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7B" w:rsidRPr="00BE717A" w:rsidRDefault="00B567E4" w:rsidP="001A68D7">
      <w:pPr>
        <w:pStyle w:val="Bezodstpw1"/>
        <w:spacing w:line="360" w:lineRule="auto"/>
        <w:ind w:left="0" w:firstLine="0"/>
        <w:jc w:val="center"/>
        <w:rPr>
          <w:rFonts w:ascii="Times New Roman" w:hAnsi="Times New Roman"/>
          <w:b/>
          <w:sz w:val="24"/>
          <w:szCs w:val="24"/>
        </w:rPr>
      </w:pPr>
      <w:r>
        <w:rPr>
          <w:noProof/>
          <w:lang w:eastAsia="pl-PL"/>
        </w:rPr>
        <w:drawing>
          <wp:inline distT="0" distB="0" distL="0" distR="0">
            <wp:extent cx="1266825" cy="1266825"/>
            <wp:effectExtent l="19050" t="0" r="9525" b="0"/>
            <wp:docPr id="1" name="Obraz 1" descr="Znalezione obrazy dla zapytania wfośigw kiel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wfośigw kielce logo"/>
                    <pic:cNvPicPr>
                      <a:picLocks noChangeAspect="1" noChangeArrowheads="1"/>
                    </pic:cNvPicPr>
                  </pic:nvPicPr>
                  <pic:blipFill>
                    <a:blip r:embed="rId8" cstate="print"/>
                    <a:srcRect/>
                    <a:stretch>
                      <a:fillRect/>
                    </a:stretch>
                  </pic:blipFill>
                  <pic:spPr bwMode="auto">
                    <a:xfrm>
                      <a:off x="0" y="0"/>
                      <a:ext cx="1266825" cy="1266825"/>
                    </a:xfrm>
                    <a:prstGeom prst="rect">
                      <a:avLst/>
                    </a:prstGeom>
                    <a:noFill/>
                    <a:ln w="9525">
                      <a:noFill/>
                      <a:miter lim="800000"/>
                      <a:headEnd/>
                      <a:tailEnd/>
                    </a:ln>
                  </pic:spPr>
                </pic:pic>
              </a:graphicData>
            </a:graphic>
          </wp:inline>
        </w:drawing>
      </w:r>
    </w:p>
    <w:p w:rsidR="0097787B" w:rsidRPr="00BE717A" w:rsidRDefault="0097787B" w:rsidP="001A68D7">
      <w:pPr>
        <w:pStyle w:val="Bezodstpw1"/>
        <w:spacing w:line="360" w:lineRule="auto"/>
        <w:ind w:left="0" w:firstLine="0"/>
        <w:jc w:val="center"/>
        <w:rPr>
          <w:rFonts w:ascii="Times New Roman" w:hAnsi="Times New Roman"/>
          <w:b/>
          <w:sz w:val="24"/>
          <w:szCs w:val="24"/>
        </w:rPr>
      </w:pPr>
    </w:p>
    <w:p w:rsidR="0097787B" w:rsidRPr="00BE717A" w:rsidRDefault="0097787B" w:rsidP="001A68D7">
      <w:pPr>
        <w:pStyle w:val="Bezodstpw1"/>
        <w:spacing w:line="360" w:lineRule="auto"/>
        <w:ind w:left="0" w:firstLine="0"/>
        <w:jc w:val="center"/>
        <w:rPr>
          <w:rFonts w:ascii="Times New Roman" w:hAnsi="Times New Roman"/>
          <w:b/>
          <w:sz w:val="24"/>
          <w:szCs w:val="24"/>
        </w:rPr>
      </w:pPr>
    </w:p>
    <w:p w:rsidR="000A3E72" w:rsidRPr="00BE717A" w:rsidRDefault="000A3E72" w:rsidP="001A68D7">
      <w:pPr>
        <w:pStyle w:val="Bezodstpw1"/>
        <w:spacing w:line="360" w:lineRule="auto"/>
        <w:ind w:left="0" w:firstLine="0"/>
        <w:jc w:val="center"/>
        <w:rPr>
          <w:rFonts w:ascii="Times New Roman" w:hAnsi="Times New Roman"/>
          <w:b/>
          <w:sz w:val="48"/>
          <w:szCs w:val="48"/>
        </w:rPr>
      </w:pPr>
      <w:r w:rsidRPr="00BE717A">
        <w:rPr>
          <w:rFonts w:ascii="Times New Roman" w:hAnsi="Times New Roman"/>
          <w:b/>
          <w:sz w:val="48"/>
          <w:szCs w:val="48"/>
        </w:rPr>
        <w:t>PLAN GOSPODARKI NISKOEMISYJNEJ</w:t>
      </w:r>
    </w:p>
    <w:p w:rsidR="00B8343C" w:rsidRPr="00BE717A" w:rsidRDefault="00D7347F" w:rsidP="001A68D7">
      <w:pPr>
        <w:pStyle w:val="Bezodstpw1"/>
        <w:spacing w:line="360" w:lineRule="auto"/>
        <w:ind w:left="0" w:firstLine="0"/>
        <w:jc w:val="center"/>
        <w:rPr>
          <w:rFonts w:ascii="Times New Roman" w:hAnsi="Times New Roman"/>
          <w:b/>
          <w:sz w:val="48"/>
          <w:szCs w:val="48"/>
        </w:rPr>
      </w:pPr>
      <w:r w:rsidRPr="00BE717A">
        <w:rPr>
          <w:rFonts w:ascii="Times New Roman" w:hAnsi="Times New Roman"/>
          <w:b/>
          <w:sz w:val="48"/>
          <w:szCs w:val="48"/>
        </w:rPr>
        <w:t>DLA</w:t>
      </w:r>
      <w:r w:rsidR="00406016" w:rsidRPr="00BE717A">
        <w:rPr>
          <w:rFonts w:ascii="Times New Roman" w:hAnsi="Times New Roman"/>
          <w:b/>
          <w:sz w:val="48"/>
          <w:szCs w:val="48"/>
        </w:rPr>
        <w:t xml:space="preserve"> </w:t>
      </w:r>
      <w:r w:rsidR="000B09DF">
        <w:rPr>
          <w:rFonts w:ascii="Times New Roman" w:hAnsi="Times New Roman"/>
          <w:b/>
          <w:sz w:val="48"/>
          <w:szCs w:val="48"/>
        </w:rPr>
        <w:t xml:space="preserve">GMINY LIPNIK </w:t>
      </w:r>
    </w:p>
    <w:p w:rsidR="0097787B" w:rsidRPr="00BE717A" w:rsidRDefault="004019EA" w:rsidP="001A68D7">
      <w:pPr>
        <w:pStyle w:val="Bezodstpw1"/>
        <w:spacing w:line="360" w:lineRule="auto"/>
        <w:ind w:left="0" w:firstLine="0"/>
        <w:jc w:val="center"/>
        <w:rPr>
          <w:rFonts w:ascii="Times New Roman" w:hAnsi="Times New Roman"/>
          <w:b/>
          <w:sz w:val="24"/>
          <w:szCs w:val="24"/>
        </w:rPr>
      </w:pPr>
      <w:r w:rsidRPr="00BE717A">
        <w:rPr>
          <w:rFonts w:ascii="Times New Roman" w:hAnsi="Times New Roman"/>
          <w:b/>
          <w:sz w:val="48"/>
          <w:szCs w:val="48"/>
        </w:rPr>
        <w:t>NA LATA</w:t>
      </w:r>
      <w:r w:rsidR="00D516D0" w:rsidRPr="00BE717A">
        <w:rPr>
          <w:rFonts w:ascii="Times New Roman" w:hAnsi="Times New Roman"/>
          <w:b/>
          <w:sz w:val="48"/>
          <w:szCs w:val="48"/>
        </w:rPr>
        <w:t xml:space="preserve">  2016</w:t>
      </w:r>
      <w:r w:rsidR="0011692E">
        <w:rPr>
          <w:rFonts w:ascii="Times New Roman" w:hAnsi="Times New Roman"/>
          <w:b/>
          <w:sz w:val="48"/>
          <w:szCs w:val="48"/>
        </w:rPr>
        <w:t>-</w:t>
      </w:r>
      <w:r w:rsidR="0097787B" w:rsidRPr="00BE717A">
        <w:rPr>
          <w:rFonts w:ascii="Times New Roman" w:hAnsi="Times New Roman"/>
          <w:b/>
          <w:sz w:val="48"/>
          <w:szCs w:val="48"/>
        </w:rPr>
        <w:t>2020</w:t>
      </w:r>
      <w:r w:rsidR="0011692E">
        <w:rPr>
          <w:rFonts w:ascii="Times New Roman" w:hAnsi="Times New Roman"/>
          <w:b/>
          <w:sz w:val="48"/>
          <w:szCs w:val="48"/>
        </w:rPr>
        <w:t xml:space="preserve"> </w:t>
      </w:r>
    </w:p>
    <w:p w:rsidR="00D516D0" w:rsidRDefault="00D516D0" w:rsidP="001A68D7">
      <w:pPr>
        <w:pStyle w:val="Bezodstpw1"/>
        <w:ind w:left="0" w:firstLine="0"/>
        <w:rPr>
          <w:rFonts w:ascii="Times New Roman" w:hAnsi="Times New Roman"/>
          <w:sz w:val="24"/>
          <w:szCs w:val="24"/>
        </w:rPr>
      </w:pPr>
    </w:p>
    <w:p w:rsidR="0011692E" w:rsidRDefault="0011692E" w:rsidP="001A68D7">
      <w:pPr>
        <w:pStyle w:val="Bezodstpw1"/>
        <w:ind w:left="0" w:firstLine="0"/>
        <w:rPr>
          <w:rFonts w:ascii="Times New Roman" w:hAnsi="Times New Roman"/>
          <w:sz w:val="24"/>
          <w:szCs w:val="24"/>
        </w:rPr>
      </w:pPr>
    </w:p>
    <w:p w:rsidR="0011692E" w:rsidRPr="00BE717A" w:rsidRDefault="0011692E" w:rsidP="001A68D7">
      <w:pPr>
        <w:pStyle w:val="Bezodstpw1"/>
        <w:ind w:left="0" w:firstLine="0"/>
        <w:rPr>
          <w:rFonts w:ascii="Times New Roman" w:hAnsi="Times New Roman"/>
          <w:sz w:val="24"/>
          <w:szCs w:val="24"/>
        </w:rPr>
      </w:pPr>
    </w:p>
    <w:p w:rsidR="00D516D0" w:rsidRPr="00BE717A" w:rsidRDefault="00B567E4" w:rsidP="000B09DF">
      <w:pPr>
        <w:pStyle w:val="Bezodstpw1"/>
        <w:ind w:left="0" w:firstLine="0"/>
        <w:jc w:val="center"/>
        <w:rPr>
          <w:rFonts w:ascii="Times New Roman" w:hAnsi="Times New Roman"/>
          <w:sz w:val="24"/>
          <w:szCs w:val="24"/>
        </w:rPr>
      </w:pPr>
      <w:r>
        <w:rPr>
          <w:noProof/>
          <w:lang w:eastAsia="pl-PL"/>
        </w:rPr>
        <w:drawing>
          <wp:inline distT="0" distB="0" distL="0" distR="0">
            <wp:extent cx="1895475" cy="2105025"/>
            <wp:effectExtent l="19050" t="0" r="9525" b="0"/>
            <wp:docPr id="2"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pic:cNvPicPr>
                      <a:picLocks noChangeAspect="1" noChangeArrowheads="1"/>
                    </pic:cNvPicPr>
                  </pic:nvPicPr>
                  <pic:blipFill>
                    <a:blip r:embed="rId9" cstate="print"/>
                    <a:srcRect/>
                    <a:stretch>
                      <a:fillRect/>
                    </a:stretch>
                  </pic:blipFill>
                  <pic:spPr bwMode="auto">
                    <a:xfrm>
                      <a:off x="0" y="0"/>
                      <a:ext cx="1895475" cy="2105025"/>
                    </a:xfrm>
                    <a:prstGeom prst="rect">
                      <a:avLst/>
                    </a:prstGeom>
                    <a:noFill/>
                    <a:ln w="9525">
                      <a:noFill/>
                      <a:miter lim="800000"/>
                      <a:headEnd/>
                      <a:tailEnd/>
                    </a:ln>
                  </pic:spPr>
                </pic:pic>
              </a:graphicData>
            </a:graphic>
          </wp:inline>
        </w:drawing>
      </w:r>
    </w:p>
    <w:p w:rsidR="0097787B" w:rsidRPr="00BE717A" w:rsidRDefault="0097787B" w:rsidP="0011692E">
      <w:pPr>
        <w:pStyle w:val="Bezodstpw1"/>
        <w:spacing w:line="360" w:lineRule="auto"/>
        <w:ind w:left="0" w:firstLine="0"/>
        <w:jc w:val="center"/>
        <w:rPr>
          <w:rFonts w:ascii="Times New Roman" w:hAnsi="Times New Roman"/>
          <w:sz w:val="24"/>
          <w:szCs w:val="24"/>
        </w:rPr>
      </w:pPr>
    </w:p>
    <w:p w:rsidR="0011692E" w:rsidRDefault="0011692E" w:rsidP="001A68D7">
      <w:pPr>
        <w:pStyle w:val="Bezodstpw1"/>
        <w:spacing w:line="360" w:lineRule="auto"/>
        <w:jc w:val="left"/>
        <w:rPr>
          <w:rFonts w:ascii="Times New Roman" w:hAnsi="Times New Roman"/>
          <w:b/>
          <w:sz w:val="24"/>
          <w:szCs w:val="24"/>
        </w:rPr>
      </w:pPr>
    </w:p>
    <w:p w:rsidR="0011692E" w:rsidRPr="00BE717A" w:rsidRDefault="0011692E" w:rsidP="001A68D7">
      <w:pPr>
        <w:pStyle w:val="Bezodstpw1"/>
        <w:spacing w:line="360" w:lineRule="auto"/>
        <w:jc w:val="left"/>
        <w:rPr>
          <w:rFonts w:ascii="Times New Roman" w:hAnsi="Times New Roman"/>
          <w:b/>
          <w:sz w:val="24"/>
          <w:szCs w:val="24"/>
        </w:rPr>
      </w:pPr>
    </w:p>
    <w:p w:rsidR="000A3E72" w:rsidRPr="00BE717A" w:rsidRDefault="000B09DF" w:rsidP="000A3E72">
      <w:pPr>
        <w:pStyle w:val="Bezodstpw1"/>
        <w:spacing w:line="360" w:lineRule="auto"/>
        <w:jc w:val="center"/>
        <w:rPr>
          <w:rFonts w:ascii="Times New Roman" w:hAnsi="Times New Roman"/>
          <w:b/>
          <w:sz w:val="24"/>
          <w:szCs w:val="24"/>
        </w:rPr>
      </w:pPr>
      <w:r>
        <w:rPr>
          <w:rFonts w:ascii="Times New Roman" w:hAnsi="Times New Roman"/>
          <w:b/>
          <w:sz w:val="28"/>
          <w:szCs w:val="28"/>
        </w:rPr>
        <w:t>Lipnik</w:t>
      </w:r>
      <w:r w:rsidR="0097787B" w:rsidRPr="00BE717A">
        <w:rPr>
          <w:rFonts w:ascii="Times New Roman" w:hAnsi="Times New Roman"/>
          <w:b/>
          <w:sz w:val="28"/>
          <w:szCs w:val="28"/>
        </w:rPr>
        <w:t>,  201</w:t>
      </w:r>
      <w:r w:rsidR="00103EF2">
        <w:rPr>
          <w:rFonts w:ascii="Times New Roman" w:hAnsi="Times New Roman"/>
          <w:b/>
          <w:sz w:val="28"/>
          <w:szCs w:val="28"/>
        </w:rPr>
        <w:t>6</w:t>
      </w:r>
      <w:bookmarkStart w:id="0" w:name="_GoBack"/>
      <w:bookmarkEnd w:id="0"/>
    </w:p>
    <w:p w:rsidR="00D516D0" w:rsidRPr="00BE717A" w:rsidRDefault="00D516D0" w:rsidP="00DD671A">
      <w:pPr>
        <w:pStyle w:val="Bezodstpw1"/>
        <w:spacing w:line="360" w:lineRule="auto"/>
        <w:ind w:left="0" w:right="-144" w:firstLine="0"/>
        <w:jc w:val="left"/>
        <w:rPr>
          <w:rFonts w:ascii="Times New Roman" w:hAnsi="Times New Roman"/>
          <w:b/>
          <w:sz w:val="24"/>
          <w:szCs w:val="24"/>
        </w:rPr>
      </w:pPr>
    </w:p>
    <w:p w:rsidR="00D516D0" w:rsidRPr="000B09DF" w:rsidRDefault="000B09DF" w:rsidP="0011692E">
      <w:pPr>
        <w:pStyle w:val="Bezodstpw1"/>
        <w:spacing w:line="360" w:lineRule="auto"/>
        <w:ind w:left="0" w:right="-144" w:firstLine="0"/>
        <w:jc w:val="center"/>
        <w:rPr>
          <w:rFonts w:ascii="Times New Roman" w:hAnsi="Times New Roman"/>
          <w:b/>
          <w:sz w:val="24"/>
          <w:szCs w:val="24"/>
        </w:rPr>
      </w:pPr>
      <w:r w:rsidRPr="000B09DF">
        <w:rPr>
          <w:b/>
          <w:noProof/>
          <w:lang w:eastAsia="pl-PL"/>
        </w:rPr>
        <w:t>POLBIOM</w:t>
      </w:r>
    </w:p>
    <w:p w:rsidR="00D516D0" w:rsidRPr="00BE717A" w:rsidRDefault="00D516D0" w:rsidP="00DD671A">
      <w:pPr>
        <w:pStyle w:val="Bezodstpw1"/>
        <w:spacing w:line="360" w:lineRule="auto"/>
        <w:ind w:left="0" w:right="-144" w:firstLine="0"/>
        <w:jc w:val="left"/>
        <w:rPr>
          <w:rFonts w:ascii="Times New Roman" w:hAnsi="Times New Roman"/>
          <w:b/>
          <w:sz w:val="24"/>
          <w:szCs w:val="24"/>
        </w:rPr>
      </w:pPr>
    </w:p>
    <w:p w:rsidR="00D92ACC" w:rsidRDefault="00D92ACC">
      <w:pPr>
        <w:spacing w:after="0" w:line="240" w:lineRule="auto"/>
        <w:ind w:left="0" w:firstLine="0"/>
        <w:jc w:val="left"/>
        <w:rPr>
          <w:rFonts w:ascii="Times New Roman" w:eastAsia="Calibri" w:hAnsi="Times New Roman"/>
          <w:b/>
          <w:sz w:val="24"/>
          <w:szCs w:val="24"/>
        </w:rPr>
      </w:pPr>
      <w:r>
        <w:rPr>
          <w:rFonts w:ascii="Times New Roman" w:hAnsi="Times New Roman"/>
          <w:b/>
          <w:sz w:val="24"/>
          <w:szCs w:val="24"/>
        </w:rPr>
        <w:br w:type="page"/>
      </w:r>
    </w:p>
    <w:p w:rsidR="00D516D0" w:rsidRPr="00BE717A" w:rsidRDefault="00D516D0" w:rsidP="00DD671A">
      <w:pPr>
        <w:pStyle w:val="Bezodstpw1"/>
        <w:spacing w:line="360" w:lineRule="auto"/>
        <w:ind w:left="0" w:right="-144" w:firstLine="0"/>
        <w:jc w:val="left"/>
        <w:rPr>
          <w:rFonts w:ascii="Times New Roman" w:hAnsi="Times New Roman"/>
          <w:b/>
          <w:sz w:val="24"/>
          <w:szCs w:val="24"/>
        </w:rPr>
      </w:pPr>
    </w:p>
    <w:p w:rsidR="000A52BC" w:rsidRPr="00BE717A" w:rsidRDefault="00A52E44" w:rsidP="00DD671A">
      <w:pPr>
        <w:pStyle w:val="Bezodstpw1"/>
        <w:spacing w:line="360" w:lineRule="auto"/>
        <w:ind w:left="0" w:right="-144" w:firstLine="0"/>
        <w:jc w:val="left"/>
        <w:rPr>
          <w:rFonts w:ascii="Times New Roman" w:hAnsi="Times New Roman"/>
          <w:sz w:val="24"/>
          <w:szCs w:val="24"/>
        </w:rPr>
      </w:pPr>
      <w:r w:rsidRPr="00BE717A">
        <w:rPr>
          <w:rFonts w:ascii="Times New Roman" w:hAnsi="Times New Roman"/>
          <w:b/>
          <w:sz w:val="24"/>
          <w:szCs w:val="24"/>
        </w:rPr>
        <w:t>SPIS TREŚCI</w:t>
      </w:r>
      <w:r w:rsidR="000A3E72" w:rsidRPr="00BE717A">
        <w:rPr>
          <w:rFonts w:ascii="Times New Roman" w:hAnsi="Times New Roman"/>
          <w:sz w:val="24"/>
          <w:szCs w:val="24"/>
        </w:rPr>
        <w:tab/>
      </w:r>
      <w:r w:rsidR="000A3E72" w:rsidRPr="00BE717A">
        <w:rPr>
          <w:rFonts w:ascii="Times New Roman" w:hAnsi="Times New Roman"/>
          <w:sz w:val="24"/>
          <w:szCs w:val="24"/>
        </w:rPr>
        <w:tab/>
      </w:r>
      <w:r w:rsidR="000A3E72" w:rsidRPr="00BE717A">
        <w:rPr>
          <w:rFonts w:ascii="Times New Roman" w:hAnsi="Times New Roman"/>
          <w:sz w:val="24"/>
          <w:szCs w:val="24"/>
        </w:rPr>
        <w:tab/>
      </w:r>
      <w:r w:rsidR="000A3E72" w:rsidRPr="00BE717A">
        <w:rPr>
          <w:rFonts w:ascii="Times New Roman" w:hAnsi="Times New Roman"/>
          <w:sz w:val="24"/>
          <w:szCs w:val="24"/>
        </w:rPr>
        <w:tab/>
      </w:r>
      <w:r w:rsidR="000A3E72" w:rsidRPr="00BE717A">
        <w:rPr>
          <w:rFonts w:ascii="Times New Roman" w:hAnsi="Times New Roman"/>
          <w:sz w:val="24"/>
          <w:szCs w:val="24"/>
        </w:rPr>
        <w:tab/>
      </w:r>
      <w:r w:rsidRPr="00BE717A">
        <w:rPr>
          <w:rFonts w:ascii="Times New Roman" w:hAnsi="Times New Roman"/>
          <w:sz w:val="24"/>
          <w:szCs w:val="24"/>
        </w:rPr>
        <w:t xml:space="preserve"> </w:t>
      </w:r>
      <w:r w:rsidR="00D56F8A" w:rsidRPr="00BE717A">
        <w:rPr>
          <w:rFonts w:ascii="Times New Roman" w:hAnsi="Times New Roman"/>
          <w:sz w:val="24"/>
          <w:szCs w:val="24"/>
        </w:rPr>
        <w:tab/>
      </w:r>
      <w:r w:rsidRPr="00BE717A">
        <w:rPr>
          <w:rFonts w:ascii="Times New Roman" w:hAnsi="Times New Roman"/>
          <w:b/>
          <w:sz w:val="24"/>
          <w:szCs w:val="24"/>
        </w:rPr>
        <w:t xml:space="preserve">                                                </w:t>
      </w:r>
      <w:r w:rsidR="00DD671A" w:rsidRPr="00BE717A">
        <w:rPr>
          <w:rFonts w:ascii="Times New Roman" w:hAnsi="Times New Roman"/>
          <w:b/>
          <w:sz w:val="24"/>
          <w:szCs w:val="24"/>
        </w:rPr>
        <w:t xml:space="preserve">    </w:t>
      </w:r>
      <w:r w:rsidR="00AC1C13" w:rsidRPr="00BE717A">
        <w:rPr>
          <w:rFonts w:ascii="Times New Roman" w:hAnsi="Times New Roman"/>
          <w:b/>
          <w:sz w:val="24"/>
          <w:szCs w:val="24"/>
        </w:rPr>
        <w:t>str.</w:t>
      </w:r>
    </w:p>
    <w:p w:rsidR="008E0540" w:rsidRDefault="00020E04">
      <w:pPr>
        <w:pStyle w:val="Spistreci1"/>
        <w:tabs>
          <w:tab w:val="right" w:leader="dot" w:pos="9060"/>
        </w:tabs>
        <w:rPr>
          <w:rFonts w:asciiTheme="minorHAnsi" w:eastAsiaTheme="minorEastAsia" w:hAnsiTheme="minorHAnsi" w:cstheme="minorBidi"/>
          <w:noProof/>
          <w:lang w:eastAsia="pl-PL"/>
        </w:rPr>
      </w:pPr>
      <w:r w:rsidRPr="00BE717A">
        <w:rPr>
          <w:rFonts w:ascii="Times New Roman" w:hAnsi="Times New Roman"/>
          <w:sz w:val="24"/>
          <w:szCs w:val="24"/>
        </w:rPr>
        <w:fldChar w:fldCharType="begin"/>
      </w:r>
      <w:r w:rsidR="008460E9" w:rsidRPr="00BE717A">
        <w:rPr>
          <w:rFonts w:ascii="Times New Roman" w:hAnsi="Times New Roman"/>
          <w:sz w:val="24"/>
          <w:szCs w:val="24"/>
        </w:rPr>
        <w:instrText xml:space="preserve"> TOC \o "1-3" \h \z \u </w:instrText>
      </w:r>
      <w:r w:rsidRPr="00BE717A">
        <w:rPr>
          <w:rFonts w:ascii="Times New Roman" w:hAnsi="Times New Roman"/>
          <w:sz w:val="24"/>
          <w:szCs w:val="24"/>
        </w:rPr>
        <w:fldChar w:fldCharType="separate"/>
      </w:r>
      <w:hyperlink w:anchor="_Toc468701961" w:history="1">
        <w:r w:rsidR="008E0540" w:rsidRPr="00E918F1">
          <w:rPr>
            <w:rStyle w:val="Hipercze"/>
            <w:noProof/>
          </w:rPr>
          <w:t>1. Streszczenie</w:t>
        </w:r>
        <w:r w:rsidR="008E0540">
          <w:rPr>
            <w:noProof/>
            <w:webHidden/>
          </w:rPr>
          <w:tab/>
        </w:r>
        <w:r w:rsidR="00E162C7">
          <w:rPr>
            <w:noProof/>
            <w:webHidden/>
          </w:rPr>
          <w:t>6</w:t>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62" w:history="1">
        <w:r w:rsidR="008E0540" w:rsidRPr="00E918F1">
          <w:rPr>
            <w:rStyle w:val="Hipercze"/>
            <w:noProof/>
          </w:rPr>
          <w:t>2. ZAGADNIENIA WPROWADZAJĄCE</w:t>
        </w:r>
        <w:r w:rsidR="008E0540">
          <w:rPr>
            <w:noProof/>
            <w:webHidden/>
          </w:rPr>
          <w:tab/>
        </w:r>
        <w:r w:rsidR="00020E04">
          <w:rPr>
            <w:noProof/>
            <w:webHidden/>
          </w:rPr>
          <w:fldChar w:fldCharType="begin"/>
        </w:r>
        <w:r w:rsidR="008E0540">
          <w:rPr>
            <w:noProof/>
            <w:webHidden/>
          </w:rPr>
          <w:instrText xml:space="preserve"> PAGEREF _Toc468701962 \h </w:instrText>
        </w:r>
        <w:r w:rsidR="00020E04">
          <w:rPr>
            <w:noProof/>
            <w:webHidden/>
          </w:rPr>
        </w:r>
        <w:r w:rsidR="00020E04">
          <w:rPr>
            <w:noProof/>
            <w:webHidden/>
          </w:rPr>
          <w:fldChar w:fldCharType="separate"/>
        </w:r>
        <w:r w:rsidR="00E162C7">
          <w:rPr>
            <w:noProof/>
            <w:webHidden/>
          </w:rPr>
          <w:t>8</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3" w:history="1">
        <w:r w:rsidR="008E0540" w:rsidRPr="00E918F1">
          <w:rPr>
            <w:rStyle w:val="Hipercze"/>
            <w:noProof/>
          </w:rPr>
          <w:t>2.1. Wstęp</w:t>
        </w:r>
        <w:r w:rsidR="008E0540">
          <w:rPr>
            <w:noProof/>
            <w:webHidden/>
          </w:rPr>
          <w:tab/>
        </w:r>
        <w:r w:rsidR="00020E04">
          <w:rPr>
            <w:noProof/>
            <w:webHidden/>
          </w:rPr>
          <w:fldChar w:fldCharType="begin"/>
        </w:r>
        <w:r w:rsidR="008E0540">
          <w:rPr>
            <w:noProof/>
            <w:webHidden/>
          </w:rPr>
          <w:instrText xml:space="preserve"> PAGEREF _Toc468701963 \h </w:instrText>
        </w:r>
        <w:r w:rsidR="00020E04">
          <w:rPr>
            <w:noProof/>
            <w:webHidden/>
          </w:rPr>
        </w:r>
        <w:r w:rsidR="00020E04">
          <w:rPr>
            <w:noProof/>
            <w:webHidden/>
          </w:rPr>
          <w:fldChar w:fldCharType="separate"/>
        </w:r>
        <w:r w:rsidR="00E162C7">
          <w:rPr>
            <w:noProof/>
            <w:webHidden/>
          </w:rPr>
          <w:t>8</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4" w:history="1">
        <w:r w:rsidR="008E0540" w:rsidRPr="00E918F1">
          <w:rPr>
            <w:rStyle w:val="Hipercze"/>
            <w:noProof/>
          </w:rPr>
          <w:t>2.2. Cel opracowania</w:t>
        </w:r>
        <w:r w:rsidR="008E0540">
          <w:rPr>
            <w:noProof/>
            <w:webHidden/>
          </w:rPr>
          <w:tab/>
        </w:r>
        <w:r w:rsidR="00020E04">
          <w:rPr>
            <w:noProof/>
            <w:webHidden/>
          </w:rPr>
          <w:fldChar w:fldCharType="begin"/>
        </w:r>
        <w:r w:rsidR="008E0540">
          <w:rPr>
            <w:noProof/>
            <w:webHidden/>
          </w:rPr>
          <w:instrText xml:space="preserve"> PAGEREF _Toc468701964 \h </w:instrText>
        </w:r>
        <w:r w:rsidR="00020E04">
          <w:rPr>
            <w:noProof/>
            <w:webHidden/>
          </w:rPr>
        </w:r>
        <w:r w:rsidR="00020E04">
          <w:rPr>
            <w:noProof/>
            <w:webHidden/>
          </w:rPr>
          <w:fldChar w:fldCharType="separate"/>
        </w:r>
        <w:r w:rsidR="00E162C7">
          <w:rPr>
            <w:noProof/>
            <w:webHidden/>
          </w:rPr>
          <w:t>8</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5" w:history="1">
        <w:r w:rsidR="008E0540" w:rsidRPr="00E918F1">
          <w:rPr>
            <w:rStyle w:val="Hipercze"/>
            <w:noProof/>
            <w:lang w:eastAsia="pl-PL"/>
          </w:rPr>
          <w:t>2.3. Zakres opracowania.</w:t>
        </w:r>
        <w:r w:rsidR="008E0540">
          <w:rPr>
            <w:noProof/>
            <w:webHidden/>
          </w:rPr>
          <w:tab/>
        </w:r>
        <w:r w:rsidR="00020E04">
          <w:rPr>
            <w:noProof/>
            <w:webHidden/>
          </w:rPr>
          <w:fldChar w:fldCharType="begin"/>
        </w:r>
        <w:r w:rsidR="008E0540">
          <w:rPr>
            <w:noProof/>
            <w:webHidden/>
          </w:rPr>
          <w:instrText xml:space="preserve"> PAGEREF _Toc468701965 \h </w:instrText>
        </w:r>
        <w:r w:rsidR="00020E04">
          <w:rPr>
            <w:noProof/>
            <w:webHidden/>
          </w:rPr>
        </w:r>
        <w:r w:rsidR="00020E04">
          <w:rPr>
            <w:noProof/>
            <w:webHidden/>
          </w:rPr>
          <w:fldChar w:fldCharType="separate"/>
        </w:r>
        <w:r w:rsidR="00E162C7">
          <w:rPr>
            <w:noProof/>
            <w:webHidden/>
          </w:rPr>
          <w:t>9</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6" w:history="1">
        <w:r w:rsidR="008E0540" w:rsidRPr="00E918F1">
          <w:rPr>
            <w:rStyle w:val="Hipercze"/>
            <w:noProof/>
          </w:rPr>
          <w:t>2.4. Uwarunkowania międzynarodowe, krajowe, regionalne i lokalne</w:t>
        </w:r>
        <w:r w:rsidR="008E0540">
          <w:rPr>
            <w:noProof/>
            <w:webHidden/>
          </w:rPr>
          <w:tab/>
        </w:r>
        <w:r w:rsidR="00020E04">
          <w:rPr>
            <w:noProof/>
            <w:webHidden/>
          </w:rPr>
          <w:fldChar w:fldCharType="begin"/>
        </w:r>
        <w:r w:rsidR="008E0540">
          <w:rPr>
            <w:noProof/>
            <w:webHidden/>
          </w:rPr>
          <w:instrText xml:space="preserve"> PAGEREF _Toc468701966 \h </w:instrText>
        </w:r>
        <w:r w:rsidR="00020E04">
          <w:rPr>
            <w:noProof/>
            <w:webHidden/>
          </w:rPr>
        </w:r>
        <w:r w:rsidR="00020E04">
          <w:rPr>
            <w:noProof/>
            <w:webHidden/>
          </w:rPr>
          <w:fldChar w:fldCharType="separate"/>
        </w:r>
        <w:r w:rsidR="00E162C7">
          <w:rPr>
            <w:noProof/>
            <w:webHidden/>
          </w:rPr>
          <w:t>9</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67" w:history="1">
        <w:r w:rsidR="008E0540" w:rsidRPr="00E918F1">
          <w:rPr>
            <w:rStyle w:val="Hipercze"/>
            <w:noProof/>
          </w:rPr>
          <w:t>3. CHARAKTERYSTYKA GMINY LIPNIK</w:t>
        </w:r>
        <w:r w:rsidR="008E0540">
          <w:rPr>
            <w:noProof/>
            <w:webHidden/>
          </w:rPr>
          <w:tab/>
        </w:r>
        <w:r w:rsidR="00020E04">
          <w:rPr>
            <w:noProof/>
            <w:webHidden/>
          </w:rPr>
          <w:fldChar w:fldCharType="begin"/>
        </w:r>
        <w:r w:rsidR="008E0540">
          <w:rPr>
            <w:noProof/>
            <w:webHidden/>
          </w:rPr>
          <w:instrText xml:space="preserve"> PAGEREF _Toc468701967 \h </w:instrText>
        </w:r>
        <w:r w:rsidR="00020E04">
          <w:rPr>
            <w:noProof/>
            <w:webHidden/>
          </w:rPr>
        </w:r>
        <w:r w:rsidR="00020E04">
          <w:rPr>
            <w:noProof/>
            <w:webHidden/>
          </w:rPr>
          <w:fldChar w:fldCharType="separate"/>
        </w:r>
        <w:r w:rsidR="00E162C7">
          <w:rPr>
            <w:noProof/>
            <w:webHidden/>
          </w:rPr>
          <w:t>15</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8" w:history="1">
        <w:r w:rsidR="008E0540" w:rsidRPr="00E918F1">
          <w:rPr>
            <w:rStyle w:val="Hipercze"/>
            <w:noProof/>
          </w:rPr>
          <w:t>3.1. Podział administracyjny i położenie</w:t>
        </w:r>
        <w:r w:rsidR="008E0540">
          <w:rPr>
            <w:noProof/>
            <w:webHidden/>
          </w:rPr>
          <w:tab/>
        </w:r>
        <w:r w:rsidR="00020E04">
          <w:rPr>
            <w:noProof/>
            <w:webHidden/>
          </w:rPr>
          <w:fldChar w:fldCharType="begin"/>
        </w:r>
        <w:r w:rsidR="008E0540">
          <w:rPr>
            <w:noProof/>
            <w:webHidden/>
          </w:rPr>
          <w:instrText xml:space="preserve"> PAGEREF _Toc468701968 \h </w:instrText>
        </w:r>
        <w:r w:rsidR="00020E04">
          <w:rPr>
            <w:noProof/>
            <w:webHidden/>
          </w:rPr>
        </w:r>
        <w:r w:rsidR="00020E04">
          <w:rPr>
            <w:noProof/>
            <w:webHidden/>
          </w:rPr>
          <w:fldChar w:fldCharType="separate"/>
        </w:r>
        <w:r w:rsidR="00E162C7">
          <w:rPr>
            <w:noProof/>
            <w:webHidden/>
          </w:rPr>
          <w:t>15</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69" w:history="1">
        <w:r w:rsidR="008E0540" w:rsidRPr="00E918F1">
          <w:rPr>
            <w:rStyle w:val="Hipercze"/>
            <w:noProof/>
          </w:rPr>
          <w:t>3.2. Warunki demograficzne</w:t>
        </w:r>
        <w:r w:rsidR="008E0540">
          <w:rPr>
            <w:noProof/>
            <w:webHidden/>
          </w:rPr>
          <w:tab/>
        </w:r>
        <w:r w:rsidR="00020E04">
          <w:rPr>
            <w:noProof/>
            <w:webHidden/>
          </w:rPr>
          <w:fldChar w:fldCharType="begin"/>
        </w:r>
        <w:r w:rsidR="008E0540">
          <w:rPr>
            <w:noProof/>
            <w:webHidden/>
          </w:rPr>
          <w:instrText xml:space="preserve"> PAGEREF _Toc468701969 \h </w:instrText>
        </w:r>
        <w:r w:rsidR="00020E04">
          <w:rPr>
            <w:noProof/>
            <w:webHidden/>
          </w:rPr>
        </w:r>
        <w:r w:rsidR="00020E04">
          <w:rPr>
            <w:noProof/>
            <w:webHidden/>
          </w:rPr>
          <w:fldChar w:fldCharType="separate"/>
        </w:r>
        <w:r w:rsidR="00E162C7">
          <w:rPr>
            <w:noProof/>
            <w:webHidden/>
          </w:rPr>
          <w:t>16</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0" w:history="1">
        <w:r w:rsidR="008E0540" w:rsidRPr="00E918F1">
          <w:rPr>
            <w:rStyle w:val="Hipercze"/>
            <w:noProof/>
          </w:rPr>
          <w:t>3.3. Infrastruktura społeczna</w:t>
        </w:r>
        <w:r w:rsidR="008E0540">
          <w:rPr>
            <w:noProof/>
            <w:webHidden/>
          </w:rPr>
          <w:tab/>
        </w:r>
        <w:r w:rsidR="00020E04">
          <w:rPr>
            <w:noProof/>
            <w:webHidden/>
          </w:rPr>
          <w:fldChar w:fldCharType="begin"/>
        </w:r>
        <w:r w:rsidR="008E0540">
          <w:rPr>
            <w:noProof/>
            <w:webHidden/>
          </w:rPr>
          <w:instrText xml:space="preserve"> PAGEREF _Toc468701970 \h </w:instrText>
        </w:r>
        <w:r w:rsidR="00020E04">
          <w:rPr>
            <w:noProof/>
            <w:webHidden/>
          </w:rPr>
        </w:r>
        <w:r w:rsidR="00020E04">
          <w:rPr>
            <w:noProof/>
            <w:webHidden/>
          </w:rPr>
          <w:fldChar w:fldCharType="separate"/>
        </w:r>
        <w:r w:rsidR="00E162C7">
          <w:rPr>
            <w:noProof/>
            <w:webHidden/>
          </w:rPr>
          <w:t>16</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1" w:history="1">
        <w:r w:rsidR="008E0540" w:rsidRPr="00E918F1">
          <w:rPr>
            <w:rStyle w:val="Hipercze"/>
            <w:noProof/>
          </w:rPr>
          <w:t>3.4. Infrastruktura techniczna</w:t>
        </w:r>
        <w:r w:rsidR="008E0540">
          <w:rPr>
            <w:noProof/>
            <w:webHidden/>
          </w:rPr>
          <w:tab/>
        </w:r>
        <w:r w:rsidR="00020E04">
          <w:rPr>
            <w:noProof/>
            <w:webHidden/>
          </w:rPr>
          <w:fldChar w:fldCharType="begin"/>
        </w:r>
        <w:r w:rsidR="008E0540">
          <w:rPr>
            <w:noProof/>
            <w:webHidden/>
          </w:rPr>
          <w:instrText xml:space="preserve"> PAGEREF _Toc468701971 \h </w:instrText>
        </w:r>
        <w:r w:rsidR="00020E04">
          <w:rPr>
            <w:noProof/>
            <w:webHidden/>
          </w:rPr>
        </w:r>
        <w:r w:rsidR="00020E04">
          <w:rPr>
            <w:noProof/>
            <w:webHidden/>
          </w:rPr>
          <w:fldChar w:fldCharType="separate"/>
        </w:r>
        <w:r w:rsidR="00E162C7">
          <w:rPr>
            <w:noProof/>
            <w:webHidden/>
          </w:rPr>
          <w:t>17</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2" w:history="1">
        <w:r w:rsidR="008E0540" w:rsidRPr="00E918F1">
          <w:rPr>
            <w:rStyle w:val="Hipercze"/>
            <w:noProof/>
          </w:rPr>
          <w:t>3.5. Działalność gospodarcza</w:t>
        </w:r>
        <w:r w:rsidR="008E0540">
          <w:rPr>
            <w:noProof/>
            <w:webHidden/>
          </w:rPr>
          <w:tab/>
        </w:r>
        <w:r w:rsidR="00020E04">
          <w:rPr>
            <w:noProof/>
            <w:webHidden/>
          </w:rPr>
          <w:fldChar w:fldCharType="begin"/>
        </w:r>
        <w:r w:rsidR="008E0540">
          <w:rPr>
            <w:noProof/>
            <w:webHidden/>
          </w:rPr>
          <w:instrText xml:space="preserve"> PAGEREF _Toc468701972 \h </w:instrText>
        </w:r>
        <w:r w:rsidR="00020E04">
          <w:rPr>
            <w:noProof/>
            <w:webHidden/>
          </w:rPr>
        </w:r>
        <w:r w:rsidR="00020E04">
          <w:rPr>
            <w:noProof/>
            <w:webHidden/>
          </w:rPr>
          <w:fldChar w:fldCharType="separate"/>
        </w:r>
        <w:r w:rsidR="00E162C7">
          <w:rPr>
            <w:noProof/>
            <w:webHidden/>
          </w:rPr>
          <w:t>19</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3" w:history="1">
        <w:r w:rsidR="008E0540" w:rsidRPr="00E918F1">
          <w:rPr>
            <w:rStyle w:val="Hipercze"/>
            <w:noProof/>
          </w:rPr>
          <w:t>3.6. Warunki środowiskowe</w:t>
        </w:r>
        <w:r w:rsidR="008E0540">
          <w:rPr>
            <w:noProof/>
            <w:webHidden/>
          </w:rPr>
          <w:tab/>
        </w:r>
        <w:r w:rsidR="00020E04">
          <w:rPr>
            <w:noProof/>
            <w:webHidden/>
          </w:rPr>
          <w:fldChar w:fldCharType="begin"/>
        </w:r>
        <w:r w:rsidR="008E0540">
          <w:rPr>
            <w:noProof/>
            <w:webHidden/>
          </w:rPr>
          <w:instrText xml:space="preserve"> PAGEREF _Toc468701973 \h </w:instrText>
        </w:r>
        <w:r w:rsidR="00020E04">
          <w:rPr>
            <w:noProof/>
            <w:webHidden/>
          </w:rPr>
        </w:r>
        <w:r w:rsidR="00020E04">
          <w:rPr>
            <w:noProof/>
            <w:webHidden/>
          </w:rPr>
          <w:fldChar w:fldCharType="separate"/>
        </w:r>
        <w:r w:rsidR="00E162C7">
          <w:rPr>
            <w:noProof/>
            <w:webHidden/>
          </w:rPr>
          <w:t>20</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4" w:history="1">
        <w:r w:rsidR="008E0540" w:rsidRPr="00E918F1">
          <w:rPr>
            <w:rStyle w:val="Hipercze"/>
            <w:noProof/>
          </w:rPr>
          <w:t>3.7. Jakość powietrza</w:t>
        </w:r>
        <w:r w:rsidR="008E0540">
          <w:rPr>
            <w:noProof/>
            <w:webHidden/>
          </w:rPr>
          <w:tab/>
        </w:r>
        <w:r w:rsidR="00020E04">
          <w:rPr>
            <w:noProof/>
            <w:webHidden/>
          </w:rPr>
          <w:fldChar w:fldCharType="begin"/>
        </w:r>
        <w:r w:rsidR="008E0540">
          <w:rPr>
            <w:noProof/>
            <w:webHidden/>
          </w:rPr>
          <w:instrText xml:space="preserve"> PAGEREF _Toc468701974 \h </w:instrText>
        </w:r>
        <w:r w:rsidR="00020E04">
          <w:rPr>
            <w:noProof/>
            <w:webHidden/>
          </w:rPr>
        </w:r>
        <w:r w:rsidR="00020E04">
          <w:rPr>
            <w:noProof/>
            <w:webHidden/>
          </w:rPr>
          <w:fldChar w:fldCharType="separate"/>
        </w:r>
        <w:r w:rsidR="00E162C7">
          <w:rPr>
            <w:noProof/>
            <w:webHidden/>
          </w:rPr>
          <w:t>22</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5" w:history="1">
        <w:r w:rsidR="008E0540" w:rsidRPr="00E918F1">
          <w:rPr>
            <w:rStyle w:val="Hipercze"/>
            <w:noProof/>
          </w:rPr>
          <w:t>3.8. Dotychczasowe działania w zakresie likwidacji emisji</w:t>
        </w:r>
        <w:r w:rsidR="008E0540">
          <w:rPr>
            <w:noProof/>
            <w:webHidden/>
          </w:rPr>
          <w:tab/>
        </w:r>
        <w:r w:rsidR="00020E04">
          <w:rPr>
            <w:noProof/>
            <w:webHidden/>
          </w:rPr>
          <w:fldChar w:fldCharType="begin"/>
        </w:r>
        <w:r w:rsidR="008E0540">
          <w:rPr>
            <w:noProof/>
            <w:webHidden/>
          </w:rPr>
          <w:instrText xml:space="preserve"> PAGEREF _Toc468701975 \h </w:instrText>
        </w:r>
        <w:r w:rsidR="00020E04">
          <w:rPr>
            <w:noProof/>
            <w:webHidden/>
          </w:rPr>
        </w:r>
        <w:r w:rsidR="00020E04">
          <w:rPr>
            <w:noProof/>
            <w:webHidden/>
          </w:rPr>
          <w:fldChar w:fldCharType="separate"/>
        </w:r>
        <w:r w:rsidR="00E162C7">
          <w:rPr>
            <w:noProof/>
            <w:webHidden/>
          </w:rPr>
          <w:t>23</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76" w:history="1">
        <w:r w:rsidR="008E0540" w:rsidRPr="00E918F1">
          <w:rPr>
            <w:rStyle w:val="Hipercze"/>
            <w:noProof/>
          </w:rPr>
          <w:t>4. Wyniki bazowej inwentaryzacji emisji dwutlenku węgla i innych gazów</w:t>
        </w:r>
        <w:r w:rsidR="008E0540">
          <w:rPr>
            <w:noProof/>
            <w:webHidden/>
          </w:rPr>
          <w:tab/>
        </w:r>
        <w:r w:rsidR="00020E04">
          <w:rPr>
            <w:noProof/>
            <w:webHidden/>
          </w:rPr>
          <w:fldChar w:fldCharType="begin"/>
        </w:r>
        <w:r w:rsidR="008E0540">
          <w:rPr>
            <w:noProof/>
            <w:webHidden/>
          </w:rPr>
          <w:instrText xml:space="preserve"> PAGEREF _Toc468701976 \h </w:instrText>
        </w:r>
        <w:r w:rsidR="00020E04">
          <w:rPr>
            <w:noProof/>
            <w:webHidden/>
          </w:rPr>
        </w:r>
        <w:r w:rsidR="00020E04">
          <w:rPr>
            <w:noProof/>
            <w:webHidden/>
          </w:rPr>
          <w:fldChar w:fldCharType="separate"/>
        </w:r>
        <w:r w:rsidR="00E162C7">
          <w:rPr>
            <w:noProof/>
            <w:webHidden/>
          </w:rPr>
          <w:t>23</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7" w:history="1">
        <w:r w:rsidR="008E0540" w:rsidRPr="00E918F1">
          <w:rPr>
            <w:rStyle w:val="Hipercze"/>
            <w:noProof/>
          </w:rPr>
          <w:t>4.1 Założenia metodyczne do przygotowania planu gospodarki niskoemisyjnej (PGN)</w:t>
        </w:r>
        <w:r w:rsidR="008E0540">
          <w:rPr>
            <w:noProof/>
            <w:webHidden/>
          </w:rPr>
          <w:tab/>
        </w:r>
        <w:r w:rsidR="00020E04">
          <w:rPr>
            <w:noProof/>
            <w:webHidden/>
          </w:rPr>
          <w:fldChar w:fldCharType="begin"/>
        </w:r>
        <w:r w:rsidR="008E0540">
          <w:rPr>
            <w:noProof/>
            <w:webHidden/>
          </w:rPr>
          <w:instrText xml:space="preserve"> PAGEREF _Toc468701977 \h </w:instrText>
        </w:r>
        <w:r w:rsidR="00020E04">
          <w:rPr>
            <w:noProof/>
            <w:webHidden/>
          </w:rPr>
        </w:r>
        <w:r w:rsidR="00020E04">
          <w:rPr>
            <w:noProof/>
            <w:webHidden/>
          </w:rPr>
          <w:fldChar w:fldCharType="separate"/>
        </w:r>
        <w:r w:rsidR="00E162C7">
          <w:rPr>
            <w:noProof/>
            <w:webHidden/>
          </w:rPr>
          <w:t>23</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8" w:history="1">
        <w:r w:rsidR="008E0540" w:rsidRPr="00E918F1">
          <w:rPr>
            <w:rStyle w:val="Hipercze"/>
            <w:noProof/>
          </w:rPr>
          <w:t>4.2. Źródła emisji na terenie gminy Lipnik i obszary problemowe</w:t>
        </w:r>
        <w:r w:rsidR="008E0540">
          <w:rPr>
            <w:noProof/>
            <w:webHidden/>
          </w:rPr>
          <w:tab/>
        </w:r>
        <w:r w:rsidR="00020E04">
          <w:rPr>
            <w:noProof/>
            <w:webHidden/>
          </w:rPr>
          <w:fldChar w:fldCharType="begin"/>
        </w:r>
        <w:r w:rsidR="008E0540">
          <w:rPr>
            <w:noProof/>
            <w:webHidden/>
          </w:rPr>
          <w:instrText xml:space="preserve"> PAGEREF _Toc468701978 \h </w:instrText>
        </w:r>
        <w:r w:rsidR="00020E04">
          <w:rPr>
            <w:noProof/>
            <w:webHidden/>
          </w:rPr>
        </w:r>
        <w:r w:rsidR="00020E04">
          <w:rPr>
            <w:noProof/>
            <w:webHidden/>
          </w:rPr>
          <w:fldChar w:fldCharType="separate"/>
        </w:r>
        <w:r w:rsidR="00E162C7">
          <w:rPr>
            <w:noProof/>
            <w:webHidden/>
          </w:rPr>
          <w:t>24</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79" w:history="1">
        <w:r w:rsidR="008E0540" w:rsidRPr="00E918F1">
          <w:rPr>
            <w:rStyle w:val="Hipercze"/>
            <w:noProof/>
          </w:rPr>
          <w:t>4.3. Emisja powierzchniowa  w gminie Lipnik</w:t>
        </w:r>
        <w:r w:rsidR="008E0540">
          <w:rPr>
            <w:noProof/>
            <w:webHidden/>
          </w:rPr>
          <w:tab/>
        </w:r>
        <w:r w:rsidR="00020E04">
          <w:rPr>
            <w:noProof/>
            <w:webHidden/>
          </w:rPr>
          <w:fldChar w:fldCharType="begin"/>
        </w:r>
        <w:r w:rsidR="008E0540">
          <w:rPr>
            <w:noProof/>
            <w:webHidden/>
          </w:rPr>
          <w:instrText xml:space="preserve"> PAGEREF _Toc468701979 \h </w:instrText>
        </w:r>
        <w:r w:rsidR="00020E04">
          <w:rPr>
            <w:noProof/>
            <w:webHidden/>
          </w:rPr>
        </w:r>
        <w:r w:rsidR="00020E04">
          <w:rPr>
            <w:noProof/>
            <w:webHidden/>
          </w:rPr>
          <w:fldChar w:fldCharType="separate"/>
        </w:r>
        <w:r w:rsidR="00E162C7">
          <w:rPr>
            <w:noProof/>
            <w:webHidden/>
          </w:rPr>
          <w:t>25</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0" w:history="1">
        <w:r w:rsidR="008E0540" w:rsidRPr="00E918F1">
          <w:rPr>
            <w:rStyle w:val="Hipercze"/>
            <w:noProof/>
          </w:rPr>
          <w:t>4.4. Emisja liniowa (z transportu) w Gminie Lipnik</w:t>
        </w:r>
        <w:r w:rsidR="008E0540">
          <w:rPr>
            <w:noProof/>
            <w:webHidden/>
          </w:rPr>
          <w:tab/>
        </w:r>
        <w:r w:rsidR="00020E04">
          <w:rPr>
            <w:noProof/>
            <w:webHidden/>
          </w:rPr>
          <w:fldChar w:fldCharType="begin"/>
        </w:r>
        <w:r w:rsidR="008E0540">
          <w:rPr>
            <w:noProof/>
            <w:webHidden/>
          </w:rPr>
          <w:instrText xml:space="preserve"> PAGEREF _Toc468701980 \h </w:instrText>
        </w:r>
        <w:r w:rsidR="00020E04">
          <w:rPr>
            <w:noProof/>
            <w:webHidden/>
          </w:rPr>
        </w:r>
        <w:r w:rsidR="00020E04">
          <w:rPr>
            <w:noProof/>
            <w:webHidden/>
          </w:rPr>
          <w:fldChar w:fldCharType="separate"/>
        </w:r>
        <w:r w:rsidR="00E162C7">
          <w:rPr>
            <w:noProof/>
            <w:webHidden/>
          </w:rPr>
          <w:t>31</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1" w:history="1">
        <w:r w:rsidR="008E0540" w:rsidRPr="00E918F1">
          <w:rPr>
            <w:rStyle w:val="Hipercze"/>
            <w:noProof/>
          </w:rPr>
          <w:t>4.5. Struktura zużycia energii finalnej i emisji CO</w:t>
        </w:r>
        <w:r w:rsidR="008E0540" w:rsidRPr="00E918F1">
          <w:rPr>
            <w:rStyle w:val="Hipercze"/>
            <w:noProof/>
            <w:vertAlign w:val="subscript"/>
          </w:rPr>
          <w:t>2</w:t>
        </w:r>
        <w:r w:rsidR="008E0540">
          <w:rPr>
            <w:noProof/>
            <w:webHidden/>
          </w:rPr>
          <w:tab/>
        </w:r>
        <w:r w:rsidR="00020E04">
          <w:rPr>
            <w:noProof/>
            <w:webHidden/>
          </w:rPr>
          <w:fldChar w:fldCharType="begin"/>
        </w:r>
        <w:r w:rsidR="008E0540">
          <w:rPr>
            <w:noProof/>
            <w:webHidden/>
          </w:rPr>
          <w:instrText xml:space="preserve"> PAGEREF _Toc468701981 \h </w:instrText>
        </w:r>
        <w:r w:rsidR="00020E04">
          <w:rPr>
            <w:noProof/>
            <w:webHidden/>
          </w:rPr>
        </w:r>
        <w:r w:rsidR="00020E04">
          <w:rPr>
            <w:noProof/>
            <w:webHidden/>
          </w:rPr>
          <w:fldChar w:fldCharType="separate"/>
        </w:r>
        <w:r w:rsidR="00E162C7">
          <w:rPr>
            <w:noProof/>
            <w:webHidden/>
          </w:rPr>
          <w:t>35</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2" w:history="1">
        <w:r w:rsidR="008E0540" w:rsidRPr="00E918F1">
          <w:rPr>
            <w:rStyle w:val="Hipercze"/>
            <w:noProof/>
            <w:lang w:eastAsia="pl-PL"/>
          </w:rPr>
          <w:t>4.6. Identyfikacja obszarów problemowych</w:t>
        </w:r>
        <w:r w:rsidR="008E0540">
          <w:rPr>
            <w:noProof/>
            <w:webHidden/>
          </w:rPr>
          <w:tab/>
        </w:r>
        <w:r w:rsidR="00020E04">
          <w:rPr>
            <w:noProof/>
            <w:webHidden/>
          </w:rPr>
          <w:fldChar w:fldCharType="begin"/>
        </w:r>
        <w:r w:rsidR="008E0540">
          <w:rPr>
            <w:noProof/>
            <w:webHidden/>
          </w:rPr>
          <w:instrText xml:space="preserve"> PAGEREF _Toc468701982 \h </w:instrText>
        </w:r>
        <w:r w:rsidR="00020E04">
          <w:rPr>
            <w:noProof/>
            <w:webHidden/>
          </w:rPr>
        </w:r>
        <w:r w:rsidR="00020E04">
          <w:rPr>
            <w:noProof/>
            <w:webHidden/>
          </w:rPr>
          <w:fldChar w:fldCharType="separate"/>
        </w:r>
        <w:r w:rsidR="00E162C7">
          <w:rPr>
            <w:noProof/>
            <w:webHidden/>
          </w:rPr>
          <w:t>37</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83" w:history="1">
        <w:r w:rsidR="008E0540" w:rsidRPr="00E918F1">
          <w:rPr>
            <w:rStyle w:val="Hipercze"/>
            <w:noProof/>
          </w:rPr>
          <w:t>5. Działania i środki zaplanowane na cały okres objęty planem</w:t>
        </w:r>
        <w:r w:rsidR="008E0540">
          <w:rPr>
            <w:noProof/>
            <w:webHidden/>
          </w:rPr>
          <w:tab/>
        </w:r>
        <w:r w:rsidR="00020E04">
          <w:rPr>
            <w:noProof/>
            <w:webHidden/>
          </w:rPr>
          <w:fldChar w:fldCharType="begin"/>
        </w:r>
        <w:r w:rsidR="008E0540">
          <w:rPr>
            <w:noProof/>
            <w:webHidden/>
          </w:rPr>
          <w:instrText xml:space="preserve"> PAGEREF _Toc468701983 \h </w:instrText>
        </w:r>
        <w:r w:rsidR="00020E04">
          <w:rPr>
            <w:noProof/>
            <w:webHidden/>
          </w:rPr>
        </w:r>
        <w:r w:rsidR="00020E04">
          <w:rPr>
            <w:noProof/>
            <w:webHidden/>
          </w:rPr>
          <w:fldChar w:fldCharType="separate"/>
        </w:r>
        <w:r w:rsidR="00E162C7">
          <w:rPr>
            <w:noProof/>
            <w:webHidden/>
          </w:rPr>
          <w:t>37</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4" w:history="1">
        <w:r w:rsidR="008E0540" w:rsidRPr="00E918F1">
          <w:rPr>
            <w:rStyle w:val="Hipercze"/>
            <w:noProof/>
          </w:rPr>
          <w:t>5.1. Zakres działań na szczeblu Gminy</w:t>
        </w:r>
        <w:r w:rsidR="008E0540">
          <w:rPr>
            <w:noProof/>
            <w:webHidden/>
          </w:rPr>
          <w:tab/>
        </w:r>
        <w:r w:rsidR="00020E04">
          <w:rPr>
            <w:noProof/>
            <w:webHidden/>
          </w:rPr>
          <w:fldChar w:fldCharType="begin"/>
        </w:r>
        <w:r w:rsidR="008E0540">
          <w:rPr>
            <w:noProof/>
            <w:webHidden/>
          </w:rPr>
          <w:instrText xml:space="preserve"> PAGEREF _Toc468701984 \h </w:instrText>
        </w:r>
        <w:r w:rsidR="00020E04">
          <w:rPr>
            <w:noProof/>
            <w:webHidden/>
          </w:rPr>
        </w:r>
        <w:r w:rsidR="00020E04">
          <w:rPr>
            <w:noProof/>
            <w:webHidden/>
          </w:rPr>
          <w:fldChar w:fldCharType="separate"/>
        </w:r>
        <w:r w:rsidR="00E162C7">
          <w:rPr>
            <w:noProof/>
            <w:webHidden/>
          </w:rPr>
          <w:t>38</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5" w:history="1">
        <w:r w:rsidR="008E0540" w:rsidRPr="00E918F1">
          <w:rPr>
            <w:rStyle w:val="Hipercze"/>
            <w:noProof/>
          </w:rPr>
          <w:t>5.2. Termomodernizacja budynków</w:t>
        </w:r>
        <w:r w:rsidR="008E0540">
          <w:rPr>
            <w:noProof/>
            <w:webHidden/>
          </w:rPr>
          <w:tab/>
        </w:r>
        <w:r w:rsidR="00020E04">
          <w:rPr>
            <w:noProof/>
            <w:webHidden/>
          </w:rPr>
          <w:fldChar w:fldCharType="begin"/>
        </w:r>
        <w:r w:rsidR="008E0540">
          <w:rPr>
            <w:noProof/>
            <w:webHidden/>
          </w:rPr>
          <w:instrText xml:space="preserve"> PAGEREF _Toc468701985 \h </w:instrText>
        </w:r>
        <w:r w:rsidR="00020E04">
          <w:rPr>
            <w:noProof/>
            <w:webHidden/>
          </w:rPr>
        </w:r>
        <w:r w:rsidR="00020E04">
          <w:rPr>
            <w:noProof/>
            <w:webHidden/>
          </w:rPr>
          <w:fldChar w:fldCharType="separate"/>
        </w:r>
        <w:r w:rsidR="00E162C7">
          <w:rPr>
            <w:noProof/>
            <w:webHidden/>
          </w:rPr>
          <w:t>39</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6" w:history="1">
        <w:r w:rsidR="008E0540" w:rsidRPr="00E918F1">
          <w:rPr>
            <w:rStyle w:val="Hipercze"/>
            <w:noProof/>
          </w:rPr>
          <w:t>5.3. Zainteresowanie społeczności lokalnej działaniami na rzecz redukcji emisji CO</w:t>
        </w:r>
        <w:r w:rsidR="008E0540" w:rsidRPr="00E918F1">
          <w:rPr>
            <w:rStyle w:val="Hipercze"/>
            <w:noProof/>
            <w:vertAlign w:val="subscript"/>
          </w:rPr>
          <w:t>2</w:t>
        </w:r>
        <w:r w:rsidR="008E0540">
          <w:rPr>
            <w:noProof/>
            <w:webHidden/>
          </w:rPr>
          <w:tab/>
        </w:r>
        <w:r w:rsidR="00E162C7">
          <w:rPr>
            <w:noProof/>
            <w:webHidden/>
          </w:rPr>
          <w:t>40</w:t>
        </w:r>
      </w:hyperlink>
    </w:p>
    <w:p w:rsidR="008E0540" w:rsidRDefault="00D55F2F" w:rsidP="003F0D44">
      <w:pPr>
        <w:pStyle w:val="Spistreci2"/>
        <w:rPr>
          <w:rFonts w:asciiTheme="minorHAnsi" w:eastAsiaTheme="minorEastAsia" w:hAnsiTheme="minorHAnsi" w:cstheme="minorBidi"/>
          <w:noProof/>
          <w:lang w:eastAsia="pl-PL"/>
        </w:rPr>
      </w:pPr>
      <w:hyperlink w:anchor="_Toc468701987" w:history="1">
        <w:r w:rsidR="008E0540" w:rsidRPr="00E918F1">
          <w:rPr>
            <w:rStyle w:val="Hipercze"/>
            <w:noProof/>
          </w:rPr>
          <w:t>5.5. Wykorzystanie energii słonecznej do produkcji energii cieplnej</w:t>
        </w:r>
        <w:r w:rsidR="008E0540">
          <w:rPr>
            <w:noProof/>
            <w:webHidden/>
          </w:rPr>
          <w:tab/>
        </w:r>
        <w:r w:rsidR="00020E04">
          <w:rPr>
            <w:noProof/>
            <w:webHidden/>
          </w:rPr>
          <w:fldChar w:fldCharType="begin"/>
        </w:r>
        <w:r w:rsidR="008E0540">
          <w:rPr>
            <w:noProof/>
            <w:webHidden/>
          </w:rPr>
          <w:instrText xml:space="preserve"> PAGEREF _Toc468701987 \h </w:instrText>
        </w:r>
        <w:r w:rsidR="00020E04">
          <w:rPr>
            <w:noProof/>
            <w:webHidden/>
          </w:rPr>
        </w:r>
        <w:r w:rsidR="00020E04">
          <w:rPr>
            <w:noProof/>
            <w:webHidden/>
          </w:rPr>
          <w:fldChar w:fldCharType="separate"/>
        </w:r>
        <w:r w:rsidR="00E162C7">
          <w:rPr>
            <w:noProof/>
            <w:webHidden/>
          </w:rPr>
          <w:t>41</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8" w:history="1">
        <w:r w:rsidR="008E0540" w:rsidRPr="00E918F1">
          <w:rPr>
            <w:rStyle w:val="Hipercze"/>
            <w:noProof/>
          </w:rPr>
          <w:t>5.6. Kotły na biomasę (pelet), gaz ziemny i pompy ciepła</w:t>
        </w:r>
        <w:r w:rsidR="008E0540">
          <w:rPr>
            <w:noProof/>
            <w:webHidden/>
          </w:rPr>
          <w:tab/>
        </w:r>
        <w:r w:rsidR="00020E04">
          <w:rPr>
            <w:noProof/>
            <w:webHidden/>
          </w:rPr>
          <w:fldChar w:fldCharType="begin"/>
        </w:r>
        <w:r w:rsidR="008E0540">
          <w:rPr>
            <w:noProof/>
            <w:webHidden/>
          </w:rPr>
          <w:instrText xml:space="preserve"> PAGEREF _Toc468701988 \h </w:instrText>
        </w:r>
        <w:r w:rsidR="00020E04">
          <w:rPr>
            <w:noProof/>
            <w:webHidden/>
          </w:rPr>
        </w:r>
        <w:r w:rsidR="00020E04">
          <w:rPr>
            <w:noProof/>
            <w:webHidden/>
          </w:rPr>
          <w:fldChar w:fldCharType="separate"/>
        </w:r>
        <w:r w:rsidR="00E162C7">
          <w:rPr>
            <w:noProof/>
            <w:webHidden/>
          </w:rPr>
          <w:t>42</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89" w:history="1">
        <w:r w:rsidR="008E0540" w:rsidRPr="00E918F1">
          <w:rPr>
            <w:rStyle w:val="Hipercze"/>
            <w:noProof/>
          </w:rPr>
          <w:t>5.7. Transport i ciągniki rolnicze</w:t>
        </w:r>
        <w:r w:rsidR="008E0540">
          <w:rPr>
            <w:noProof/>
            <w:webHidden/>
          </w:rPr>
          <w:tab/>
        </w:r>
        <w:r w:rsidR="00020E04">
          <w:rPr>
            <w:noProof/>
            <w:webHidden/>
          </w:rPr>
          <w:fldChar w:fldCharType="begin"/>
        </w:r>
        <w:r w:rsidR="008E0540">
          <w:rPr>
            <w:noProof/>
            <w:webHidden/>
          </w:rPr>
          <w:instrText xml:space="preserve"> PAGEREF _Toc468701989 \h </w:instrText>
        </w:r>
        <w:r w:rsidR="00020E04">
          <w:rPr>
            <w:noProof/>
            <w:webHidden/>
          </w:rPr>
        </w:r>
        <w:r w:rsidR="00020E04">
          <w:rPr>
            <w:noProof/>
            <w:webHidden/>
          </w:rPr>
          <w:fldChar w:fldCharType="separate"/>
        </w:r>
        <w:r w:rsidR="00E162C7">
          <w:rPr>
            <w:noProof/>
            <w:webHidden/>
          </w:rPr>
          <w:t>42</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0" w:history="1">
        <w:r w:rsidR="008E0540" w:rsidRPr="00E918F1">
          <w:rPr>
            <w:rStyle w:val="Hipercze"/>
            <w:noProof/>
          </w:rPr>
          <w:t>5.8. Wymiana oświetlenia ulicznego</w:t>
        </w:r>
        <w:r w:rsidR="008E0540">
          <w:rPr>
            <w:noProof/>
            <w:webHidden/>
          </w:rPr>
          <w:tab/>
        </w:r>
        <w:r w:rsidR="00020E04">
          <w:rPr>
            <w:noProof/>
            <w:webHidden/>
          </w:rPr>
          <w:fldChar w:fldCharType="begin"/>
        </w:r>
        <w:r w:rsidR="008E0540">
          <w:rPr>
            <w:noProof/>
            <w:webHidden/>
          </w:rPr>
          <w:instrText xml:space="preserve"> PAGEREF _Toc468701990 \h </w:instrText>
        </w:r>
        <w:r w:rsidR="00020E04">
          <w:rPr>
            <w:noProof/>
            <w:webHidden/>
          </w:rPr>
        </w:r>
        <w:r w:rsidR="00020E04">
          <w:rPr>
            <w:noProof/>
            <w:webHidden/>
          </w:rPr>
          <w:fldChar w:fldCharType="separate"/>
        </w:r>
        <w:r w:rsidR="00E162C7">
          <w:rPr>
            <w:noProof/>
            <w:webHidden/>
          </w:rPr>
          <w:t>43</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1" w:history="1">
        <w:r w:rsidR="008E0540" w:rsidRPr="00E918F1">
          <w:rPr>
            <w:rStyle w:val="Hipercze"/>
            <w:noProof/>
          </w:rPr>
          <w:t>5.9.  Działania krótkoterminowe</w:t>
        </w:r>
        <w:r w:rsidR="008E0540">
          <w:rPr>
            <w:noProof/>
            <w:webHidden/>
          </w:rPr>
          <w:tab/>
        </w:r>
        <w:r w:rsidR="00020E04">
          <w:rPr>
            <w:noProof/>
            <w:webHidden/>
          </w:rPr>
          <w:fldChar w:fldCharType="begin"/>
        </w:r>
        <w:r w:rsidR="008E0540">
          <w:rPr>
            <w:noProof/>
            <w:webHidden/>
          </w:rPr>
          <w:instrText xml:space="preserve"> PAGEREF _Toc468701991 \h </w:instrText>
        </w:r>
        <w:r w:rsidR="00020E04">
          <w:rPr>
            <w:noProof/>
            <w:webHidden/>
          </w:rPr>
        </w:r>
        <w:r w:rsidR="00020E04">
          <w:rPr>
            <w:noProof/>
            <w:webHidden/>
          </w:rPr>
          <w:fldChar w:fldCharType="separate"/>
        </w:r>
        <w:r w:rsidR="00E162C7">
          <w:rPr>
            <w:noProof/>
            <w:webHidden/>
          </w:rPr>
          <w:t>43</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2" w:history="1">
        <w:r w:rsidR="008E0540" w:rsidRPr="00E918F1">
          <w:rPr>
            <w:rStyle w:val="Hipercze"/>
            <w:noProof/>
          </w:rPr>
          <w:t>5.10. Efekty działań na rzecz ograniczania emisji</w:t>
        </w:r>
        <w:r w:rsidR="008E0540">
          <w:rPr>
            <w:noProof/>
            <w:webHidden/>
          </w:rPr>
          <w:tab/>
        </w:r>
        <w:r w:rsidR="00020E04">
          <w:rPr>
            <w:noProof/>
            <w:webHidden/>
          </w:rPr>
          <w:fldChar w:fldCharType="begin"/>
        </w:r>
        <w:r w:rsidR="008E0540">
          <w:rPr>
            <w:noProof/>
            <w:webHidden/>
          </w:rPr>
          <w:instrText xml:space="preserve"> PAGEREF _Toc468701992 \h </w:instrText>
        </w:r>
        <w:r w:rsidR="00020E04">
          <w:rPr>
            <w:noProof/>
            <w:webHidden/>
          </w:rPr>
        </w:r>
        <w:r w:rsidR="00020E04">
          <w:rPr>
            <w:noProof/>
            <w:webHidden/>
          </w:rPr>
          <w:fldChar w:fldCharType="separate"/>
        </w:r>
        <w:r w:rsidR="00E162C7">
          <w:rPr>
            <w:noProof/>
            <w:webHidden/>
          </w:rPr>
          <w:t>43</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3" w:history="1">
        <w:r w:rsidR="008E0540" w:rsidRPr="00E918F1">
          <w:rPr>
            <w:rStyle w:val="Hipercze"/>
            <w:noProof/>
          </w:rPr>
          <w:t>5.11. Interesariusze</w:t>
        </w:r>
        <w:r w:rsidR="008E0540">
          <w:rPr>
            <w:noProof/>
            <w:webHidden/>
          </w:rPr>
          <w:tab/>
        </w:r>
        <w:r w:rsidR="00020E04">
          <w:rPr>
            <w:noProof/>
            <w:webHidden/>
          </w:rPr>
          <w:fldChar w:fldCharType="begin"/>
        </w:r>
        <w:r w:rsidR="008E0540">
          <w:rPr>
            <w:noProof/>
            <w:webHidden/>
          </w:rPr>
          <w:instrText xml:space="preserve"> PAGEREF _Toc468701993 \h </w:instrText>
        </w:r>
        <w:r w:rsidR="00020E04">
          <w:rPr>
            <w:noProof/>
            <w:webHidden/>
          </w:rPr>
        </w:r>
        <w:r w:rsidR="00020E04">
          <w:rPr>
            <w:noProof/>
            <w:webHidden/>
          </w:rPr>
          <w:fldChar w:fldCharType="separate"/>
        </w:r>
        <w:r w:rsidR="00E162C7">
          <w:rPr>
            <w:noProof/>
            <w:webHidden/>
          </w:rPr>
          <w:t>48</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94" w:history="1">
        <w:r w:rsidR="008E0540" w:rsidRPr="00E918F1">
          <w:rPr>
            <w:rStyle w:val="Hipercze"/>
            <w:noProof/>
            <w:lang w:eastAsia="pl-PL"/>
          </w:rPr>
          <w:t xml:space="preserve">6. Aspekty </w:t>
        </w:r>
        <w:r w:rsidR="008E0540" w:rsidRPr="00E918F1">
          <w:rPr>
            <w:rStyle w:val="Hipercze"/>
            <w:noProof/>
          </w:rPr>
          <w:t>organizacyjne</w:t>
        </w:r>
        <w:r w:rsidR="008E0540" w:rsidRPr="00E918F1">
          <w:rPr>
            <w:rStyle w:val="Hipercze"/>
            <w:noProof/>
            <w:lang w:eastAsia="pl-PL"/>
          </w:rPr>
          <w:t xml:space="preserve"> i finansowe</w:t>
        </w:r>
        <w:r w:rsidR="008E0540">
          <w:rPr>
            <w:noProof/>
            <w:webHidden/>
          </w:rPr>
          <w:tab/>
        </w:r>
        <w:r w:rsidR="00020E04">
          <w:rPr>
            <w:noProof/>
            <w:webHidden/>
          </w:rPr>
          <w:fldChar w:fldCharType="begin"/>
        </w:r>
        <w:r w:rsidR="008E0540">
          <w:rPr>
            <w:noProof/>
            <w:webHidden/>
          </w:rPr>
          <w:instrText xml:space="preserve"> PAGEREF _Toc468701994 \h </w:instrText>
        </w:r>
        <w:r w:rsidR="00020E04">
          <w:rPr>
            <w:noProof/>
            <w:webHidden/>
          </w:rPr>
        </w:r>
        <w:r w:rsidR="00020E04">
          <w:rPr>
            <w:noProof/>
            <w:webHidden/>
          </w:rPr>
          <w:fldChar w:fldCharType="separate"/>
        </w:r>
        <w:r w:rsidR="00E162C7">
          <w:rPr>
            <w:noProof/>
            <w:webHidden/>
          </w:rPr>
          <w:t>49</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5" w:history="1">
        <w:r w:rsidR="008E0540" w:rsidRPr="00E918F1">
          <w:rPr>
            <w:rStyle w:val="Hipercze"/>
            <w:noProof/>
          </w:rPr>
          <w:t>6.1. Organizacja działań</w:t>
        </w:r>
        <w:r w:rsidR="008E0540">
          <w:rPr>
            <w:noProof/>
            <w:webHidden/>
          </w:rPr>
          <w:tab/>
        </w:r>
        <w:r w:rsidR="00020E04">
          <w:rPr>
            <w:noProof/>
            <w:webHidden/>
          </w:rPr>
          <w:fldChar w:fldCharType="begin"/>
        </w:r>
        <w:r w:rsidR="008E0540">
          <w:rPr>
            <w:noProof/>
            <w:webHidden/>
          </w:rPr>
          <w:instrText xml:space="preserve"> PAGEREF _Toc468701995 \h </w:instrText>
        </w:r>
        <w:r w:rsidR="00020E04">
          <w:rPr>
            <w:noProof/>
            <w:webHidden/>
          </w:rPr>
        </w:r>
        <w:r w:rsidR="00020E04">
          <w:rPr>
            <w:noProof/>
            <w:webHidden/>
          </w:rPr>
          <w:fldChar w:fldCharType="separate"/>
        </w:r>
        <w:r w:rsidR="00E162C7">
          <w:rPr>
            <w:noProof/>
            <w:webHidden/>
          </w:rPr>
          <w:t>49</w:t>
        </w:r>
        <w:r w:rsidR="00020E04">
          <w:rPr>
            <w:noProof/>
            <w:webHidden/>
          </w:rPr>
          <w:fldChar w:fldCharType="end"/>
        </w:r>
      </w:hyperlink>
    </w:p>
    <w:p w:rsidR="008E0540" w:rsidRDefault="00D55F2F" w:rsidP="003F0D44">
      <w:pPr>
        <w:pStyle w:val="Spistreci2"/>
        <w:rPr>
          <w:noProof/>
        </w:rPr>
      </w:pPr>
      <w:hyperlink w:anchor="_Toc468701996" w:history="1">
        <w:r w:rsidR="008E0540" w:rsidRPr="00E918F1">
          <w:rPr>
            <w:rStyle w:val="Hipercze"/>
            <w:noProof/>
          </w:rPr>
          <w:t>6.2. Zasoby ludzkie i doświadczenie</w:t>
        </w:r>
        <w:r w:rsidR="008E0540">
          <w:rPr>
            <w:noProof/>
            <w:webHidden/>
          </w:rPr>
          <w:tab/>
        </w:r>
        <w:r w:rsidR="00020E04">
          <w:rPr>
            <w:noProof/>
            <w:webHidden/>
          </w:rPr>
          <w:fldChar w:fldCharType="begin"/>
        </w:r>
        <w:r w:rsidR="008E0540">
          <w:rPr>
            <w:noProof/>
            <w:webHidden/>
          </w:rPr>
          <w:instrText xml:space="preserve"> PAGEREF _Toc468701996 \h </w:instrText>
        </w:r>
        <w:r w:rsidR="00020E04">
          <w:rPr>
            <w:noProof/>
            <w:webHidden/>
          </w:rPr>
        </w:r>
        <w:r w:rsidR="00020E04">
          <w:rPr>
            <w:noProof/>
            <w:webHidden/>
          </w:rPr>
          <w:fldChar w:fldCharType="separate"/>
        </w:r>
        <w:r w:rsidR="00E162C7">
          <w:rPr>
            <w:noProof/>
            <w:webHidden/>
          </w:rPr>
          <w:t>50</w:t>
        </w:r>
        <w:r w:rsidR="00020E04">
          <w:rPr>
            <w:noProof/>
            <w:webHidden/>
          </w:rPr>
          <w:fldChar w:fldCharType="end"/>
        </w:r>
      </w:hyperlink>
    </w:p>
    <w:p w:rsidR="003F0D44" w:rsidRPr="003F0D44" w:rsidRDefault="003F0D44" w:rsidP="003F0D44">
      <w:pPr>
        <w:pStyle w:val="Spistreci2"/>
      </w:pPr>
      <w:r w:rsidRPr="003F0D44">
        <w:t>6.3. Budżet i źródła finansowania</w:t>
      </w:r>
      <w:r>
        <w:t xml:space="preserve"> …………………………………………………………………..50</w:t>
      </w:r>
    </w:p>
    <w:p w:rsidR="008E0540" w:rsidRDefault="00D55F2F" w:rsidP="003F0D44">
      <w:pPr>
        <w:pStyle w:val="Spistreci2"/>
        <w:rPr>
          <w:rFonts w:asciiTheme="minorHAnsi" w:eastAsiaTheme="minorEastAsia" w:hAnsiTheme="minorHAnsi" w:cstheme="minorBidi"/>
          <w:noProof/>
          <w:lang w:eastAsia="pl-PL"/>
        </w:rPr>
      </w:pPr>
      <w:hyperlink w:anchor="_Toc468701997" w:history="1">
        <w:r w:rsidR="008E0540" w:rsidRPr="00E918F1">
          <w:rPr>
            <w:rStyle w:val="Hipercze"/>
            <w:noProof/>
          </w:rPr>
          <w:t>6.4. Stosowanie systemu tzw. zielonych zamówień publicznych</w:t>
        </w:r>
        <w:r w:rsidR="008E0540">
          <w:rPr>
            <w:noProof/>
            <w:webHidden/>
          </w:rPr>
          <w:tab/>
        </w:r>
        <w:r w:rsidR="00020E04">
          <w:rPr>
            <w:noProof/>
            <w:webHidden/>
          </w:rPr>
          <w:fldChar w:fldCharType="begin"/>
        </w:r>
        <w:r w:rsidR="008E0540">
          <w:rPr>
            <w:noProof/>
            <w:webHidden/>
          </w:rPr>
          <w:instrText xml:space="preserve"> PAGEREF _Toc468701997 \h </w:instrText>
        </w:r>
        <w:r w:rsidR="00020E04">
          <w:rPr>
            <w:noProof/>
            <w:webHidden/>
          </w:rPr>
        </w:r>
        <w:r w:rsidR="00020E04">
          <w:rPr>
            <w:noProof/>
            <w:webHidden/>
          </w:rPr>
          <w:fldChar w:fldCharType="separate"/>
        </w:r>
        <w:r w:rsidR="00E162C7">
          <w:rPr>
            <w:noProof/>
            <w:webHidden/>
          </w:rPr>
          <w:t>50</w:t>
        </w:r>
        <w:r w:rsidR="00020E04">
          <w:rPr>
            <w:noProof/>
            <w:webHidden/>
          </w:rPr>
          <w:fldChar w:fldCharType="end"/>
        </w:r>
      </w:hyperlink>
    </w:p>
    <w:p w:rsidR="008E0540" w:rsidRDefault="00D55F2F" w:rsidP="003F0D44">
      <w:pPr>
        <w:pStyle w:val="Spistreci2"/>
        <w:rPr>
          <w:rFonts w:asciiTheme="minorHAnsi" w:eastAsiaTheme="minorEastAsia" w:hAnsiTheme="minorHAnsi" w:cstheme="minorBidi"/>
          <w:noProof/>
          <w:lang w:eastAsia="pl-PL"/>
        </w:rPr>
      </w:pPr>
      <w:hyperlink w:anchor="_Toc468701998" w:history="1">
        <w:r w:rsidR="008E0540" w:rsidRPr="00E918F1">
          <w:rPr>
            <w:rStyle w:val="Hipercze"/>
            <w:noProof/>
            <w:lang w:eastAsia="pl-PL"/>
          </w:rPr>
          <w:t>6.5. Harmonogram zadaniowo-czasowy</w:t>
        </w:r>
        <w:r w:rsidR="008E0540">
          <w:rPr>
            <w:noProof/>
            <w:webHidden/>
          </w:rPr>
          <w:tab/>
        </w:r>
        <w:r w:rsidR="00020E04">
          <w:rPr>
            <w:noProof/>
            <w:webHidden/>
          </w:rPr>
          <w:fldChar w:fldCharType="begin"/>
        </w:r>
        <w:r w:rsidR="008E0540">
          <w:rPr>
            <w:noProof/>
            <w:webHidden/>
          </w:rPr>
          <w:instrText xml:space="preserve"> PAGEREF _Toc468701998 \h </w:instrText>
        </w:r>
        <w:r w:rsidR="00020E04">
          <w:rPr>
            <w:noProof/>
            <w:webHidden/>
          </w:rPr>
        </w:r>
        <w:r w:rsidR="00020E04">
          <w:rPr>
            <w:noProof/>
            <w:webHidden/>
          </w:rPr>
          <w:fldChar w:fldCharType="separate"/>
        </w:r>
        <w:r w:rsidR="00E162C7">
          <w:rPr>
            <w:noProof/>
            <w:webHidden/>
          </w:rPr>
          <w:t>51</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1999" w:history="1">
        <w:r w:rsidR="008E0540" w:rsidRPr="00E918F1">
          <w:rPr>
            <w:rStyle w:val="Hipercze"/>
            <w:noProof/>
          </w:rPr>
          <w:t>7. Monitoring i ewaluacja działań</w:t>
        </w:r>
        <w:r w:rsidR="008E0540">
          <w:rPr>
            <w:noProof/>
            <w:webHidden/>
          </w:rPr>
          <w:tab/>
        </w:r>
        <w:r w:rsidR="00020E04">
          <w:rPr>
            <w:noProof/>
            <w:webHidden/>
          </w:rPr>
          <w:fldChar w:fldCharType="begin"/>
        </w:r>
        <w:r w:rsidR="008E0540">
          <w:rPr>
            <w:noProof/>
            <w:webHidden/>
          </w:rPr>
          <w:instrText xml:space="preserve"> PAGEREF _Toc468701999 \h </w:instrText>
        </w:r>
        <w:r w:rsidR="00020E04">
          <w:rPr>
            <w:noProof/>
            <w:webHidden/>
          </w:rPr>
        </w:r>
        <w:r w:rsidR="00020E04">
          <w:rPr>
            <w:noProof/>
            <w:webHidden/>
          </w:rPr>
          <w:fldChar w:fldCharType="separate"/>
        </w:r>
        <w:r w:rsidR="00E162C7">
          <w:rPr>
            <w:noProof/>
            <w:webHidden/>
          </w:rPr>
          <w:t>55</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2000" w:history="1">
        <w:r w:rsidR="008E0540" w:rsidRPr="00E918F1">
          <w:rPr>
            <w:rStyle w:val="Hipercze"/>
            <w:noProof/>
            <w:lang w:eastAsia="pl-PL"/>
          </w:rPr>
          <w:t>8. Podsumowanie</w:t>
        </w:r>
        <w:r w:rsidR="008E0540">
          <w:rPr>
            <w:noProof/>
            <w:webHidden/>
          </w:rPr>
          <w:tab/>
        </w:r>
        <w:r w:rsidR="00020E04">
          <w:rPr>
            <w:noProof/>
            <w:webHidden/>
          </w:rPr>
          <w:fldChar w:fldCharType="begin"/>
        </w:r>
        <w:r w:rsidR="008E0540">
          <w:rPr>
            <w:noProof/>
            <w:webHidden/>
          </w:rPr>
          <w:instrText xml:space="preserve"> PAGEREF _Toc468702000 \h </w:instrText>
        </w:r>
        <w:r w:rsidR="00020E04">
          <w:rPr>
            <w:noProof/>
            <w:webHidden/>
          </w:rPr>
        </w:r>
        <w:r w:rsidR="00020E04">
          <w:rPr>
            <w:noProof/>
            <w:webHidden/>
          </w:rPr>
          <w:fldChar w:fldCharType="separate"/>
        </w:r>
        <w:r w:rsidR="00E162C7">
          <w:rPr>
            <w:noProof/>
            <w:webHidden/>
          </w:rPr>
          <w:t>57</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2001" w:history="1">
        <w:r w:rsidR="008E0540" w:rsidRPr="00E918F1">
          <w:rPr>
            <w:rStyle w:val="Hipercze"/>
            <w:noProof/>
            <w:lang w:eastAsia="pl-PL"/>
          </w:rPr>
          <w:t>9. Bibliografia</w:t>
        </w:r>
        <w:r w:rsidR="008E0540">
          <w:rPr>
            <w:noProof/>
            <w:webHidden/>
          </w:rPr>
          <w:tab/>
        </w:r>
        <w:r w:rsidR="00020E04">
          <w:rPr>
            <w:noProof/>
            <w:webHidden/>
          </w:rPr>
          <w:fldChar w:fldCharType="begin"/>
        </w:r>
        <w:r w:rsidR="008E0540">
          <w:rPr>
            <w:noProof/>
            <w:webHidden/>
          </w:rPr>
          <w:instrText xml:space="preserve"> PAGEREF _Toc468702001 \h </w:instrText>
        </w:r>
        <w:r w:rsidR="00020E04">
          <w:rPr>
            <w:noProof/>
            <w:webHidden/>
          </w:rPr>
        </w:r>
        <w:r w:rsidR="00020E04">
          <w:rPr>
            <w:noProof/>
            <w:webHidden/>
          </w:rPr>
          <w:fldChar w:fldCharType="separate"/>
        </w:r>
        <w:r w:rsidR="00E162C7">
          <w:rPr>
            <w:noProof/>
            <w:webHidden/>
          </w:rPr>
          <w:t>58</w:t>
        </w:r>
        <w:r w:rsidR="00020E04">
          <w:rPr>
            <w:noProof/>
            <w:webHidden/>
          </w:rPr>
          <w:fldChar w:fldCharType="end"/>
        </w:r>
      </w:hyperlink>
    </w:p>
    <w:p w:rsidR="008E0540" w:rsidRDefault="00D55F2F">
      <w:pPr>
        <w:pStyle w:val="Spistreci1"/>
        <w:tabs>
          <w:tab w:val="right" w:leader="dot" w:pos="9060"/>
        </w:tabs>
        <w:rPr>
          <w:rFonts w:asciiTheme="minorHAnsi" w:eastAsiaTheme="minorEastAsia" w:hAnsiTheme="minorHAnsi" w:cstheme="minorBidi"/>
          <w:noProof/>
          <w:lang w:eastAsia="pl-PL"/>
        </w:rPr>
      </w:pPr>
      <w:hyperlink w:anchor="_Toc468702002" w:history="1">
        <w:r w:rsidR="008E0540" w:rsidRPr="00E918F1">
          <w:rPr>
            <w:rStyle w:val="Hipercze"/>
            <w:noProof/>
            <w:lang w:eastAsia="pl-PL"/>
          </w:rPr>
          <w:t>10. Załączniki:</w:t>
        </w:r>
        <w:r w:rsidR="008E0540">
          <w:rPr>
            <w:noProof/>
            <w:webHidden/>
          </w:rPr>
          <w:tab/>
        </w:r>
        <w:r w:rsidR="00020E04">
          <w:rPr>
            <w:noProof/>
            <w:webHidden/>
          </w:rPr>
          <w:fldChar w:fldCharType="begin"/>
        </w:r>
        <w:r w:rsidR="008E0540">
          <w:rPr>
            <w:noProof/>
            <w:webHidden/>
          </w:rPr>
          <w:instrText xml:space="preserve"> PAGEREF _Toc468702002 \h </w:instrText>
        </w:r>
        <w:r w:rsidR="00020E04">
          <w:rPr>
            <w:noProof/>
            <w:webHidden/>
          </w:rPr>
        </w:r>
        <w:r w:rsidR="00020E04">
          <w:rPr>
            <w:noProof/>
            <w:webHidden/>
          </w:rPr>
          <w:fldChar w:fldCharType="separate"/>
        </w:r>
        <w:r w:rsidR="00E162C7">
          <w:rPr>
            <w:noProof/>
            <w:webHidden/>
          </w:rPr>
          <w:t>59</w:t>
        </w:r>
        <w:r w:rsidR="00020E04">
          <w:rPr>
            <w:noProof/>
            <w:webHidden/>
          </w:rPr>
          <w:fldChar w:fldCharType="end"/>
        </w:r>
      </w:hyperlink>
    </w:p>
    <w:p w:rsidR="000A52BC" w:rsidRPr="00BE717A" w:rsidRDefault="00020E04" w:rsidP="00A52E44">
      <w:pPr>
        <w:spacing w:after="0" w:line="240" w:lineRule="auto"/>
        <w:rPr>
          <w:rFonts w:ascii="Times New Roman" w:hAnsi="Times New Roman"/>
          <w:sz w:val="24"/>
          <w:szCs w:val="24"/>
        </w:rPr>
      </w:pPr>
      <w:r w:rsidRPr="00BE717A">
        <w:rPr>
          <w:rFonts w:ascii="Times New Roman" w:hAnsi="Times New Roman"/>
          <w:sz w:val="24"/>
          <w:szCs w:val="24"/>
        </w:rPr>
        <w:fldChar w:fldCharType="end"/>
      </w:r>
    </w:p>
    <w:p w:rsidR="000A52BC" w:rsidRPr="00BE717A" w:rsidRDefault="000A52BC" w:rsidP="00AC1C13">
      <w:pPr>
        <w:pStyle w:val="Bezodstpw10"/>
        <w:rPr>
          <w:rFonts w:ascii="Times New Roman" w:hAnsi="Times New Roman"/>
          <w:sz w:val="24"/>
          <w:szCs w:val="24"/>
        </w:rPr>
      </w:pPr>
    </w:p>
    <w:p w:rsidR="0097787B" w:rsidRPr="00BE717A" w:rsidRDefault="000A52BC" w:rsidP="00AC1C13">
      <w:pPr>
        <w:pStyle w:val="Bezodstpw10"/>
        <w:rPr>
          <w:rFonts w:ascii="Times New Roman" w:hAnsi="Times New Roman"/>
          <w:sz w:val="24"/>
          <w:szCs w:val="24"/>
        </w:rPr>
      </w:pPr>
      <w:r w:rsidRPr="00BE717A">
        <w:rPr>
          <w:rFonts w:ascii="Times New Roman" w:hAnsi="Times New Roman"/>
          <w:sz w:val="24"/>
          <w:szCs w:val="24"/>
        </w:rPr>
        <w:br w:type="page"/>
      </w:r>
      <w:r w:rsidR="0097787B" w:rsidRPr="00BE717A">
        <w:rPr>
          <w:rFonts w:ascii="Times New Roman" w:hAnsi="Times New Roman"/>
          <w:sz w:val="24"/>
          <w:szCs w:val="24"/>
        </w:rPr>
        <w:lastRenderedPageBreak/>
        <w:t>SPIS RYSUNKÓW</w:t>
      </w:r>
    </w:p>
    <w:p w:rsidR="00FD3E77" w:rsidRDefault="00FD3E77" w:rsidP="00FD3E77">
      <w:pPr>
        <w:spacing w:after="0" w:line="240" w:lineRule="auto"/>
        <w:ind w:left="0" w:firstLine="0"/>
        <w:rPr>
          <w:rFonts w:ascii="Times New Roman" w:hAnsi="Times New Roman"/>
          <w:sz w:val="24"/>
          <w:szCs w:val="24"/>
          <w:lang w:eastAsia="en-GB"/>
        </w:rPr>
      </w:pPr>
    </w:p>
    <w:p w:rsidR="003E28F5" w:rsidRPr="003E28F5" w:rsidRDefault="003E28F5" w:rsidP="003E28F5">
      <w:pPr>
        <w:spacing w:after="0" w:line="240" w:lineRule="auto"/>
      </w:pPr>
      <w:r>
        <w:rPr>
          <w:rFonts w:ascii="Times New Roman" w:hAnsi="Times New Roman"/>
          <w:sz w:val="24"/>
          <w:szCs w:val="24"/>
          <w:lang w:eastAsia="en-GB"/>
        </w:rPr>
        <w:t>Rys.</w:t>
      </w:r>
      <w:r w:rsidRPr="00E01ACD">
        <w:rPr>
          <w:rFonts w:ascii="Times New Roman" w:hAnsi="Times New Roman"/>
          <w:sz w:val="24"/>
          <w:szCs w:val="24"/>
          <w:lang w:eastAsia="en-GB"/>
        </w:rPr>
        <w:t xml:space="preserve"> </w:t>
      </w:r>
      <w:r>
        <w:rPr>
          <w:rFonts w:ascii="Times New Roman" w:hAnsi="Times New Roman"/>
          <w:sz w:val="24"/>
          <w:szCs w:val="24"/>
          <w:lang w:eastAsia="en-GB"/>
        </w:rPr>
        <w:t>2.</w:t>
      </w:r>
      <w:r w:rsidRPr="00E01ACD">
        <w:rPr>
          <w:rFonts w:ascii="Times New Roman" w:hAnsi="Times New Roman"/>
          <w:sz w:val="24"/>
          <w:szCs w:val="24"/>
          <w:lang w:eastAsia="en-GB"/>
        </w:rPr>
        <w:t>1</w:t>
      </w:r>
      <w:r>
        <w:rPr>
          <w:rFonts w:ascii="Times New Roman" w:hAnsi="Times New Roman"/>
          <w:sz w:val="24"/>
          <w:szCs w:val="24"/>
          <w:lang w:eastAsia="en-GB"/>
        </w:rPr>
        <w:t>. Przebieg ograniczania emisji gazów cieplarnianych w UE do 2050 r. (1990 = 100%)</w:t>
      </w:r>
    </w:p>
    <w:p w:rsidR="0097787B" w:rsidRPr="00BE717A" w:rsidRDefault="00FD3E77" w:rsidP="00FD3E77">
      <w:pPr>
        <w:spacing w:after="0" w:line="240" w:lineRule="auto"/>
        <w:ind w:left="0" w:firstLine="0"/>
        <w:rPr>
          <w:rFonts w:ascii="Times New Roman" w:hAnsi="Times New Roman"/>
          <w:sz w:val="24"/>
          <w:szCs w:val="24"/>
          <w:lang w:eastAsia="en-GB"/>
        </w:rPr>
      </w:pPr>
      <w:r>
        <w:rPr>
          <w:rFonts w:ascii="Times New Roman" w:hAnsi="Times New Roman"/>
          <w:sz w:val="24"/>
          <w:szCs w:val="24"/>
          <w:lang w:eastAsia="en-GB"/>
        </w:rPr>
        <w:t xml:space="preserve">Rys. 2.2. Przebieg ograniczania emisji gazów cieplarnianych w Polsce do 2050 r. (1990 = </w:t>
      </w:r>
      <w:r w:rsidR="003E28F5">
        <w:rPr>
          <w:rFonts w:ascii="Times New Roman" w:hAnsi="Times New Roman"/>
          <w:sz w:val="24"/>
          <w:szCs w:val="24"/>
          <w:lang w:eastAsia="en-GB"/>
        </w:rPr>
        <w:tab/>
      </w:r>
      <w:r>
        <w:rPr>
          <w:rFonts w:ascii="Times New Roman" w:hAnsi="Times New Roman"/>
          <w:sz w:val="24"/>
          <w:szCs w:val="24"/>
          <w:lang w:eastAsia="en-GB"/>
        </w:rPr>
        <w:t>100%)</w:t>
      </w:r>
    </w:p>
    <w:p w:rsidR="001E216C" w:rsidRDefault="001E216C" w:rsidP="00A64A86">
      <w:pPr>
        <w:autoSpaceDE w:val="0"/>
        <w:autoSpaceDN w:val="0"/>
        <w:adjustRightInd w:val="0"/>
        <w:spacing w:after="0" w:line="240" w:lineRule="auto"/>
        <w:rPr>
          <w:rFonts w:ascii="Times New Roman" w:hAnsi="Times New Roman"/>
          <w:sz w:val="24"/>
          <w:szCs w:val="24"/>
        </w:rPr>
      </w:pPr>
      <w:r w:rsidRPr="00BE717A">
        <w:rPr>
          <w:rFonts w:ascii="Times New Roman" w:hAnsi="Times New Roman"/>
          <w:sz w:val="24"/>
          <w:szCs w:val="24"/>
        </w:rPr>
        <w:t>Rys. 3.1.</w:t>
      </w:r>
      <w:r>
        <w:rPr>
          <w:rFonts w:ascii="Times New Roman" w:hAnsi="Times New Roman"/>
          <w:sz w:val="24"/>
          <w:szCs w:val="24"/>
        </w:rPr>
        <w:t xml:space="preserve"> Położenie Gminy Lipnik</w:t>
      </w:r>
    </w:p>
    <w:p w:rsidR="00D1626F" w:rsidRPr="00BE717A" w:rsidRDefault="00901EC2" w:rsidP="00A64A86">
      <w:pPr>
        <w:autoSpaceDE w:val="0"/>
        <w:autoSpaceDN w:val="0"/>
        <w:adjustRightInd w:val="0"/>
        <w:spacing w:after="0" w:line="240" w:lineRule="auto"/>
        <w:rPr>
          <w:rFonts w:ascii="Times New Roman" w:hAnsi="Times New Roman"/>
          <w:sz w:val="24"/>
          <w:szCs w:val="24"/>
        </w:rPr>
      </w:pPr>
      <w:r w:rsidRPr="00BE717A">
        <w:rPr>
          <w:rFonts w:ascii="Times New Roman" w:hAnsi="Times New Roman"/>
          <w:sz w:val="24"/>
          <w:szCs w:val="24"/>
        </w:rPr>
        <w:t xml:space="preserve">Rys. </w:t>
      </w:r>
      <w:r w:rsidR="001E216C">
        <w:rPr>
          <w:rFonts w:ascii="Times New Roman" w:hAnsi="Times New Roman"/>
          <w:sz w:val="24"/>
          <w:szCs w:val="24"/>
        </w:rPr>
        <w:t>3.2</w:t>
      </w:r>
      <w:r w:rsidR="00EF533A" w:rsidRPr="00BE717A">
        <w:rPr>
          <w:rFonts w:ascii="Times New Roman" w:hAnsi="Times New Roman"/>
          <w:sz w:val="24"/>
          <w:szCs w:val="24"/>
        </w:rPr>
        <w:t>. Średnioroczne sumy usłonecznienia godz./rok dla reprezentatywnych rejonów Polski</w:t>
      </w:r>
    </w:p>
    <w:p w:rsidR="00901EC2" w:rsidRPr="00BE717A" w:rsidRDefault="001E216C" w:rsidP="00A64A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Rys. 3.3</w:t>
      </w:r>
      <w:r w:rsidR="0097787B" w:rsidRPr="00BE717A">
        <w:rPr>
          <w:rFonts w:ascii="Times New Roman" w:hAnsi="Times New Roman"/>
          <w:sz w:val="24"/>
          <w:szCs w:val="24"/>
        </w:rPr>
        <w:t>. Strefy energetyczne wiatru w Polsce</w:t>
      </w:r>
    </w:p>
    <w:p w:rsidR="0084744D" w:rsidRPr="00BE717A" w:rsidRDefault="0084744D" w:rsidP="00A64A86">
      <w:pPr>
        <w:pStyle w:val="Bezodstpw1"/>
        <w:rPr>
          <w:rFonts w:ascii="Times New Roman" w:hAnsi="Times New Roman"/>
          <w:sz w:val="24"/>
          <w:szCs w:val="24"/>
          <w:lang w:eastAsia="pl-PL"/>
        </w:rPr>
      </w:pPr>
      <w:r w:rsidRPr="00BE717A">
        <w:rPr>
          <w:rFonts w:ascii="Times New Roman" w:hAnsi="Times New Roman"/>
          <w:sz w:val="24"/>
          <w:szCs w:val="24"/>
          <w:lang w:eastAsia="pl-PL"/>
        </w:rPr>
        <w:t>Rys. 4.1. Struktura wiekowa budynków mieszkalnych</w:t>
      </w:r>
    </w:p>
    <w:p w:rsidR="00D1626F" w:rsidRPr="00BE717A" w:rsidRDefault="00D1626F" w:rsidP="00A64A86">
      <w:pPr>
        <w:pStyle w:val="Bezodstpw1"/>
        <w:rPr>
          <w:rFonts w:ascii="Times New Roman" w:hAnsi="Times New Roman"/>
          <w:sz w:val="24"/>
          <w:szCs w:val="24"/>
        </w:rPr>
      </w:pPr>
      <w:r w:rsidRPr="00BE717A">
        <w:rPr>
          <w:rFonts w:ascii="Times New Roman" w:hAnsi="Times New Roman"/>
          <w:sz w:val="24"/>
          <w:szCs w:val="24"/>
          <w:lang w:eastAsia="pl-PL"/>
        </w:rPr>
        <w:t xml:space="preserve">Rys. 4.2. </w:t>
      </w:r>
      <w:r w:rsidR="00332220" w:rsidRPr="00BE717A">
        <w:rPr>
          <w:rFonts w:ascii="Times New Roman" w:hAnsi="Times New Roman"/>
          <w:sz w:val="24"/>
          <w:szCs w:val="24"/>
          <w:lang w:eastAsia="pl-PL"/>
        </w:rPr>
        <w:t xml:space="preserve">Struktura paliw wykorzystywanych na cele grzewcze w </w:t>
      </w:r>
      <w:r w:rsidR="0045306C" w:rsidRPr="00BE717A">
        <w:rPr>
          <w:rFonts w:ascii="Times New Roman" w:hAnsi="Times New Roman"/>
          <w:sz w:val="24"/>
          <w:szCs w:val="24"/>
          <w:lang w:eastAsia="pl-PL"/>
        </w:rPr>
        <w:t>badanych gospodarstwach domowych</w:t>
      </w:r>
    </w:p>
    <w:p w:rsidR="00B67B8D" w:rsidRPr="00BE717A" w:rsidRDefault="00B67B8D" w:rsidP="00A64A86">
      <w:pPr>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Rys. 4.3. Struktura</w:t>
      </w:r>
      <w:r w:rsidRPr="00BE717A">
        <w:rPr>
          <w:rFonts w:ascii="Times New Roman" w:hAnsi="Times New Roman"/>
          <w:sz w:val="24"/>
          <w:szCs w:val="24"/>
        </w:rPr>
        <w:t xml:space="preserve"> zużycia paliw na przygotowanie ciepłej wody użytkowej w badanych gospodarstwach domowych w </w:t>
      </w:r>
      <w:r w:rsidR="00C14A9D">
        <w:rPr>
          <w:rFonts w:ascii="Times New Roman" w:hAnsi="Times New Roman"/>
          <w:sz w:val="24"/>
          <w:szCs w:val="24"/>
        </w:rPr>
        <w:t>Gminie Lipnik w 2010</w:t>
      </w:r>
      <w:r w:rsidRPr="00BE717A">
        <w:rPr>
          <w:rFonts w:ascii="Times New Roman" w:hAnsi="Times New Roman"/>
          <w:sz w:val="24"/>
          <w:szCs w:val="24"/>
        </w:rPr>
        <w:t xml:space="preserve"> r.</w:t>
      </w:r>
    </w:p>
    <w:p w:rsidR="00B67B8D" w:rsidRPr="00BE717A" w:rsidRDefault="00B67B8D" w:rsidP="00A64A86">
      <w:pPr>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Rys. 4.4. Struktura</w:t>
      </w:r>
      <w:r w:rsidRPr="00BE717A">
        <w:rPr>
          <w:rFonts w:ascii="Times New Roman" w:hAnsi="Times New Roman"/>
          <w:sz w:val="24"/>
          <w:szCs w:val="24"/>
        </w:rPr>
        <w:t xml:space="preserve"> zużycia paliw na przygotowanie posiłków w badanych gospodarstwach domowych w </w:t>
      </w:r>
      <w:r w:rsidR="00223F53">
        <w:rPr>
          <w:rFonts w:ascii="Times New Roman" w:hAnsi="Times New Roman"/>
          <w:sz w:val="24"/>
          <w:szCs w:val="24"/>
        </w:rPr>
        <w:t>Gminie Lipnik w 2010</w:t>
      </w:r>
      <w:r w:rsidRPr="00BE717A">
        <w:rPr>
          <w:rFonts w:ascii="Times New Roman" w:hAnsi="Times New Roman"/>
          <w:sz w:val="24"/>
          <w:szCs w:val="24"/>
        </w:rPr>
        <w:t xml:space="preserve"> r.</w:t>
      </w:r>
    </w:p>
    <w:p w:rsidR="0084744D" w:rsidRPr="00BE717A" w:rsidRDefault="00150007" w:rsidP="00A64A86">
      <w:pPr>
        <w:spacing w:after="0" w:line="240" w:lineRule="auto"/>
        <w:rPr>
          <w:rFonts w:ascii="Times New Roman" w:hAnsi="Times New Roman"/>
          <w:sz w:val="24"/>
          <w:szCs w:val="24"/>
        </w:rPr>
      </w:pPr>
      <w:r w:rsidRPr="00BE717A">
        <w:rPr>
          <w:rFonts w:ascii="Times New Roman" w:hAnsi="Times New Roman"/>
          <w:sz w:val="24"/>
          <w:szCs w:val="24"/>
        </w:rPr>
        <w:t>Rys. 4.5</w:t>
      </w:r>
      <w:r w:rsidR="0084744D" w:rsidRPr="00BE717A">
        <w:rPr>
          <w:rFonts w:ascii="Times New Roman" w:hAnsi="Times New Roman"/>
          <w:sz w:val="24"/>
          <w:szCs w:val="24"/>
        </w:rPr>
        <w:t>. Szacunkowa roczna emisja CO</w:t>
      </w:r>
      <w:r w:rsidR="0084744D" w:rsidRPr="00BE717A">
        <w:rPr>
          <w:rFonts w:ascii="Times New Roman" w:hAnsi="Times New Roman"/>
          <w:sz w:val="24"/>
          <w:szCs w:val="24"/>
          <w:vertAlign w:val="subscript"/>
        </w:rPr>
        <w:t>2</w:t>
      </w:r>
      <w:r w:rsidR="0084744D" w:rsidRPr="00BE717A">
        <w:rPr>
          <w:rFonts w:ascii="Times New Roman" w:hAnsi="Times New Roman"/>
          <w:sz w:val="24"/>
          <w:szCs w:val="24"/>
        </w:rPr>
        <w:t>, CO, NMLZO, NOx, PM do atmosfery z pojazdów</w:t>
      </w:r>
      <w:r w:rsidR="00B228E9">
        <w:rPr>
          <w:rFonts w:ascii="Times New Roman" w:hAnsi="Times New Roman"/>
          <w:sz w:val="24"/>
          <w:szCs w:val="24"/>
        </w:rPr>
        <w:t xml:space="preserve"> [t]</w:t>
      </w:r>
      <w:r w:rsidR="0084744D" w:rsidRPr="00BE717A">
        <w:rPr>
          <w:rFonts w:ascii="Times New Roman" w:hAnsi="Times New Roman"/>
          <w:sz w:val="24"/>
          <w:szCs w:val="24"/>
        </w:rPr>
        <w:t xml:space="preserve"> </w:t>
      </w:r>
    </w:p>
    <w:p w:rsidR="00F5427D" w:rsidRPr="00BE717A" w:rsidRDefault="00150007" w:rsidP="00A64A86">
      <w:pPr>
        <w:spacing w:after="0" w:line="240" w:lineRule="auto"/>
        <w:rPr>
          <w:rFonts w:ascii="Times New Roman" w:hAnsi="Times New Roman"/>
          <w:sz w:val="24"/>
          <w:szCs w:val="24"/>
        </w:rPr>
      </w:pPr>
      <w:r w:rsidRPr="00BE717A">
        <w:rPr>
          <w:rFonts w:ascii="Times New Roman" w:hAnsi="Times New Roman"/>
          <w:sz w:val="24"/>
          <w:szCs w:val="24"/>
        </w:rPr>
        <w:t>Rys. 4.6</w:t>
      </w:r>
      <w:r w:rsidR="0084744D" w:rsidRPr="00BE717A">
        <w:rPr>
          <w:rFonts w:ascii="Times New Roman" w:hAnsi="Times New Roman"/>
          <w:sz w:val="24"/>
          <w:szCs w:val="24"/>
        </w:rPr>
        <w:t>. Emisja gazów  CO, NMVOC, NO</w:t>
      </w:r>
      <w:r w:rsidR="0084744D" w:rsidRPr="00BE717A">
        <w:rPr>
          <w:rFonts w:ascii="Times New Roman" w:hAnsi="Times New Roman"/>
          <w:sz w:val="24"/>
          <w:szCs w:val="24"/>
          <w:vertAlign w:val="subscript"/>
        </w:rPr>
        <w:t>X</w:t>
      </w:r>
      <w:r w:rsidR="0084744D" w:rsidRPr="00BE717A">
        <w:rPr>
          <w:rFonts w:ascii="Times New Roman" w:hAnsi="Times New Roman"/>
          <w:sz w:val="24"/>
          <w:szCs w:val="24"/>
        </w:rPr>
        <w:t xml:space="preserve"> z ciągników rolniczych</w:t>
      </w:r>
      <w:r w:rsidR="00B228E9">
        <w:rPr>
          <w:rFonts w:ascii="Times New Roman" w:hAnsi="Times New Roman"/>
          <w:sz w:val="24"/>
          <w:szCs w:val="24"/>
        </w:rPr>
        <w:t xml:space="preserve"> [t]</w:t>
      </w:r>
    </w:p>
    <w:p w:rsidR="0084744D" w:rsidRPr="00BE717A" w:rsidRDefault="0084744D" w:rsidP="00A64A86">
      <w:pPr>
        <w:spacing w:after="0" w:line="240" w:lineRule="auto"/>
        <w:rPr>
          <w:rFonts w:ascii="Times New Roman" w:hAnsi="Times New Roman"/>
          <w:sz w:val="24"/>
          <w:szCs w:val="24"/>
        </w:rPr>
      </w:pPr>
      <w:r w:rsidRPr="00BE717A">
        <w:rPr>
          <w:rFonts w:ascii="Times New Roman" w:hAnsi="Times New Roman"/>
          <w:sz w:val="24"/>
          <w:szCs w:val="24"/>
        </w:rPr>
        <w:t>Rys</w:t>
      </w:r>
      <w:r w:rsidR="00150007" w:rsidRPr="00BE717A">
        <w:rPr>
          <w:rFonts w:ascii="Times New Roman" w:hAnsi="Times New Roman"/>
          <w:sz w:val="24"/>
          <w:szCs w:val="24"/>
        </w:rPr>
        <w:t>. 4.7</w:t>
      </w:r>
      <w:r w:rsidRPr="00BE717A">
        <w:rPr>
          <w:rFonts w:ascii="Times New Roman" w:hAnsi="Times New Roman"/>
          <w:sz w:val="24"/>
          <w:szCs w:val="24"/>
        </w:rPr>
        <w:t xml:space="preserve">. Struktura </w:t>
      </w:r>
      <w:r w:rsidR="00CA036B">
        <w:rPr>
          <w:rFonts w:ascii="Times New Roman" w:hAnsi="Times New Roman"/>
          <w:sz w:val="24"/>
          <w:szCs w:val="24"/>
        </w:rPr>
        <w:t>końcowego zużycia energii w 2010</w:t>
      </w:r>
      <w:r w:rsidRPr="00BE717A">
        <w:rPr>
          <w:rFonts w:ascii="Times New Roman" w:hAnsi="Times New Roman"/>
          <w:sz w:val="24"/>
          <w:szCs w:val="24"/>
        </w:rPr>
        <w:t xml:space="preserve"> r. </w:t>
      </w:r>
      <w:r w:rsidR="00CA036B">
        <w:rPr>
          <w:rFonts w:ascii="Times New Roman" w:hAnsi="Times New Roman"/>
          <w:sz w:val="24"/>
          <w:szCs w:val="24"/>
        </w:rPr>
        <w:t>na obszarze Gminy Lipnik</w:t>
      </w:r>
    </w:p>
    <w:p w:rsidR="00FB0DDF" w:rsidRPr="00BE717A" w:rsidRDefault="00150007" w:rsidP="00A64A86">
      <w:pPr>
        <w:spacing w:after="0" w:line="240" w:lineRule="auto"/>
        <w:rPr>
          <w:rFonts w:ascii="Times New Roman" w:hAnsi="Times New Roman"/>
          <w:sz w:val="24"/>
          <w:szCs w:val="24"/>
        </w:rPr>
      </w:pPr>
      <w:r w:rsidRPr="00BE717A">
        <w:rPr>
          <w:rFonts w:ascii="Times New Roman" w:hAnsi="Times New Roman"/>
          <w:sz w:val="24"/>
          <w:szCs w:val="24"/>
        </w:rPr>
        <w:t>Rys. 4.8</w:t>
      </w:r>
      <w:r w:rsidR="00C525C9" w:rsidRPr="00BE717A">
        <w:rPr>
          <w:rFonts w:ascii="Times New Roman" w:hAnsi="Times New Roman"/>
          <w:sz w:val="24"/>
          <w:szCs w:val="24"/>
        </w:rPr>
        <w:t>. Struktura emisji CO</w:t>
      </w:r>
      <w:r w:rsidR="00C525C9" w:rsidRPr="00BE717A">
        <w:rPr>
          <w:rFonts w:ascii="Times New Roman" w:hAnsi="Times New Roman"/>
          <w:sz w:val="24"/>
          <w:szCs w:val="24"/>
          <w:vertAlign w:val="subscript"/>
        </w:rPr>
        <w:t>2</w:t>
      </w:r>
      <w:r w:rsidR="00C525C9" w:rsidRPr="00BE717A">
        <w:rPr>
          <w:rFonts w:ascii="Times New Roman" w:hAnsi="Times New Roman"/>
          <w:sz w:val="24"/>
          <w:szCs w:val="24"/>
        </w:rPr>
        <w:t xml:space="preserve"> </w:t>
      </w:r>
      <w:r w:rsidR="005D22CD" w:rsidRPr="00BE717A">
        <w:rPr>
          <w:rFonts w:ascii="Times New Roman" w:hAnsi="Times New Roman"/>
          <w:sz w:val="24"/>
          <w:szCs w:val="24"/>
        </w:rPr>
        <w:t xml:space="preserve">według źródeł </w:t>
      </w:r>
      <w:r w:rsidR="00C525C9" w:rsidRPr="00BE717A">
        <w:rPr>
          <w:rFonts w:ascii="Times New Roman" w:hAnsi="Times New Roman"/>
          <w:sz w:val="24"/>
          <w:szCs w:val="24"/>
        </w:rPr>
        <w:t xml:space="preserve">w 2014 r. w </w:t>
      </w:r>
      <w:r w:rsidR="003A5251">
        <w:rPr>
          <w:rFonts w:ascii="Times New Roman" w:hAnsi="Times New Roman"/>
          <w:sz w:val="24"/>
          <w:szCs w:val="24"/>
        </w:rPr>
        <w:t>Gminie Lipnik</w:t>
      </w:r>
    </w:p>
    <w:p w:rsidR="002A2C20" w:rsidRPr="00BE717A" w:rsidRDefault="002A2C20" w:rsidP="00A64A86">
      <w:pPr>
        <w:spacing w:after="0" w:line="240" w:lineRule="auto"/>
        <w:rPr>
          <w:rFonts w:ascii="Times New Roman" w:hAnsi="Times New Roman"/>
          <w:sz w:val="24"/>
          <w:szCs w:val="24"/>
        </w:rPr>
      </w:pPr>
      <w:r w:rsidRPr="00BE717A">
        <w:rPr>
          <w:rFonts w:ascii="Times New Roman" w:hAnsi="Times New Roman"/>
          <w:sz w:val="24"/>
          <w:szCs w:val="24"/>
        </w:rPr>
        <w:t xml:space="preserve">Rys. 5.1. Zainteresowanie mieszkańców </w:t>
      </w:r>
      <w:r w:rsidR="0085409B">
        <w:rPr>
          <w:rFonts w:ascii="Times New Roman" w:hAnsi="Times New Roman"/>
          <w:sz w:val="24"/>
          <w:szCs w:val="24"/>
        </w:rPr>
        <w:t>Gminy Lipnik</w:t>
      </w:r>
      <w:r w:rsidRPr="00BE717A">
        <w:rPr>
          <w:rFonts w:ascii="Times New Roman" w:hAnsi="Times New Roman"/>
          <w:sz w:val="24"/>
          <w:szCs w:val="24"/>
        </w:rPr>
        <w:t xml:space="preserve"> działaniami na rzecz redukcji emisji CO</w:t>
      </w:r>
      <w:r w:rsidRPr="00BE717A">
        <w:rPr>
          <w:rFonts w:ascii="Times New Roman" w:hAnsi="Times New Roman"/>
          <w:sz w:val="24"/>
          <w:szCs w:val="24"/>
          <w:vertAlign w:val="subscript"/>
        </w:rPr>
        <w:t>2</w:t>
      </w:r>
      <w:r w:rsidRPr="00BE717A">
        <w:rPr>
          <w:rFonts w:ascii="Times New Roman" w:hAnsi="Times New Roman"/>
          <w:sz w:val="24"/>
          <w:szCs w:val="24"/>
        </w:rPr>
        <w:t xml:space="preserve"> [%]</w:t>
      </w:r>
    </w:p>
    <w:p w:rsidR="002A2C20" w:rsidRPr="00BE717A" w:rsidRDefault="00F83CD7" w:rsidP="00A64A86">
      <w:pPr>
        <w:spacing w:after="0" w:line="240" w:lineRule="auto"/>
        <w:rPr>
          <w:rFonts w:ascii="Times New Roman" w:hAnsi="Times New Roman"/>
          <w:sz w:val="24"/>
          <w:szCs w:val="24"/>
        </w:rPr>
      </w:pPr>
      <w:r>
        <w:rPr>
          <w:rFonts w:ascii="Times New Roman" w:hAnsi="Times New Roman"/>
          <w:sz w:val="24"/>
          <w:szCs w:val="24"/>
        </w:rPr>
        <w:t xml:space="preserve">Rys. </w:t>
      </w:r>
      <w:r w:rsidR="002A2C20" w:rsidRPr="00BE717A">
        <w:rPr>
          <w:rFonts w:ascii="Times New Roman" w:hAnsi="Times New Roman"/>
          <w:sz w:val="24"/>
          <w:szCs w:val="24"/>
        </w:rPr>
        <w:t xml:space="preserve">5.2. Zainteresowanie mieszkańców </w:t>
      </w:r>
      <w:r w:rsidR="0085409B">
        <w:rPr>
          <w:rFonts w:ascii="Times New Roman" w:hAnsi="Times New Roman"/>
          <w:sz w:val="24"/>
          <w:szCs w:val="24"/>
        </w:rPr>
        <w:t>Gminy Lipnik</w:t>
      </w:r>
      <w:r w:rsidR="002A2C20" w:rsidRPr="00BE717A">
        <w:rPr>
          <w:rFonts w:ascii="Times New Roman" w:hAnsi="Times New Roman"/>
          <w:sz w:val="24"/>
          <w:szCs w:val="24"/>
        </w:rPr>
        <w:t xml:space="preserve"> wykorzystaniem odnawialnych źródeł energii</w:t>
      </w:r>
    </w:p>
    <w:p w:rsidR="009477FB" w:rsidRPr="00BE717A" w:rsidRDefault="00A57CC5" w:rsidP="00A64A86">
      <w:pPr>
        <w:spacing w:after="0" w:line="240" w:lineRule="auto"/>
        <w:rPr>
          <w:rFonts w:ascii="Times New Roman" w:hAnsi="Times New Roman"/>
          <w:sz w:val="24"/>
          <w:szCs w:val="24"/>
        </w:rPr>
      </w:pPr>
      <w:r>
        <w:rPr>
          <w:rFonts w:ascii="Times New Roman" w:hAnsi="Times New Roman"/>
          <w:sz w:val="24"/>
          <w:szCs w:val="24"/>
        </w:rPr>
        <w:t>Rys. 5.3</w:t>
      </w:r>
      <w:r w:rsidR="009477FB" w:rsidRPr="00BE717A">
        <w:rPr>
          <w:rFonts w:ascii="Times New Roman" w:hAnsi="Times New Roman"/>
          <w:sz w:val="24"/>
          <w:szCs w:val="24"/>
        </w:rPr>
        <w:t xml:space="preserve">. Struktura końcowego zużycia energii w </w:t>
      </w:r>
      <w:r>
        <w:rPr>
          <w:rFonts w:ascii="Times New Roman" w:hAnsi="Times New Roman"/>
          <w:sz w:val="24"/>
          <w:szCs w:val="24"/>
        </w:rPr>
        <w:t>Gminie Lipnik</w:t>
      </w:r>
      <w:r w:rsidR="009477FB" w:rsidRPr="00BE717A">
        <w:rPr>
          <w:rFonts w:ascii="Times New Roman" w:hAnsi="Times New Roman"/>
          <w:sz w:val="24"/>
          <w:szCs w:val="24"/>
        </w:rPr>
        <w:t xml:space="preserve"> po wdrożeniu PGN</w:t>
      </w:r>
    </w:p>
    <w:p w:rsidR="005425E9" w:rsidRPr="00BE717A" w:rsidRDefault="00A57CC5" w:rsidP="00A64A86">
      <w:pPr>
        <w:spacing w:after="0" w:line="240" w:lineRule="auto"/>
        <w:rPr>
          <w:rFonts w:ascii="Times New Roman" w:hAnsi="Times New Roman"/>
          <w:sz w:val="24"/>
          <w:szCs w:val="24"/>
        </w:rPr>
      </w:pPr>
      <w:r>
        <w:rPr>
          <w:rFonts w:ascii="Times New Roman" w:hAnsi="Times New Roman"/>
          <w:sz w:val="24"/>
          <w:szCs w:val="24"/>
        </w:rPr>
        <w:t>Rys. 5.4</w:t>
      </w:r>
      <w:r w:rsidR="005425E9" w:rsidRPr="00BE717A">
        <w:rPr>
          <w:rFonts w:ascii="Times New Roman" w:hAnsi="Times New Roman"/>
          <w:sz w:val="24"/>
          <w:szCs w:val="24"/>
        </w:rPr>
        <w:t>. Struktura emisji CO</w:t>
      </w:r>
      <w:r w:rsidR="005425E9" w:rsidRPr="00BE717A">
        <w:rPr>
          <w:rFonts w:ascii="Times New Roman" w:hAnsi="Times New Roman"/>
          <w:sz w:val="24"/>
          <w:szCs w:val="24"/>
          <w:vertAlign w:val="subscript"/>
        </w:rPr>
        <w:t>2</w:t>
      </w:r>
      <w:r>
        <w:rPr>
          <w:rFonts w:ascii="Times New Roman" w:hAnsi="Times New Roman"/>
          <w:sz w:val="24"/>
          <w:szCs w:val="24"/>
        </w:rPr>
        <w:t xml:space="preserve"> według źródeł </w:t>
      </w:r>
      <w:r w:rsidR="005425E9" w:rsidRPr="00BE717A">
        <w:rPr>
          <w:rFonts w:ascii="Times New Roman" w:hAnsi="Times New Roman"/>
          <w:sz w:val="24"/>
          <w:szCs w:val="24"/>
        </w:rPr>
        <w:t xml:space="preserve">w </w:t>
      </w:r>
      <w:r>
        <w:rPr>
          <w:rFonts w:ascii="Times New Roman" w:hAnsi="Times New Roman"/>
          <w:sz w:val="24"/>
          <w:szCs w:val="24"/>
        </w:rPr>
        <w:t>Gminie Lipnik</w:t>
      </w:r>
      <w:r w:rsidR="005D22CD" w:rsidRPr="00BE717A">
        <w:rPr>
          <w:rFonts w:ascii="Times New Roman" w:hAnsi="Times New Roman"/>
          <w:sz w:val="24"/>
          <w:szCs w:val="24"/>
        </w:rPr>
        <w:t xml:space="preserve"> po wdrożeniu PGN</w:t>
      </w:r>
    </w:p>
    <w:p w:rsidR="0097787B" w:rsidRPr="00BE717A" w:rsidRDefault="0097787B" w:rsidP="00A64A86">
      <w:pPr>
        <w:pStyle w:val="Bezodstpw1"/>
        <w:rPr>
          <w:rFonts w:ascii="Times New Roman" w:hAnsi="Times New Roman"/>
          <w:bCs/>
          <w:sz w:val="24"/>
          <w:szCs w:val="24"/>
        </w:rPr>
      </w:pPr>
    </w:p>
    <w:p w:rsidR="0097787B" w:rsidRDefault="0097787B" w:rsidP="00A64A86">
      <w:pPr>
        <w:pStyle w:val="Bezodstpw1"/>
        <w:rPr>
          <w:rFonts w:ascii="Times New Roman" w:hAnsi="Times New Roman"/>
          <w:bCs/>
          <w:sz w:val="24"/>
          <w:szCs w:val="24"/>
        </w:rPr>
      </w:pPr>
      <w:r w:rsidRPr="00BE717A">
        <w:rPr>
          <w:rFonts w:ascii="Times New Roman" w:hAnsi="Times New Roman"/>
          <w:bCs/>
          <w:sz w:val="24"/>
          <w:szCs w:val="24"/>
        </w:rPr>
        <w:t>SPIS TABEL</w:t>
      </w:r>
    </w:p>
    <w:p w:rsidR="00A64A86" w:rsidRPr="00BE717A" w:rsidRDefault="00A64A86" w:rsidP="00A64A86">
      <w:pPr>
        <w:pStyle w:val="Bezodstpw1"/>
        <w:rPr>
          <w:rFonts w:ascii="Times New Roman" w:hAnsi="Times New Roman"/>
          <w:bCs/>
          <w:sz w:val="24"/>
          <w:szCs w:val="24"/>
        </w:rPr>
      </w:pPr>
    </w:p>
    <w:p w:rsidR="001E216C" w:rsidRDefault="0097787B" w:rsidP="00EE4EF5">
      <w:pPr>
        <w:pStyle w:val="Bezodstpw10"/>
        <w:jc w:val="both"/>
        <w:rPr>
          <w:rFonts w:ascii="Times New Roman" w:hAnsi="Times New Roman"/>
          <w:sz w:val="24"/>
          <w:szCs w:val="24"/>
        </w:rPr>
      </w:pPr>
      <w:r w:rsidRPr="00BE717A">
        <w:rPr>
          <w:rFonts w:ascii="Times New Roman" w:hAnsi="Times New Roman"/>
          <w:sz w:val="24"/>
          <w:szCs w:val="24"/>
        </w:rPr>
        <w:t xml:space="preserve">Tabela 2.1. Dokumenty strategiczne i akty prawne obejmujące zagadnienia związane z </w:t>
      </w:r>
      <w:r w:rsidR="00B364A7">
        <w:rPr>
          <w:rFonts w:ascii="Times New Roman" w:hAnsi="Times New Roman"/>
          <w:sz w:val="24"/>
          <w:szCs w:val="24"/>
        </w:rPr>
        <w:tab/>
      </w:r>
      <w:r w:rsidRPr="00BE717A">
        <w:rPr>
          <w:rFonts w:ascii="Times New Roman" w:hAnsi="Times New Roman"/>
          <w:sz w:val="24"/>
          <w:szCs w:val="24"/>
        </w:rPr>
        <w:t>przedmiotowym projektem</w:t>
      </w:r>
    </w:p>
    <w:p w:rsidR="001E216C" w:rsidRDefault="00520627" w:rsidP="00EE4EF5">
      <w:pPr>
        <w:pStyle w:val="Bezodstpw10"/>
        <w:jc w:val="both"/>
        <w:rPr>
          <w:rFonts w:ascii="Times New Roman" w:hAnsi="Times New Roman"/>
          <w:sz w:val="24"/>
          <w:szCs w:val="24"/>
        </w:rPr>
      </w:pPr>
      <w:r>
        <w:rPr>
          <w:rFonts w:ascii="Times New Roman" w:hAnsi="Times New Roman"/>
          <w:sz w:val="24"/>
          <w:szCs w:val="24"/>
        </w:rPr>
        <w:t>Tabela 3.1.</w:t>
      </w:r>
      <w:r w:rsidR="00901EC2" w:rsidRPr="00BE717A">
        <w:rPr>
          <w:rFonts w:ascii="Times New Roman" w:hAnsi="Times New Roman"/>
          <w:sz w:val="24"/>
          <w:szCs w:val="24"/>
        </w:rPr>
        <w:t xml:space="preserve"> </w:t>
      </w:r>
      <w:r w:rsidR="001E216C">
        <w:rPr>
          <w:rFonts w:ascii="Times New Roman" w:hAnsi="Times New Roman"/>
          <w:sz w:val="24"/>
          <w:szCs w:val="24"/>
        </w:rPr>
        <w:t>Powierzchnia i użytkowanie gruntów w Gminie Lipnik</w:t>
      </w:r>
    </w:p>
    <w:p w:rsidR="00A56A2A" w:rsidRPr="00BE717A" w:rsidRDefault="00EF533A" w:rsidP="00EE4EF5">
      <w:pPr>
        <w:pStyle w:val="Bezodstpw10"/>
        <w:jc w:val="both"/>
        <w:rPr>
          <w:rFonts w:ascii="Times New Roman" w:hAnsi="Times New Roman"/>
          <w:sz w:val="24"/>
          <w:szCs w:val="24"/>
        </w:rPr>
      </w:pPr>
      <w:r w:rsidRPr="00BE717A">
        <w:rPr>
          <w:rFonts w:ascii="Times New Roman" w:hAnsi="Times New Roman"/>
          <w:sz w:val="24"/>
          <w:szCs w:val="24"/>
        </w:rPr>
        <w:t>Tabela 4.1. Wartość opałowa i wskaźniki emisji wybranych paliw</w:t>
      </w:r>
    </w:p>
    <w:p w:rsidR="00A56A2A" w:rsidRDefault="00157ACD" w:rsidP="00EE4EF5">
      <w:pPr>
        <w:pStyle w:val="Bezodstpw10"/>
        <w:jc w:val="both"/>
        <w:rPr>
          <w:rFonts w:ascii="Times New Roman" w:hAnsi="Times New Roman"/>
          <w:sz w:val="24"/>
          <w:szCs w:val="24"/>
        </w:rPr>
      </w:pPr>
      <w:r>
        <w:rPr>
          <w:rFonts w:ascii="Times New Roman" w:hAnsi="Times New Roman"/>
          <w:sz w:val="24"/>
          <w:szCs w:val="24"/>
        </w:rPr>
        <w:t>Tabela 4.2</w:t>
      </w:r>
      <w:r w:rsidR="0097787B" w:rsidRPr="00BE717A">
        <w:rPr>
          <w:rFonts w:ascii="Times New Roman" w:hAnsi="Times New Roman"/>
          <w:sz w:val="24"/>
          <w:szCs w:val="24"/>
        </w:rPr>
        <w:t xml:space="preserve">. Orientacyjne wskaźniki zapotrzebowania na ciepło w zależności od wieku </w:t>
      </w:r>
      <w:r w:rsidR="00B364A7">
        <w:rPr>
          <w:rFonts w:ascii="Times New Roman" w:hAnsi="Times New Roman"/>
          <w:sz w:val="24"/>
          <w:szCs w:val="24"/>
        </w:rPr>
        <w:tab/>
      </w:r>
      <w:r w:rsidR="0097787B" w:rsidRPr="00BE717A">
        <w:rPr>
          <w:rFonts w:ascii="Times New Roman" w:hAnsi="Times New Roman"/>
          <w:sz w:val="24"/>
          <w:szCs w:val="24"/>
        </w:rPr>
        <w:t>budynku</w:t>
      </w:r>
    </w:p>
    <w:p w:rsidR="00A56A2A" w:rsidRPr="00BE717A" w:rsidRDefault="00157ACD" w:rsidP="00EE4EF5">
      <w:pPr>
        <w:pStyle w:val="Bezodstpw10"/>
        <w:ind w:left="567" w:hanging="567"/>
        <w:jc w:val="both"/>
        <w:rPr>
          <w:rFonts w:ascii="Times New Roman" w:hAnsi="Times New Roman"/>
          <w:sz w:val="24"/>
          <w:szCs w:val="24"/>
        </w:rPr>
      </w:pPr>
      <w:r>
        <w:rPr>
          <w:rFonts w:ascii="Times New Roman" w:hAnsi="Times New Roman"/>
          <w:sz w:val="24"/>
          <w:szCs w:val="24"/>
        </w:rPr>
        <w:t>Tabela 4.3</w:t>
      </w:r>
      <w:r w:rsidR="0097787B" w:rsidRPr="00BE717A">
        <w:rPr>
          <w:rFonts w:ascii="Times New Roman" w:hAnsi="Times New Roman"/>
          <w:sz w:val="24"/>
          <w:szCs w:val="24"/>
        </w:rPr>
        <w:t>. Liczba budynków oraz ich powierzchnia użytkowa w</w:t>
      </w:r>
      <w:r w:rsidR="00332220" w:rsidRPr="00BE717A">
        <w:rPr>
          <w:rFonts w:ascii="Times New Roman" w:hAnsi="Times New Roman"/>
          <w:sz w:val="24"/>
          <w:szCs w:val="24"/>
        </w:rPr>
        <w:t>edłu</w:t>
      </w:r>
      <w:r w:rsidR="0097787B" w:rsidRPr="00BE717A">
        <w:rPr>
          <w:rFonts w:ascii="Times New Roman" w:hAnsi="Times New Roman"/>
          <w:sz w:val="24"/>
          <w:szCs w:val="24"/>
        </w:rPr>
        <w:t>g  okresu budowy</w:t>
      </w:r>
    </w:p>
    <w:p w:rsidR="0045306C" w:rsidRPr="00C01C48" w:rsidRDefault="00157ACD" w:rsidP="00EE4EF5">
      <w:pPr>
        <w:spacing w:after="0" w:line="240" w:lineRule="auto"/>
        <w:ind w:left="0" w:firstLine="0"/>
        <w:rPr>
          <w:rFonts w:ascii="Times New Roman" w:hAnsi="Times New Roman"/>
          <w:sz w:val="24"/>
          <w:szCs w:val="24"/>
        </w:rPr>
      </w:pPr>
      <w:r w:rsidRPr="00C01C48">
        <w:rPr>
          <w:rFonts w:ascii="Times New Roman" w:hAnsi="Times New Roman"/>
          <w:sz w:val="24"/>
          <w:szCs w:val="24"/>
        </w:rPr>
        <w:t>Tabela 4.4</w:t>
      </w:r>
      <w:r w:rsidR="0045306C" w:rsidRPr="00C01C48">
        <w:rPr>
          <w:rFonts w:ascii="Times New Roman" w:hAnsi="Times New Roman"/>
          <w:sz w:val="24"/>
          <w:szCs w:val="24"/>
        </w:rPr>
        <w:t xml:space="preserve">. </w:t>
      </w:r>
      <w:r w:rsidR="00C01C48" w:rsidRPr="00C01C48">
        <w:rPr>
          <w:rFonts w:ascii="Times New Roman" w:hAnsi="Times New Roman"/>
          <w:sz w:val="24"/>
          <w:szCs w:val="24"/>
        </w:rPr>
        <w:t>Zapotrzebowanie energetyczne na cele ogrzewnictwa w Gminie Lipnik</w:t>
      </w:r>
    </w:p>
    <w:p w:rsidR="00C01C48" w:rsidRPr="00C01C48" w:rsidRDefault="00C01C48" w:rsidP="00EE4EF5">
      <w:pPr>
        <w:autoSpaceDE w:val="0"/>
        <w:autoSpaceDN w:val="0"/>
        <w:adjustRightInd w:val="0"/>
        <w:spacing w:after="0" w:line="240" w:lineRule="auto"/>
        <w:ind w:left="0" w:firstLine="0"/>
        <w:rPr>
          <w:rFonts w:ascii="Times New Roman" w:hAnsi="Times New Roman"/>
          <w:bCs/>
          <w:color w:val="FF0000"/>
          <w:sz w:val="24"/>
          <w:szCs w:val="24"/>
          <w:lang w:eastAsia="pl-PL"/>
        </w:rPr>
      </w:pPr>
      <w:r w:rsidRPr="00C01C48">
        <w:rPr>
          <w:rFonts w:ascii="Times New Roman" w:hAnsi="Times New Roman"/>
          <w:sz w:val="24"/>
          <w:szCs w:val="24"/>
        </w:rPr>
        <w:t xml:space="preserve">Tabela 4.5. Zużycie gazu i energii elektrycznej w budynkach użyteczności publicznej w </w:t>
      </w:r>
      <w:r w:rsidR="00B364A7">
        <w:rPr>
          <w:rFonts w:ascii="Times New Roman" w:hAnsi="Times New Roman"/>
          <w:sz w:val="24"/>
          <w:szCs w:val="24"/>
        </w:rPr>
        <w:tab/>
      </w:r>
      <w:r w:rsidRPr="00C01C48">
        <w:rPr>
          <w:rFonts w:ascii="Times New Roman" w:hAnsi="Times New Roman"/>
          <w:sz w:val="24"/>
          <w:szCs w:val="24"/>
        </w:rPr>
        <w:t>Gminie Lipnik w 2010 r.</w:t>
      </w:r>
    </w:p>
    <w:p w:rsidR="00B364A7" w:rsidRPr="00C467CD" w:rsidRDefault="00B364A7" w:rsidP="00EE4EF5">
      <w:pPr>
        <w:spacing w:after="0" w:line="240" w:lineRule="auto"/>
        <w:ind w:left="0" w:firstLine="0"/>
        <w:rPr>
          <w:rFonts w:ascii="Times New Roman" w:hAnsi="Times New Roman"/>
          <w:i/>
        </w:rPr>
      </w:pPr>
      <w:r>
        <w:rPr>
          <w:rFonts w:ascii="Times New Roman" w:hAnsi="Times New Roman"/>
          <w:sz w:val="24"/>
          <w:szCs w:val="24"/>
        </w:rPr>
        <w:t xml:space="preserve">Tabela 4.6. Zużycie nośników energii na cele komunalne, mieszkaniowe i produkcyjne w </w:t>
      </w:r>
      <w:r>
        <w:rPr>
          <w:rFonts w:ascii="Times New Roman" w:hAnsi="Times New Roman"/>
          <w:sz w:val="24"/>
          <w:szCs w:val="24"/>
        </w:rPr>
        <w:tab/>
        <w:t>Gminie Lipnik w 2010 r. [MWh]</w:t>
      </w:r>
    </w:p>
    <w:p w:rsidR="0045306C" w:rsidRPr="00BE717A" w:rsidRDefault="00EE4EF5" w:rsidP="00157ACD">
      <w:pPr>
        <w:pStyle w:val="Bezodstpw10"/>
        <w:ind w:left="567" w:hanging="567"/>
        <w:jc w:val="both"/>
        <w:rPr>
          <w:rFonts w:ascii="Times New Roman" w:hAnsi="Times New Roman"/>
          <w:sz w:val="24"/>
          <w:szCs w:val="24"/>
        </w:rPr>
      </w:pPr>
      <w:r>
        <w:rPr>
          <w:rFonts w:ascii="Times New Roman" w:hAnsi="Times New Roman"/>
          <w:sz w:val="24"/>
          <w:szCs w:val="24"/>
        </w:rPr>
        <w:t>Tabela 4.7</w:t>
      </w:r>
      <w:r w:rsidR="00E03FA6">
        <w:rPr>
          <w:rFonts w:ascii="Times New Roman" w:hAnsi="Times New Roman"/>
          <w:sz w:val="24"/>
          <w:szCs w:val="24"/>
        </w:rPr>
        <w:t>. Emisja powstała</w:t>
      </w:r>
      <w:r w:rsidR="00661C5D" w:rsidRPr="00BE717A">
        <w:rPr>
          <w:rFonts w:ascii="Times New Roman" w:hAnsi="Times New Roman"/>
          <w:sz w:val="24"/>
          <w:szCs w:val="24"/>
        </w:rPr>
        <w:t xml:space="preserve"> w wyniku zużywania nośników energii na cele komunalne, mieszkaniowe i produkcyjne [t/rok]</w:t>
      </w:r>
    </w:p>
    <w:p w:rsidR="00661C5D" w:rsidRPr="00BE717A" w:rsidRDefault="0001134F" w:rsidP="00157ACD">
      <w:pPr>
        <w:spacing w:after="0" w:line="240" w:lineRule="auto"/>
        <w:rPr>
          <w:rFonts w:ascii="Times New Roman" w:hAnsi="Times New Roman"/>
          <w:sz w:val="24"/>
          <w:szCs w:val="24"/>
        </w:rPr>
      </w:pPr>
      <w:r>
        <w:rPr>
          <w:rFonts w:ascii="Times New Roman" w:hAnsi="Times New Roman"/>
          <w:sz w:val="24"/>
          <w:szCs w:val="24"/>
        </w:rPr>
        <w:t xml:space="preserve">Tabela </w:t>
      </w:r>
      <w:r w:rsidR="00C02970">
        <w:rPr>
          <w:rFonts w:ascii="Times New Roman" w:hAnsi="Times New Roman"/>
          <w:sz w:val="24"/>
          <w:szCs w:val="24"/>
        </w:rPr>
        <w:t>4.8</w:t>
      </w:r>
      <w:r w:rsidR="00661C5D" w:rsidRPr="00BE717A">
        <w:rPr>
          <w:rFonts w:ascii="Times New Roman" w:hAnsi="Times New Roman"/>
          <w:sz w:val="24"/>
          <w:szCs w:val="24"/>
        </w:rPr>
        <w:t xml:space="preserve">. </w:t>
      </w:r>
      <w:r w:rsidR="00C02970">
        <w:rPr>
          <w:rFonts w:ascii="Times New Roman" w:hAnsi="Times New Roman"/>
          <w:sz w:val="24"/>
          <w:szCs w:val="24"/>
        </w:rPr>
        <w:t>Natężenie ruchu na drogach krajowych:</w:t>
      </w:r>
      <w:r w:rsidR="00C02970" w:rsidRPr="00BE717A">
        <w:rPr>
          <w:rFonts w:ascii="Times New Roman" w:hAnsi="Times New Roman"/>
          <w:sz w:val="24"/>
          <w:szCs w:val="24"/>
        </w:rPr>
        <w:t xml:space="preserve"> nr </w:t>
      </w:r>
      <w:r w:rsidR="00C02970">
        <w:rPr>
          <w:rFonts w:ascii="Times New Roman" w:hAnsi="Times New Roman"/>
          <w:sz w:val="24"/>
          <w:szCs w:val="24"/>
        </w:rPr>
        <w:t>9</w:t>
      </w:r>
      <w:r w:rsidR="00C02970" w:rsidRPr="00BE717A">
        <w:rPr>
          <w:rFonts w:ascii="Times New Roman" w:hAnsi="Times New Roman"/>
          <w:sz w:val="24"/>
          <w:szCs w:val="24"/>
        </w:rPr>
        <w:t xml:space="preserve"> (</w:t>
      </w:r>
      <w:r w:rsidR="00C02970">
        <w:rPr>
          <w:rFonts w:ascii="Times New Roman" w:hAnsi="Times New Roman"/>
          <w:sz w:val="24"/>
          <w:szCs w:val="24"/>
        </w:rPr>
        <w:t>Opatów</w:t>
      </w:r>
      <w:r w:rsidR="00C02970" w:rsidRPr="00BE717A">
        <w:rPr>
          <w:rFonts w:ascii="Times New Roman" w:hAnsi="Times New Roman"/>
          <w:sz w:val="24"/>
          <w:szCs w:val="24"/>
        </w:rPr>
        <w:t xml:space="preserve"> – </w:t>
      </w:r>
      <w:r w:rsidR="00C02970">
        <w:rPr>
          <w:rFonts w:ascii="Times New Roman" w:hAnsi="Times New Roman"/>
          <w:sz w:val="24"/>
          <w:szCs w:val="24"/>
        </w:rPr>
        <w:t>Klimontów</w:t>
      </w:r>
      <w:r w:rsidR="00C02970" w:rsidRPr="00BE717A">
        <w:rPr>
          <w:rFonts w:ascii="Times New Roman" w:hAnsi="Times New Roman"/>
          <w:sz w:val="24"/>
          <w:szCs w:val="24"/>
        </w:rPr>
        <w:t xml:space="preserve">) i </w:t>
      </w:r>
      <w:r w:rsidR="00C02970">
        <w:rPr>
          <w:rFonts w:ascii="Times New Roman" w:hAnsi="Times New Roman"/>
          <w:sz w:val="24"/>
          <w:szCs w:val="24"/>
        </w:rPr>
        <w:t xml:space="preserve">nr 77 (Lipnik – Sandomierz) </w:t>
      </w:r>
      <w:r w:rsidR="00C02970" w:rsidRPr="00BE717A">
        <w:rPr>
          <w:rFonts w:ascii="Times New Roman" w:hAnsi="Times New Roman"/>
          <w:sz w:val="24"/>
          <w:szCs w:val="24"/>
        </w:rPr>
        <w:t>[liczba pojazdów/dobę]</w:t>
      </w:r>
    </w:p>
    <w:p w:rsidR="00A56A2A" w:rsidRPr="00BE717A" w:rsidRDefault="00C02970" w:rsidP="00157ACD">
      <w:pPr>
        <w:pStyle w:val="Bezodstpw10"/>
        <w:ind w:left="567" w:hanging="567"/>
        <w:jc w:val="both"/>
        <w:rPr>
          <w:rFonts w:ascii="Times New Roman" w:hAnsi="Times New Roman"/>
          <w:sz w:val="24"/>
          <w:szCs w:val="24"/>
        </w:rPr>
      </w:pPr>
      <w:r>
        <w:rPr>
          <w:rFonts w:ascii="Times New Roman" w:hAnsi="Times New Roman"/>
          <w:sz w:val="24"/>
          <w:szCs w:val="24"/>
        </w:rPr>
        <w:t>Tabela 4.9</w:t>
      </w:r>
      <w:r w:rsidR="00A451E1" w:rsidRPr="00BE717A">
        <w:rPr>
          <w:rFonts w:ascii="Times New Roman" w:hAnsi="Times New Roman"/>
          <w:sz w:val="24"/>
          <w:szCs w:val="24"/>
        </w:rPr>
        <w:t>.</w:t>
      </w:r>
      <w:r w:rsidR="0097787B" w:rsidRPr="00BE717A">
        <w:rPr>
          <w:rFonts w:ascii="Times New Roman" w:hAnsi="Times New Roman"/>
          <w:sz w:val="24"/>
          <w:szCs w:val="24"/>
        </w:rPr>
        <w:t xml:space="preserve"> Wskaźniki emisji</w:t>
      </w:r>
    </w:p>
    <w:p w:rsidR="00F5427D" w:rsidRPr="00BE717A" w:rsidRDefault="00296DE5" w:rsidP="00157ACD">
      <w:pPr>
        <w:spacing w:after="0" w:line="240" w:lineRule="auto"/>
        <w:rPr>
          <w:rFonts w:ascii="Times New Roman" w:hAnsi="Times New Roman"/>
          <w:sz w:val="24"/>
          <w:szCs w:val="24"/>
        </w:rPr>
      </w:pPr>
      <w:r>
        <w:rPr>
          <w:rFonts w:ascii="Times New Roman" w:hAnsi="Times New Roman"/>
          <w:sz w:val="24"/>
          <w:szCs w:val="24"/>
        </w:rPr>
        <w:t>Tabela 4.10</w:t>
      </w:r>
      <w:r w:rsidR="00F5427D" w:rsidRPr="00BE717A">
        <w:rPr>
          <w:rFonts w:ascii="Times New Roman" w:hAnsi="Times New Roman"/>
          <w:sz w:val="24"/>
          <w:szCs w:val="24"/>
        </w:rPr>
        <w:t>. Szacunkowe roczne zużycie paliwa ze środków transpor</w:t>
      </w:r>
      <w:r w:rsidR="0001134F">
        <w:rPr>
          <w:rFonts w:ascii="Times New Roman" w:hAnsi="Times New Roman"/>
          <w:sz w:val="24"/>
          <w:szCs w:val="24"/>
        </w:rPr>
        <w:t xml:space="preserve">tu na  terenie </w:t>
      </w:r>
      <w:r>
        <w:rPr>
          <w:rFonts w:ascii="Times New Roman" w:hAnsi="Times New Roman"/>
          <w:sz w:val="24"/>
          <w:szCs w:val="24"/>
        </w:rPr>
        <w:t>Gminy Lipnik w 2010</w:t>
      </w:r>
      <w:r w:rsidR="0001134F">
        <w:rPr>
          <w:rFonts w:ascii="Times New Roman" w:hAnsi="Times New Roman"/>
          <w:sz w:val="24"/>
          <w:szCs w:val="24"/>
        </w:rPr>
        <w:t xml:space="preserve"> r.</w:t>
      </w:r>
      <w:r w:rsidR="00F5427D" w:rsidRPr="00BE717A">
        <w:rPr>
          <w:rFonts w:ascii="Times New Roman" w:hAnsi="Times New Roman"/>
          <w:sz w:val="24"/>
          <w:szCs w:val="24"/>
        </w:rPr>
        <w:t xml:space="preserve"> [m</w:t>
      </w:r>
      <w:r w:rsidR="00F5427D" w:rsidRPr="00BE717A">
        <w:rPr>
          <w:rFonts w:ascii="Times New Roman" w:hAnsi="Times New Roman"/>
          <w:sz w:val="24"/>
          <w:szCs w:val="24"/>
          <w:vertAlign w:val="superscript"/>
        </w:rPr>
        <w:t>3</w:t>
      </w:r>
      <w:r w:rsidR="00F5427D" w:rsidRPr="00BE717A">
        <w:rPr>
          <w:rFonts w:ascii="Times New Roman" w:hAnsi="Times New Roman"/>
          <w:sz w:val="24"/>
          <w:szCs w:val="24"/>
        </w:rPr>
        <w:t xml:space="preserve">/rok] </w:t>
      </w:r>
    </w:p>
    <w:p w:rsidR="00A56A2A" w:rsidRPr="00BE717A" w:rsidRDefault="001B4292" w:rsidP="00A64A86">
      <w:pPr>
        <w:pStyle w:val="Bezodstpw10"/>
        <w:ind w:left="567" w:hanging="567"/>
        <w:rPr>
          <w:rFonts w:ascii="Times New Roman" w:hAnsi="Times New Roman"/>
          <w:sz w:val="24"/>
          <w:szCs w:val="24"/>
        </w:rPr>
      </w:pPr>
      <w:r>
        <w:rPr>
          <w:rFonts w:ascii="Times New Roman" w:hAnsi="Times New Roman"/>
          <w:sz w:val="24"/>
          <w:szCs w:val="24"/>
        </w:rPr>
        <w:t>Tabela 4.11</w:t>
      </w:r>
      <w:r w:rsidR="0084744D" w:rsidRPr="00BE717A">
        <w:rPr>
          <w:rFonts w:ascii="Times New Roman" w:hAnsi="Times New Roman"/>
          <w:sz w:val="24"/>
          <w:szCs w:val="24"/>
        </w:rPr>
        <w:t>. Szacunkowa roczna emisja CO, NMLZO, NOx, PM do atmo</w:t>
      </w:r>
      <w:r w:rsidR="00927C24">
        <w:rPr>
          <w:rFonts w:ascii="Times New Roman" w:hAnsi="Times New Roman"/>
          <w:sz w:val="24"/>
          <w:szCs w:val="24"/>
        </w:rPr>
        <w:t>sfery ze środków  transportu na</w:t>
      </w:r>
      <w:r w:rsidR="0084744D" w:rsidRPr="00BE717A">
        <w:rPr>
          <w:rFonts w:ascii="Times New Roman" w:hAnsi="Times New Roman"/>
          <w:sz w:val="24"/>
          <w:szCs w:val="24"/>
        </w:rPr>
        <w:t xml:space="preserve"> </w:t>
      </w:r>
      <w:r>
        <w:rPr>
          <w:rFonts w:ascii="Times New Roman" w:hAnsi="Times New Roman"/>
          <w:sz w:val="24"/>
          <w:szCs w:val="24"/>
        </w:rPr>
        <w:t>obszarze</w:t>
      </w:r>
      <w:r w:rsidR="0084744D" w:rsidRPr="00BE717A">
        <w:rPr>
          <w:rFonts w:ascii="Times New Roman" w:hAnsi="Times New Roman"/>
          <w:sz w:val="24"/>
          <w:szCs w:val="24"/>
        </w:rPr>
        <w:t xml:space="preserve"> </w:t>
      </w:r>
      <w:r>
        <w:rPr>
          <w:rFonts w:ascii="Times New Roman" w:hAnsi="Times New Roman"/>
          <w:bCs/>
          <w:sz w:val="24"/>
          <w:szCs w:val="24"/>
        </w:rPr>
        <w:t>Gminy Lipnik</w:t>
      </w:r>
      <w:r w:rsidR="005F70A3" w:rsidRPr="00BE717A">
        <w:rPr>
          <w:rFonts w:ascii="Times New Roman" w:hAnsi="Times New Roman"/>
          <w:sz w:val="24"/>
          <w:szCs w:val="24"/>
        </w:rPr>
        <w:t xml:space="preserve"> </w:t>
      </w:r>
      <w:r>
        <w:rPr>
          <w:rFonts w:ascii="Times New Roman" w:hAnsi="Times New Roman"/>
          <w:sz w:val="24"/>
          <w:szCs w:val="24"/>
        </w:rPr>
        <w:t>[t</w:t>
      </w:r>
      <w:r w:rsidR="0084744D" w:rsidRPr="00BE717A">
        <w:rPr>
          <w:rFonts w:ascii="Times New Roman" w:hAnsi="Times New Roman"/>
          <w:sz w:val="24"/>
          <w:szCs w:val="24"/>
        </w:rPr>
        <w:t xml:space="preserve">/rok] </w:t>
      </w:r>
    </w:p>
    <w:p w:rsidR="00A56A2A" w:rsidRPr="00BE717A" w:rsidRDefault="00C530F1" w:rsidP="00A64A86">
      <w:pPr>
        <w:pStyle w:val="Bezodstpw10"/>
        <w:ind w:left="567" w:hanging="567"/>
        <w:rPr>
          <w:rFonts w:ascii="Times New Roman" w:hAnsi="Times New Roman"/>
          <w:sz w:val="24"/>
          <w:szCs w:val="24"/>
        </w:rPr>
      </w:pPr>
      <w:r>
        <w:rPr>
          <w:rFonts w:ascii="Times New Roman" w:hAnsi="Times New Roman"/>
          <w:sz w:val="24"/>
          <w:szCs w:val="24"/>
        </w:rPr>
        <w:lastRenderedPageBreak/>
        <w:t>Tabela 4.12</w:t>
      </w:r>
      <w:r w:rsidR="00927C24">
        <w:rPr>
          <w:rFonts w:ascii="Times New Roman" w:hAnsi="Times New Roman"/>
          <w:sz w:val="24"/>
          <w:szCs w:val="24"/>
        </w:rPr>
        <w:t xml:space="preserve">. Wskaźniki emisji z </w:t>
      </w:r>
      <w:r w:rsidR="0084744D" w:rsidRPr="00BE717A">
        <w:rPr>
          <w:rFonts w:ascii="Times New Roman" w:hAnsi="Times New Roman"/>
          <w:sz w:val="24"/>
          <w:szCs w:val="24"/>
        </w:rPr>
        <w:t>ciągników rolniczych [g/kg]</w:t>
      </w:r>
    </w:p>
    <w:p w:rsidR="00A56A2A" w:rsidRPr="00BE717A" w:rsidRDefault="00B228E9" w:rsidP="00A64A86">
      <w:pPr>
        <w:pStyle w:val="Bezodstpw10"/>
        <w:ind w:left="567" w:hanging="567"/>
        <w:rPr>
          <w:rFonts w:ascii="Times New Roman" w:hAnsi="Times New Roman"/>
          <w:sz w:val="24"/>
          <w:szCs w:val="24"/>
        </w:rPr>
      </w:pPr>
      <w:r>
        <w:rPr>
          <w:rFonts w:ascii="Times New Roman" w:hAnsi="Times New Roman"/>
          <w:sz w:val="24"/>
          <w:szCs w:val="24"/>
        </w:rPr>
        <w:t>Tabela 4.13</w:t>
      </w:r>
      <w:r w:rsidR="0084744D" w:rsidRPr="00BE717A">
        <w:rPr>
          <w:rFonts w:ascii="Times New Roman" w:hAnsi="Times New Roman"/>
          <w:sz w:val="24"/>
          <w:szCs w:val="24"/>
        </w:rPr>
        <w:t>. Emisja z c</w:t>
      </w:r>
      <w:r w:rsidR="006F04AD" w:rsidRPr="00BE717A">
        <w:rPr>
          <w:rFonts w:ascii="Times New Roman" w:hAnsi="Times New Roman"/>
          <w:sz w:val="24"/>
          <w:szCs w:val="24"/>
        </w:rPr>
        <w:t xml:space="preserve">iągników rolniczych na </w:t>
      </w:r>
      <w:r>
        <w:rPr>
          <w:rFonts w:ascii="Times New Roman" w:hAnsi="Times New Roman"/>
          <w:sz w:val="24"/>
          <w:szCs w:val="24"/>
        </w:rPr>
        <w:t>obszarze Gminy Lipnik</w:t>
      </w:r>
      <w:r w:rsidR="005F70A3" w:rsidRPr="00BE717A">
        <w:rPr>
          <w:rFonts w:ascii="Times New Roman" w:hAnsi="Times New Roman"/>
          <w:sz w:val="24"/>
          <w:szCs w:val="24"/>
        </w:rPr>
        <w:t xml:space="preserve"> </w:t>
      </w:r>
      <w:r w:rsidR="0084744D" w:rsidRPr="00BE717A">
        <w:rPr>
          <w:rFonts w:ascii="Times New Roman" w:hAnsi="Times New Roman"/>
          <w:sz w:val="24"/>
          <w:szCs w:val="24"/>
        </w:rPr>
        <w:t>[t]</w:t>
      </w:r>
    </w:p>
    <w:p w:rsidR="00F5427D" w:rsidRPr="00BE717A" w:rsidRDefault="00B228E9" w:rsidP="00A64A86">
      <w:pPr>
        <w:spacing w:after="0" w:line="240" w:lineRule="auto"/>
        <w:jc w:val="left"/>
        <w:rPr>
          <w:rFonts w:ascii="Times New Roman" w:hAnsi="Times New Roman"/>
          <w:sz w:val="24"/>
          <w:szCs w:val="24"/>
        </w:rPr>
      </w:pPr>
      <w:r>
        <w:rPr>
          <w:rFonts w:ascii="Times New Roman" w:hAnsi="Times New Roman"/>
          <w:sz w:val="24"/>
          <w:szCs w:val="24"/>
        </w:rPr>
        <w:t>Tabela 4.14. Końcowe zużycie energii w 2010 r. na obszarze Gminy Lipnik [MWh</w:t>
      </w:r>
      <w:r w:rsidR="00F5427D" w:rsidRPr="00BE717A">
        <w:rPr>
          <w:rFonts w:ascii="Times New Roman" w:hAnsi="Times New Roman"/>
          <w:sz w:val="24"/>
          <w:szCs w:val="24"/>
        </w:rPr>
        <w:t>]</w:t>
      </w:r>
    </w:p>
    <w:p w:rsidR="00F5427D" w:rsidRPr="00BE717A" w:rsidRDefault="00BC127F" w:rsidP="0094610F">
      <w:pPr>
        <w:tabs>
          <w:tab w:val="left" w:pos="8147"/>
        </w:tabs>
        <w:spacing w:after="0" w:line="240" w:lineRule="auto"/>
        <w:jc w:val="left"/>
        <w:rPr>
          <w:rFonts w:ascii="Times New Roman" w:hAnsi="Times New Roman"/>
          <w:sz w:val="24"/>
          <w:szCs w:val="24"/>
        </w:rPr>
      </w:pPr>
      <w:r>
        <w:rPr>
          <w:rFonts w:ascii="Times New Roman" w:hAnsi="Times New Roman"/>
          <w:sz w:val="24"/>
          <w:szCs w:val="24"/>
        </w:rPr>
        <w:t>Tabela 4.15</w:t>
      </w:r>
      <w:r w:rsidR="00FB0DDF" w:rsidRPr="00BE717A">
        <w:rPr>
          <w:rFonts w:ascii="Times New Roman" w:hAnsi="Times New Roman"/>
          <w:sz w:val="24"/>
          <w:szCs w:val="24"/>
        </w:rPr>
        <w:t>. Emisja CO</w:t>
      </w:r>
      <w:r w:rsidR="00FB0DDF" w:rsidRPr="00BE717A">
        <w:rPr>
          <w:rFonts w:ascii="Times New Roman" w:hAnsi="Times New Roman"/>
          <w:sz w:val="24"/>
          <w:szCs w:val="24"/>
          <w:vertAlign w:val="subscript"/>
        </w:rPr>
        <w:t>2</w:t>
      </w:r>
      <w:r>
        <w:rPr>
          <w:rFonts w:ascii="Times New Roman" w:hAnsi="Times New Roman"/>
          <w:sz w:val="24"/>
          <w:szCs w:val="24"/>
        </w:rPr>
        <w:t xml:space="preserve"> w 2010</w:t>
      </w:r>
      <w:r w:rsidR="00FB0DDF" w:rsidRPr="00BE717A">
        <w:rPr>
          <w:rFonts w:ascii="Times New Roman" w:hAnsi="Times New Roman"/>
          <w:sz w:val="24"/>
          <w:szCs w:val="24"/>
        </w:rPr>
        <w:t xml:space="preserve"> r. </w:t>
      </w:r>
      <w:r>
        <w:rPr>
          <w:rFonts w:ascii="Times New Roman" w:hAnsi="Times New Roman"/>
          <w:sz w:val="24"/>
          <w:szCs w:val="24"/>
        </w:rPr>
        <w:t>na obszarze Gminy Lipnik</w:t>
      </w:r>
      <w:r w:rsidR="00FB0DDF" w:rsidRPr="00BE717A">
        <w:rPr>
          <w:rFonts w:ascii="Times New Roman" w:hAnsi="Times New Roman"/>
          <w:sz w:val="24"/>
          <w:szCs w:val="24"/>
        </w:rPr>
        <w:t xml:space="preserve"> [t]</w:t>
      </w:r>
      <w:r w:rsidR="0094610F">
        <w:rPr>
          <w:rFonts w:ascii="Times New Roman" w:hAnsi="Times New Roman"/>
          <w:sz w:val="24"/>
          <w:szCs w:val="24"/>
        </w:rPr>
        <w:tab/>
      </w:r>
    </w:p>
    <w:p w:rsidR="008662BF" w:rsidRPr="00BE717A" w:rsidRDefault="00BC127F" w:rsidP="00A64A86">
      <w:pPr>
        <w:spacing w:after="0" w:line="240" w:lineRule="auto"/>
        <w:jc w:val="left"/>
        <w:rPr>
          <w:rFonts w:ascii="Times New Roman" w:hAnsi="Times New Roman"/>
          <w:sz w:val="24"/>
          <w:szCs w:val="24"/>
        </w:rPr>
      </w:pPr>
      <w:r>
        <w:rPr>
          <w:rFonts w:ascii="Times New Roman" w:hAnsi="Times New Roman"/>
          <w:sz w:val="24"/>
          <w:szCs w:val="24"/>
        </w:rPr>
        <w:t>Tabela 4.16</w:t>
      </w:r>
      <w:r w:rsidR="008662BF" w:rsidRPr="00BE717A">
        <w:rPr>
          <w:rFonts w:ascii="Times New Roman" w:hAnsi="Times New Roman"/>
          <w:sz w:val="24"/>
          <w:szCs w:val="24"/>
        </w:rPr>
        <w:t>. Końcowe zużycie energii i emisja CO</w:t>
      </w:r>
      <w:r w:rsidR="008662BF" w:rsidRPr="00BE717A">
        <w:rPr>
          <w:rFonts w:ascii="Times New Roman" w:hAnsi="Times New Roman"/>
          <w:sz w:val="24"/>
          <w:szCs w:val="24"/>
          <w:vertAlign w:val="subscript"/>
        </w:rPr>
        <w:t>2</w:t>
      </w:r>
      <w:r w:rsidR="008662BF" w:rsidRPr="00BE717A">
        <w:rPr>
          <w:rFonts w:ascii="Times New Roman" w:hAnsi="Times New Roman"/>
          <w:sz w:val="24"/>
          <w:szCs w:val="24"/>
        </w:rPr>
        <w:t xml:space="preserve"> w podziale na sektory</w:t>
      </w:r>
    </w:p>
    <w:p w:rsidR="00A56A2A" w:rsidRPr="00BE717A" w:rsidRDefault="00795735" w:rsidP="0059396E">
      <w:pPr>
        <w:pStyle w:val="Bezodstpw10"/>
        <w:ind w:left="567" w:hanging="567"/>
        <w:jc w:val="both"/>
        <w:rPr>
          <w:rFonts w:ascii="Times New Roman" w:hAnsi="Times New Roman"/>
          <w:sz w:val="24"/>
          <w:szCs w:val="24"/>
        </w:rPr>
      </w:pPr>
      <w:r w:rsidRPr="00BE717A">
        <w:rPr>
          <w:rFonts w:ascii="Times New Roman" w:hAnsi="Times New Roman"/>
          <w:sz w:val="24"/>
          <w:szCs w:val="24"/>
        </w:rPr>
        <w:t>Tabel</w:t>
      </w:r>
      <w:r w:rsidR="0059396E">
        <w:rPr>
          <w:rFonts w:ascii="Times New Roman" w:hAnsi="Times New Roman"/>
          <w:sz w:val="24"/>
          <w:szCs w:val="24"/>
        </w:rPr>
        <w:t>a 5.1</w:t>
      </w:r>
      <w:r w:rsidRPr="00BE717A">
        <w:rPr>
          <w:rFonts w:ascii="Times New Roman" w:hAnsi="Times New Roman"/>
          <w:sz w:val="24"/>
          <w:szCs w:val="24"/>
        </w:rPr>
        <w:t xml:space="preserve">. Redukcja emisji związana z produkcją energii elektrycznej przez panele fotowoltaiczne na </w:t>
      </w:r>
      <w:r w:rsidR="0059396E">
        <w:rPr>
          <w:rFonts w:ascii="Times New Roman" w:hAnsi="Times New Roman"/>
          <w:sz w:val="24"/>
          <w:szCs w:val="24"/>
        </w:rPr>
        <w:t>obszarze Gminy Lipnik</w:t>
      </w:r>
    </w:p>
    <w:p w:rsidR="00A56A2A" w:rsidRPr="00BE717A" w:rsidRDefault="0059396E" w:rsidP="0059396E">
      <w:pPr>
        <w:pStyle w:val="Bezodstpw10"/>
        <w:ind w:left="567" w:hanging="567"/>
        <w:jc w:val="both"/>
        <w:rPr>
          <w:rFonts w:ascii="Times New Roman" w:hAnsi="Times New Roman"/>
          <w:bCs/>
          <w:sz w:val="24"/>
          <w:szCs w:val="24"/>
        </w:rPr>
      </w:pPr>
      <w:r>
        <w:rPr>
          <w:rFonts w:ascii="Times New Roman" w:hAnsi="Times New Roman"/>
          <w:sz w:val="24"/>
          <w:szCs w:val="24"/>
        </w:rPr>
        <w:t>Tabela 5.2</w:t>
      </w:r>
      <w:r w:rsidR="00795735" w:rsidRPr="00BE717A">
        <w:rPr>
          <w:rFonts w:ascii="Times New Roman" w:hAnsi="Times New Roman"/>
          <w:sz w:val="24"/>
          <w:szCs w:val="24"/>
        </w:rPr>
        <w:t xml:space="preserve">. Redukcja emisji związana z produkcją energii cieplnej dla potrzeb c.w.u. na </w:t>
      </w:r>
      <w:r>
        <w:rPr>
          <w:rFonts w:ascii="Times New Roman" w:hAnsi="Times New Roman"/>
          <w:sz w:val="24"/>
          <w:szCs w:val="24"/>
        </w:rPr>
        <w:t>obszarze Gminy Lipnik</w:t>
      </w:r>
    </w:p>
    <w:p w:rsidR="00110FE1" w:rsidRPr="00BE717A" w:rsidRDefault="009010BC" w:rsidP="0059396E">
      <w:pPr>
        <w:pStyle w:val="Bezodstpw10"/>
        <w:ind w:left="567" w:hanging="567"/>
        <w:jc w:val="both"/>
        <w:rPr>
          <w:rFonts w:ascii="Times New Roman" w:hAnsi="Times New Roman"/>
          <w:sz w:val="24"/>
          <w:szCs w:val="24"/>
        </w:rPr>
      </w:pPr>
      <w:r>
        <w:rPr>
          <w:rFonts w:ascii="Times New Roman" w:hAnsi="Times New Roman"/>
          <w:sz w:val="24"/>
          <w:szCs w:val="24"/>
        </w:rPr>
        <w:t>Tabela 5.3</w:t>
      </w:r>
      <w:r w:rsidR="00110FE1" w:rsidRPr="00BE717A">
        <w:rPr>
          <w:rFonts w:ascii="Times New Roman" w:hAnsi="Times New Roman"/>
          <w:sz w:val="24"/>
          <w:szCs w:val="24"/>
        </w:rPr>
        <w:t>. Redukcja emisji związana z produkcją energii cieplnej w kotłach opalanych peletami</w:t>
      </w:r>
      <w:r>
        <w:rPr>
          <w:rFonts w:ascii="Times New Roman" w:hAnsi="Times New Roman"/>
          <w:sz w:val="24"/>
          <w:szCs w:val="24"/>
        </w:rPr>
        <w:t xml:space="preserve"> i gazem ziemnym</w:t>
      </w:r>
    </w:p>
    <w:p w:rsidR="00110FE1" w:rsidRPr="00BE717A" w:rsidRDefault="00DF22D7" w:rsidP="0059396E">
      <w:pPr>
        <w:pStyle w:val="Bezodstpw10"/>
        <w:ind w:left="567" w:hanging="567"/>
        <w:jc w:val="both"/>
        <w:rPr>
          <w:rFonts w:ascii="Times New Roman" w:hAnsi="Times New Roman"/>
          <w:sz w:val="24"/>
          <w:szCs w:val="24"/>
        </w:rPr>
      </w:pPr>
      <w:r>
        <w:rPr>
          <w:rFonts w:ascii="Times New Roman" w:hAnsi="Times New Roman"/>
          <w:sz w:val="24"/>
          <w:szCs w:val="24"/>
        </w:rPr>
        <w:t>Tabela 5.4</w:t>
      </w:r>
      <w:r w:rsidR="0041354D" w:rsidRPr="00BE717A">
        <w:rPr>
          <w:rFonts w:ascii="Times New Roman" w:hAnsi="Times New Roman"/>
          <w:sz w:val="24"/>
          <w:szCs w:val="24"/>
        </w:rPr>
        <w:t xml:space="preserve">. </w:t>
      </w:r>
      <w:r w:rsidRPr="00BE717A">
        <w:rPr>
          <w:rFonts w:ascii="Times New Roman" w:hAnsi="Times New Roman"/>
          <w:sz w:val="24"/>
          <w:szCs w:val="24"/>
        </w:rPr>
        <w:t>Redukcja emisji związana ze zmniejszeniem zużycia energii elektrycznej na oświetlenie dróg (</w:t>
      </w:r>
      <w:r>
        <w:rPr>
          <w:rFonts w:ascii="Times New Roman" w:hAnsi="Times New Roman"/>
          <w:sz w:val="24"/>
          <w:szCs w:val="24"/>
        </w:rPr>
        <w:t>139,8</w:t>
      </w:r>
      <w:r w:rsidRPr="00BE717A">
        <w:rPr>
          <w:rFonts w:ascii="Times New Roman" w:hAnsi="Times New Roman"/>
          <w:sz w:val="24"/>
          <w:szCs w:val="24"/>
        </w:rPr>
        <w:t xml:space="preserve"> MWh/rok) na terenie </w:t>
      </w:r>
      <w:r>
        <w:rPr>
          <w:rFonts w:ascii="Times New Roman" w:hAnsi="Times New Roman"/>
          <w:sz w:val="24"/>
          <w:szCs w:val="24"/>
        </w:rPr>
        <w:t>Gminy Lipnik</w:t>
      </w:r>
      <w:r w:rsidRPr="00BE717A">
        <w:rPr>
          <w:rFonts w:ascii="Times New Roman" w:hAnsi="Times New Roman"/>
          <w:sz w:val="24"/>
          <w:szCs w:val="24"/>
        </w:rPr>
        <w:t xml:space="preserve"> [t]</w:t>
      </w:r>
    </w:p>
    <w:p w:rsidR="00A56A2A" w:rsidRPr="00BE717A" w:rsidRDefault="002A2C20" w:rsidP="0059396E">
      <w:pPr>
        <w:pStyle w:val="Bezodstpw10"/>
        <w:ind w:left="567" w:hanging="567"/>
        <w:jc w:val="both"/>
        <w:rPr>
          <w:rFonts w:ascii="Times New Roman" w:hAnsi="Times New Roman"/>
          <w:sz w:val="24"/>
          <w:szCs w:val="24"/>
        </w:rPr>
      </w:pPr>
      <w:r w:rsidRPr="00BE717A">
        <w:rPr>
          <w:rFonts w:ascii="Times New Roman" w:hAnsi="Times New Roman"/>
          <w:sz w:val="24"/>
          <w:szCs w:val="24"/>
        </w:rPr>
        <w:t>T</w:t>
      </w:r>
      <w:r w:rsidR="00DF22D7">
        <w:rPr>
          <w:rFonts w:ascii="Times New Roman" w:hAnsi="Times New Roman"/>
          <w:sz w:val="24"/>
          <w:szCs w:val="24"/>
        </w:rPr>
        <w:t>abela 5.5</w:t>
      </w:r>
      <w:r w:rsidR="00795735" w:rsidRPr="00BE717A">
        <w:rPr>
          <w:rFonts w:ascii="Times New Roman" w:hAnsi="Times New Roman"/>
          <w:sz w:val="24"/>
          <w:szCs w:val="24"/>
        </w:rPr>
        <w:t>. Redukcja emisji związana ze zmniejszeniem zużycia paliw w transporcie</w:t>
      </w:r>
    </w:p>
    <w:p w:rsidR="00714EF8" w:rsidRPr="00BE717A" w:rsidRDefault="00AA5C0D" w:rsidP="0059396E">
      <w:pPr>
        <w:spacing w:after="0" w:line="240" w:lineRule="auto"/>
        <w:rPr>
          <w:rFonts w:ascii="Times New Roman" w:hAnsi="Times New Roman"/>
          <w:sz w:val="24"/>
          <w:szCs w:val="24"/>
        </w:rPr>
      </w:pPr>
      <w:r>
        <w:rPr>
          <w:rFonts w:ascii="Times New Roman" w:hAnsi="Times New Roman"/>
          <w:sz w:val="24"/>
          <w:szCs w:val="24"/>
        </w:rPr>
        <w:t>Tabela 5.6</w:t>
      </w:r>
      <w:r w:rsidR="00714EF8" w:rsidRPr="00BE717A">
        <w:rPr>
          <w:rFonts w:ascii="Times New Roman" w:hAnsi="Times New Roman"/>
          <w:sz w:val="24"/>
          <w:szCs w:val="24"/>
        </w:rPr>
        <w:t xml:space="preserve">. Końcowe zużycie energii w </w:t>
      </w:r>
      <w:r>
        <w:rPr>
          <w:rFonts w:ascii="Times New Roman" w:hAnsi="Times New Roman"/>
          <w:sz w:val="24"/>
          <w:szCs w:val="24"/>
        </w:rPr>
        <w:t>Gminie Lipnik</w:t>
      </w:r>
      <w:r w:rsidR="00714EF8" w:rsidRPr="00BE717A">
        <w:rPr>
          <w:rFonts w:ascii="Times New Roman" w:hAnsi="Times New Roman"/>
          <w:sz w:val="24"/>
          <w:szCs w:val="24"/>
        </w:rPr>
        <w:t xml:space="preserve"> po wdrożeniu PGN [</w:t>
      </w:r>
      <w:r>
        <w:rPr>
          <w:rFonts w:ascii="Times New Roman" w:hAnsi="Times New Roman"/>
          <w:sz w:val="24"/>
          <w:szCs w:val="24"/>
        </w:rPr>
        <w:t>MWh</w:t>
      </w:r>
      <w:r w:rsidR="00714EF8" w:rsidRPr="00BE717A">
        <w:rPr>
          <w:rFonts w:ascii="Times New Roman" w:hAnsi="Times New Roman"/>
          <w:sz w:val="24"/>
          <w:szCs w:val="24"/>
        </w:rPr>
        <w:t>]</w:t>
      </w:r>
    </w:p>
    <w:p w:rsidR="003853C1" w:rsidRPr="00BE717A" w:rsidRDefault="00AA5C0D" w:rsidP="0059396E">
      <w:pPr>
        <w:spacing w:after="0" w:line="240" w:lineRule="auto"/>
        <w:rPr>
          <w:rFonts w:ascii="Times New Roman" w:hAnsi="Times New Roman"/>
          <w:sz w:val="24"/>
          <w:szCs w:val="24"/>
        </w:rPr>
      </w:pPr>
      <w:r>
        <w:rPr>
          <w:rFonts w:ascii="Times New Roman" w:hAnsi="Times New Roman"/>
          <w:sz w:val="24"/>
          <w:szCs w:val="24"/>
        </w:rPr>
        <w:t>Tabela 5.7</w:t>
      </w:r>
      <w:r w:rsidR="003853C1" w:rsidRPr="00BE717A">
        <w:rPr>
          <w:rFonts w:ascii="Times New Roman" w:hAnsi="Times New Roman"/>
          <w:sz w:val="24"/>
          <w:szCs w:val="24"/>
        </w:rPr>
        <w:t>. Emisja CO</w:t>
      </w:r>
      <w:r w:rsidR="003853C1" w:rsidRPr="00BE717A">
        <w:rPr>
          <w:rFonts w:ascii="Times New Roman" w:hAnsi="Times New Roman"/>
          <w:sz w:val="24"/>
          <w:szCs w:val="24"/>
          <w:vertAlign w:val="subscript"/>
        </w:rPr>
        <w:t>2</w:t>
      </w:r>
      <w:r w:rsidR="003853C1" w:rsidRPr="00BE717A">
        <w:rPr>
          <w:rFonts w:ascii="Times New Roman" w:hAnsi="Times New Roman"/>
          <w:sz w:val="24"/>
          <w:szCs w:val="24"/>
        </w:rPr>
        <w:t xml:space="preserve"> w </w:t>
      </w:r>
      <w:r>
        <w:rPr>
          <w:rFonts w:ascii="Times New Roman" w:hAnsi="Times New Roman"/>
          <w:sz w:val="24"/>
          <w:szCs w:val="24"/>
        </w:rPr>
        <w:t>Gminie Lipnik</w:t>
      </w:r>
      <w:r w:rsidR="003853C1" w:rsidRPr="00BE717A">
        <w:rPr>
          <w:rFonts w:ascii="Times New Roman" w:hAnsi="Times New Roman"/>
          <w:sz w:val="24"/>
          <w:szCs w:val="24"/>
        </w:rPr>
        <w:t xml:space="preserve"> po wdrożeniu PGN [t]</w:t>
      </w:r>
    </w:p>
    <w:p w:rsidR="00C33FAD" w:rsidRPr="00BE717A" w:rsidRDefault="00AA5C0D" w:rsidP="0059396E">
      <w:pPr>
        <w:spacing w:after="0" w:line="240" w:lineRule="auto"/>
        <w:rPr>
          <w:rFonts w:ascii="Times New Roman" w:hAnsi="Times New Roman"/>
        </w:rPr>
      </w:pPr>
      <w:r>
        <w:rPr>
          <w:rFonts w:ascii="Times New Roman" w:hAnsi="Times New Roman"/>
        </w:rPr>
        <w:t>Tabela 5.8</w:t>
      </w:r>
      <w:r w:rsidR="00C33FAD" w:rsidRPr="00BE717A">
        <w:rPr>
          <w:rFonts w:ascii="Times New Roman" w:hAnsi="Times New Roman"/>
        </w:rPr>
        <w:t>. Końcowe zużycie energii i emisja CO</w:t>
      </w:r>
      <w:r w:rsidR="00C33FAD" w:rsidRPr="00BE717A">
        <w:rPr>
          <w:rFonts w:ascii="Times New Roman" w:hAnsi="Times New Roman"/>
          <w:vertAlign w:val="subscript"/>
        </w:rPr>
        <w:t>2</w:t>
      </w:r>
      <w:r w:rsidR="00C33FAD" w:rsidRPr="00BE717A">
        <w:rPr>
          <w:rFonts w:ascii="Times New Roman" w:hAnsi="Times New Roman"/>
        </w:rPr>
        <w:t xml:space="preserve"> w podziale na sektory po wdrożeniu PGN</w:t>
      </w:r>
    </w:p>
    <w:p w:rsidR="00A56A2A" w:rsidRDefault="00795735" w:rsidP="0059396E">
      <w:pPr>
        <w:pStyle w:val="Bezodstpw10"/>
        <w:ind w:left="567" w:hanging="567"/>
        <w:jc w:val="both"/>
        <w:rPr>
          <w:rFonts w:ascii="Times New Roman" w:hAnsi="Times New Roman"/>
          <w:sz w:val="24"/>
          <w:szCs w:val="24"/>
        </w:rPr>
      </w:pPr>
      <w:r w:rsidRPr="00BE717A">
        <w:rPr>
          <w:rFonts w:ascii="Times New Roman" w:hAnsi="Times New Roman"/>
          <w:sz w:val="24"/>
          <w:szCs w:val="24"/>
        </w:rPr>
        <w:t xml:space="preserve">Tabela 6.1. Harmonogram zadaniowo – czasowy wdrażania PGN na </w:t>
      </w:r>
      <w:r w:rsidR="00EF44DE">
        <w:rPr>
          <w:rFonts w:ascii="Times New Roman" w:hAnsi="Times New Roman"/>
          <w:sz w:val="24"/>
          <w:szCs w:val="24"/>
        </w:rPr>
        <w:t xml:space="preserve">obszarze Gminy Lipnik w </w:t>
      </w:r>
      <w:r w:rsidR="00C33FAD" w:rsidRPr="00BE717A">
        <w:rPr>
          <w:rFonts w:ascii="Times New Roman" w:hAnsi="Times New Roman"/>
          <w:sz w:val="24"/>
          <w:szCs w:val="24"/>
        </w:rPr>
        <w:t>latach 2016</w:t>
      </w:r>
      <w:r w:rsidRPr="00BE717A">
        <w:rPr>
          <w:rFonts w:ascii="Times New Roman" w:hAnsi="Times New Roman"/>
          <w:sz w:val="24"/>
          <w:szCs w:val="24"/>
        </w:rPr>
        <w:t xml:space="preserve"> – 2020</w:t>
      </w:r>
    </w:p>
    <w:p w:rsidR="00BF041A" w:rsidRPr="00BE717A" w:rsidRDefault="00BF041A" w:rsidP="0059396E">
      <w:pPr>
        <w:pStyle w:val="Bezodstpw10"/>
        <w:ind w:left="567" w:hanging="567"/>
        <w:jc w:val="both"/>
        <w:rPr>
          <w:rFonts w:ascii="Times New Roman" w:hAnsi="Times New Roman"/>
          <w:sz w:val="24"/>
          <w:szCs w:val="24"/>
        </w:rPr>
      </w:pPr>
      <w:r>
        <w:rPr>
          <w:rFonts w:ascii="Times New Roman" w:hAnsi="Times New Roman"/>
          <w:sz w:val="24"/>
          <w:szCs w:val="24"/>
        </w:rPr>
        <w:t>Tabela 6.2</w:t>
      </w:r>
      <w:r w:rsidRPr="00BE717A">
        <w:rPr>
          <w:rFonts w:ascii="Times New Roman" w:hAnsi="Times New Roman"/>
          <w:sz w:val="24"/>
          <w:szCs w:val="24"/>
        </w:rPr>
        <w:t xml:space="preserve">. </w:t>
      </w:r>
      <w:r w:rsidR="00553F8C">
        <w:rPr>
          <w:rFonts w:ascii="Times New Roman" w:hAnsi="Times New Roman"/>
          <w:sz w:val="24"/>
          <w:szCs w:val="24"/>
        </w:rPr>
        <w:t>Harmonogram zadań</w:t>
      </w:r>
      <w:r w:rsidR="00553F8C" w:rsidRPr="00BE717A">
        <w:rPr>
          <w:rFonts w:ascii="Times New Roman" w:hAnsi="Times New Roman"/>
          <w:sz w:val="24"/>
          <w:szCs w:val="24"/>
        </w:rPr>
        <w:t xml:space="preserve"> </w:t>
      </w:r>
      <w:r w:rsidR="00553F8C">
        <w:rPr>
          <w:rFonts w:ascii="Times New Roman" w:hAnsi="Times New Roman"/>
          <w:sz w:val="24"/>
          <w:szCs w:val="24"/>
        </w:rPr>
        <w:t>do realizacji w późniejszym terminie</w:t>
      </w:r>
    </w:p>
    <w:p w:rsidR="00795735" w:rsidRPr="00BE717A" w:rsidRDefault="00795735" w:rsidP="0059396E">
      <w:pPr>
        <w:pStyle w:val="Bezodstpw10"/>
        <w:ind w:left="567" w:hanging="567"/>
        <w:jc w:val="both"/>
        <w:rPr>
          <w:rFonts w:ascii="Times New Roman" w:hAnsi="Times New Roman"/>
          <w:sz w:val="24"/>
          <w:szCs w:val="24"/>
        </w:rPr>
      </w:pPr>
      <w:r w:rsidRPr="00BE717A">
        <w:rPr>
          <w:rFonts w:ascii="Times New Roman" w:hAnsi="Times New Roman"/>
          <w:sz w:val="24"/>
          <w:szCs w:val="24"/>
        </w:rPr>
        <w:t xml:space="preserve">Tabela 7.1  Wskaźniki i metody ich weryfikacji dla działań wynikających z PGN dla </w:t>
      </w:r>
      <w:r w:rsidR="00EF44DE">
        <w:rPr>
          <w:rFonts w:ascii="Times New Roman" w:hAnsi="Times New Roman"/>
          <w:bCs/>
          <w:sz w:val="24"/>
          <w:szCs w:val="24"/>
        </w:rPr>
        <w:t>Gminy Lipnik</w:t>
      </w:r>
    </w:p>
    <w:p w:rsidR="0084744D" w:rsidRPr="00BE717A" w:rsidRDefault="0084744D" w:rsidP="00C525C9">
      <w:pPr>
        <w:pStyle w:val="Bezodstpw10"/>
        <w:ind w:hanging="1276"/>
        <w:rPr>
          <w:rFonts w:ascii="Times New Roman" w:hAnsi="Times New Roman"/>
          <w:sz w:val="24"/>
          <w:szCs w:val="24"/>
        </w:rPr>
      </w:pPr>
    </w:p>
    <w:p w:rsidR="00795735" w:rsidRPr="00BE717A" w:rsidRDefault="00795735"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A56A2A" w:rsidRPr="00BE717A" w:rsidRDefault="00A56A2A" w:rsidP="00C525C9">
      <w:pPr>
        <w:pStyle w:val="Bezodstpw10"/>
        <w:ind w:hanging="1276"/>
        <w:rPr>
          <w:rFonts w:ascii="Times New Roman" w:hAnsi="Times New Roman"/>
          <w:sz w:val="24"/>
          <w:szCs w:val="24"/>
        </w:rPr>
      </w:pPr>
    </w:p>
    <w:p w:rsidR="00523FAB" w:rsidRDefault="00523FAB" w:rsidP="00C525C9">
      <w:pPr>
        <w:pStyle w:val="Bezodstpw10"/>
        <w:ind w:hanging="1276"/>
        <w:rPr>
          <w:rFonts w:ascii="Times New Roman" w:hAnsi="Times New Roman"/>
          <w:sz w:val="24"/>
          <w:szCs w:val="24"/>
        </w:rPr>
      </w:pPr>
    </w:p>
    <w:p w:rsidR="00EF44DE" w:rsidRDefault="00EF44DE" w:rsidP="00C525C9">
      <w:pPr>
        <w:pStyle w:val="Bezodstpw10"/>
        <w:ind w:hanging="1276"/>
        <w:rPr>
          <w:rFonts w:ascii="Times New Roman" w:hAnsi="Times New Roman"/>
          <w:sz w:val="24"/>
          <w:szCs w:val="24"/>
        </w:rPr>
      </w:pPr>
    </w:p>
    <w:p w:rsidR="00EF44DE" w:rsidRDefault="00EF44DE" w:rsidP="00C525C9">
      <w:pPr>
        <w:pStyle w:val="Bezodstpw10"/>
        <w:ind w:hanging="1276"/>
        <w:rPr>
          <w:rFonts w:ascii="Times New Roman" w:hAnsi="Times New Roman"/>
          <w:sz w:val="24"/>
          <w:szCs w:val="24"/>
        </w:rPr>
      </w:pPr>
    </w:p>
    <w:p w:rsidR="00EF44DE" w:rsidRDefault="00EF44DE" w:rsidP="00C525C9">
      <w:pPr>
        <w:pStyle w:val="Bezodstpw10"/>
        <w:ind w:hanging="1276"/>
        <w:rPr>
          <w:rFonts w:ascii="Times New Roman" w:hAnsi="Times New Roman"/>
          <w:sz w:val="24"/>
          <w:szCs w:val="24"/>
        </w:rPr>
      </w:pPr>
    </w:p>
    <w:p w:rsidR="00EF44DE" w:rsidRDefault="00EF44DE" w:rsidP="00C525C9">
      <w:pPr>
        <w:pStyle w:val="Bezodstpw10"/>
        <w:ind w:hanging="1276"/>
        <w:rPr>
          <w:rFonts w:ascii="Times New Roman" w:hAnsi="Times New Roman"/>
          <w:sz w:val="24"/>
          <w:szCs w:val="24"/>
        </w:rPr>
      </w:pPr>
    </w:p>
    <w:p w:rsidR="00E162C7" w:rsidRPr="00BE717A" w:rsidRDefault="00E162C7" w:rsidP="00C525C9">
      <w:pPr>
        <w:pStyle w:val="Bezodstpw10"/>
        <w:ind w:hanging="1276"/>
        <w:rPr>
          <w:rFonts w:ascii="Times New Roman" w:hAnsi="Times New Roman"/>
          <w:sz w:val="24"/>
          <w:szCs w:val="24"/>
        </w:rPr>
      </w:pPr>
    </w:p>
    <w:p w:rsidR="00027688" w:rsidRPr="00BE717A" w:rsidRDefault="00AC1C13" w:rsidP="00A52E44">
      <w:pPr>
        <w:pStyle w:val="Nagwek1"/>
      </w:pPr>
      <w:bookmarkStart w:id="1" w:name="_Toc468701961"/>
      <w:r w:rsidRPr="00BE717A">
        <w:lastRenderedPageBreak/>
        <w:t xml:space="preserve">1. </w:t>
      </w:r>
      <w:r w:rsidR="002A777B" w:rsidRPr="00BE717A">
        <w:t>Streszczenie</w:t>
      </w:r>
      <w:bookmarkEnd w:id="1"/>
    </w:p>
    <w:p w:rsidR="003110A9" w:rsidRPr="00BE717A" w:rsidRDefault="003110A9" w:rsidP="00F83C1E">
      <w:pPr>
        <w:spacing w:after="0" w:line="240" w:lineRule="auto"/>
        <w:ind w:left="0"/>
      </w:pPr>
    </w:p>
    <w:p w:rsidR="0097787B" w:rsidRPr="00BE717A" w:rsidRDefault="00F81A6C" w:rsidP="00F83C1E">
      <w:pPr>
        <w:tabs>
          <w:tab w:val="num" w:pos="567"/>
        </w:tabs>
        <w:spacing w:after="0" w:line="240" w:lineRule="auto"/>
        <w:ind w:left="0" w:firstLine="567"/>
        <w:rPr>
          <w:rFonts w:ascii="Times New Roman" w:hAnsi="Times New Roman"/>
          <w:sz w:val="24"/>
          <w:szCs w:val="24"/>
        </w:rPr>
      </w:pPr>
      <w:r w:rsidRPr="00BE717A">
        <w:rPr>
          <w:rFonts w:ascii="Times New Roman" w:hAnsi="Times New Roman"/>
          <w:bCs/>
          <w:sz w:val="24"/>
          <w:szCs w:val="24"/>
        </w:rPr>
        <w:t>Głównym celem planu</w:t>
      </w:r>
      <w:r w:rsidR="0097787B" w:rsidRPr="00BE717A">
        <w:rPr>
          <w:rFonts w:ascii="Times New Roman" w:hAnsi="Times New Roman"/>
          <w:bCs/>
          <w:sz w:val="24"/>
          <w:szCs w:val="24"/>
        </w:rPr>
        <w:t xml:space="preserve"> gospodarki niskoemisyjnej w </w:t>
      </w:r>
      <w:r w:rsidR="002B780C">
        <w:rPr>
          <w:rFonts w:ascii="Times New Roman" w:hAnsi="Times New Roman"/>
          <w:bCs/>
          <w:sz w:val="24"/>
          <w:szCs w:val="24"/>
        </w:rPr>
        <w:t>Gminie Lipnik</w:t>
      </w:r>
      <w:r w:rsidR="005F70A3" w:rsidRPr="00BE717A">
        <w:rPr>
          <w:rFonts w:ascii="Times New Roman" w:hAnsi="Times New Roman"/>
          <w:bCs/>
          <w:sz w:val="24"/>
          <w:szCs w:val="24"/>
        </w:rPr>
        <w:t xml:space="preserve"> </w:t>
      </w:r>
      <w:r w:rsidR="0097787B" w:rsidRPr="00BE717A">
        <w:rPr>
          <w:rFonts w:ascii="Times New Roman" w:hAnsi="Times New Roman"/>
          <w:bCs/>
          <w:sz w:val="24"/>
          <w:szCs w:val="24"/>
        </w:rPr>
        <w:t>jest redukcja emisji gazów cieplarnianych, zwiększenie udziału energii pochodzącej ze źródeł odnawialnych i redukcja zużycia energii finalnej, poprzez podniesienie efektywności energetycznej</w:t>
      </w:r>
      <w:r w:rsidR="00296C86" w:rsidRPr="00BE717A">
        <w:rPr>
          <w:rFonts w:ascii="Times New Roman" w:hAnsi="Times New Roman"/>
          <w:bCs/>
          <w:sz w:val="24"/>
          <w:szCs w:val="24"/>
        </w:rPr>
        <w:t xml:space="preserve"> w stosunku </w:t>
      </w:r>
      <w:r w:rsidR="002B780C">
        <w:rPr>
          <w:rFonts w:ascii="Times New Roman" w:hAnsi="Times New Roman"/>
          <w:b/>
          <w:bCs/>
          <w:sz w:val="24"/>
          <w:szCs w:val="24"/>
        </w:rPr>
        <w:t>do roku bazowego – 2010</w:t>
      </w:r>
      <w:r w:rsidR="00296C86" w:rsidRPr="00BE717A">
        <w:rPr>
          <w:rFonts w:ascii="Times New Roman" w:hAnsi="Times New Roman"/>
          <w:b/>
          <w:bCs/>
          <w:sz w:val="24"/>
          <w:szCs w:val="24"/>
        </w:rPr>
        <w:t>.</w:t>
      </w:r>
      <w:r w:rsidR="002B780C">
        <w:rPr>
          <w:rFonts w:ascii="Times New Roman" w:hAnsi="Times New Roman"/>
          <w:bCs/>
          <w:sz w:val="24"/>
          <w:szCs w:val="24"/>
        </w:rPr>
        <w:t xml:space="preserve"> Przyjęcie 2010</w:t>
      </w:r>
      <w:r w:rsidR="00296C86" w:rsidRPr="00BE717A">
        <w:rPr>
          <w:rFonts w:ascii="Times New Roman" w:hAnsi="Times New Roman"/>
          <w:bCs/>
          <w:sz w:val="24"/>
          <w:szCs w:val="24"/>
        </w:rPr>
        <w:t xml:space="preserve"> roku za bazowy wynikało z możliwości pozyskania wiarygodnych informacji, szczególnie od mieszkańców i przedsiębiorców</w:t>
      </w:r>
      <w:r w:rsidR="0097787B" w:rsidRPr="00BE717A">
        <w:rPr>
          <w:rFonts w:ascii="Times New Roman" w:hAnsi="Times New Roman"/>
          <w:bCs/>
          <w:sz w:val="24"/>
          <w:szCs w:val="24"/>
        </w:rPr>
        <w:t>. C</w:t>
      </w:r>
      <w:r w:rsidR="0097787B" w:rsidRPr="00BE717A">
        <w:rPr>
          <w:rFonts w:ascii="Times New Roman" w:hAnsi="Times New Roman"/>
          <w:sz w:val="24"/>
          <w:szCs w:val="24"/>
        </w:rPr>
        <w:t xml:space="preserve">elem szczegółowym jest zmniejszenie emisji na terenie </w:t>
      </w:r>
      <w:r w:rsidR="002B780C">
        <w:rPr>
          <w:rFonts w:ascii="Times New Roman" w:hAnsi="Times New Roman"/>
          <w:bCs/>
          <w:sz w:val="24"/>
          <w:szCs w:val="24"/>
        </w:rPr>
        <w:t>Gminy Lipnik</w:t>
      </w:r>
      <w:r w:rsidR="00F03C41" w:rsidRPr="00BE717A">
        <w:rPr>
          <w:rFonts w:ascii="Times New Roman" w:hAnsi="Times New Roman"/>
          <w:bCs/>
          <w:sz w:val="24"/>
          <w:szCs w:val="24"/>
        </w:rPr>
        <w:t xml:space="preserve"> </w:t>
      </w:r>
      <w:r w:rsidR="0097787B" w:rsidRPr="00BE717A">
        <w:rPr>
          <w:rFonts w:ascii="Times New Roman" w:hAnsi="Times New Roman"/>
          <w:sz w:val="24"/>
          <w:szCs w:val="24"/>
        </w:rPr>
        <w:t>poprzez termomod</w:t>
      </w:r>
      <w:r w:rsidR="00A56A2A" w:rsidRPr="00BE717A">
        <w:rPr>
          <w:rFonts w:ascii="Times New Roman" w:hAnsi="Times New Roman"/>
          <w:sz w:val="24"/>
          <w:szCs w:val="24"/>
        </w:rPr>
        <w:t>ernizację obiektów publicznych,</w:t>
      </w:r>
      <w:r w:rsidR="0097787B" w:rsidRPr="00BE717A">
        <w:rPr>
          <w:rFonts w:ascii="Times New Roman" w:hAnsi="Times New Roman"/>
          <w:sz w:val="24"/>
          <w:szCs w:val="24"/>
        </w:rPr>
        <w:t xml:space="preserve"> instalowanie odnawialnych źródeł energii, w szczególności </w:t>
      </w:r>
      <w:r w:rsidR="00D63C52" w:rsidRPr="00BE717A">
        <w:rPr>
          <w:rFonts w:ascii="Times New Roman" w:hAnsi="Times New Roman"/>
          <w:sz w:val="24"/>
          <w:szCs w:val="24"/>
        </w:rPr>
        <w:t>wykorzystujących energię słońca:</w:t>
      </w:r>
      <w:r w:rsidR="0097787B" w:rsidRPr="00BE717A">
        <w:rPr>
          <w:rFonts w:ascii="Times New Roman" w:hAnsi="Times New Roman"/>
          <w:sz w:val="24"/>
          <w:szCs w:val="24"/>
        </w:rPr>
        <w:t xml:space="preserve"> kolektorów słonecznych i paneli fotowoltaicznych oraz </w:t>
      </w:r>
      <w:r w:rsidR="00A46893" w:rsidRPr="00BE717A">
        <w:rPr>
          <w:rFonts w:ascii="Times New Roman" w:hAnsi="Times New Roman"/>
          <w:sz w:val="24"/>
          <w:szCs w:val="24"/>
        </w:rPr>
        <w:t xml:space="preserve">instalację kotłów na biomasę </w:t>
      </w:r>
      <w:r w:rsidR="0097787B" w:rsidRPr="00BE717A">
        <w:rPr>
          <w:rFonts w:ascii="Times New Roman" w:hAnsi="Times New Roman"/>
          <w:sz w:val="24"/>
          <w:szCs w:val="24"/>
        </w:rPr>
        <w:t>i zmniejszenie zużycia energii elektrycznej na cele oświetlenia drogowego</w:t>
      </w:r>
      <w:r w:rsidR="00A46893" w:rsidRPr="00BE717A">
        <w:rPr>
          <w:rFonts w:ascii="Times New Roman" w:hAnsi="Times New Roman"/>
          <w:sz w:val="24"/>
          <w:szCs w:val="24"/>
        </w:rPr>
        <w:t xml:space="preserve"> oraz w gospodarstwach domowych</w:t>
      </w:r>
      <w:r w:rsidR="0097787B" w:rsidRPr="00BE717A">
        <w:rPr>
          <w:rFonts w:ascii="Times New Roman" w:hAnsi="Times New Roman"/>
          <w:sz w:val="24"/>
          <w:szCs w:val="24"/>
        </w:rPr>
        <w:t>. Ponadto kształtowanie postaw wśród mieszka</w:t>
      </w:r>
      <w:r w:rsidR="00D63C52" w:rsidRPr="00BE717A">
        <w:rPr>
          <w:rFonts w:ascii="Times New Roman" w:hAnsi="Times New Roman"/>
          <w:sz w:val="24"/>
          <w:szCs w:val="24"/>
        </w:rPr>
        <w:t xml:space="preserve">ńców </w:t>
      </w:r>
      <w:r w:rsidR="002B780C">
        <w:rPr>
          <w:rFonts w:ascii="Times New Roman" w:hAnsi="Times New Roman"/>
          <w:sz w:val="24"/>
          <w:szCs w:val="24"/>
        </w:rPr>
        <w:t>Gminy</w:t>
      </w:r>
      <w:r w:rsidR="00927C24">
        <w:rPr>
          <w:rFonts w:ascii="Times New Roman" w:hAnsi="Times New Roman"/>
          <w:sz w:val="24"/>
          <w:szCs w:val="24"/>
        </w:rPr>
        <w:t xml:space="preserve">, </w:t>
      </w:r>
      <w:r w:rsidR="0097787B" w:rsidRPr="00BE717A">
        <w:rPr>
          <w:rFonts w:ascii="Times New Roman" w:hAnsi="Times New Roman"/>
          <w:sz w:val="24"/>
          <w:szCs w:val="24"/>
        </w:rPr>
        <w:t>szczególnie dzieci i młodzieży do zmniejszenia zużycia energii oraz redukcji emisji.</w:t>
      </w:r>
    </w:p>
    <w:p w:rsidR="005D22CD" w:rsidRPr="007A09BF" w:rsidRDefault="00A33C71" w:rsidP="007A09BF">
      <w:pPr>
        <w:spacing w:after="0" w:line="240" w:lineRule="auto"/>
        <w:ind w:left="0" w:firstLine="567"/>
        <w:rPr>
          <w:rStyle w:val="stext"/>
          <w:rFonts w:ascii="Times New Roman" w:eastAsia="Calibri" w:hAnsi="Times New Roman"/>
          <w:sz w:val="24"/>
          <w:szCs w:val="24"/>
          <w:lang w:eastAsia="pl-PL"/>
        </w:rPr>
      </w:pPr>
      <w:r w:rsidRPr="00BE717A">
        <w:rPr>
          <w:rFonts w:ascii="Times New Roman" w:hAnsi="Times New Roman"/>
          <w:sz w:val="24"/>
          <w:szCs w:val="24"/>
        </w:rPr>
        <w:tab/>
      </w:r>
      <w:r w:rsidR="007A09BF">
        <w:rPr>
          <w:rFonts w:ascii="Times New Roman" w:hAnsi="Times New Roman"/>
          <w:sz w:val="24"/>
          <w:szCs w:val="24"/>
        </w:rPr>
        <w:t>G</w:t>
      </w:r>
      <w:r w:rsidR="007A09BF" w:rsidRPr="006E476B">
        <w:rPr>
          <w:rFonts w:ascii="Times New Roman" w:hAnsi="Times New Roman"/>
          <w:sz w:val="24"/>
          <w:szCs w:val="24"/>
        </w:rPr>
        <w:t>mina Lipnik położona jest w obrębie Wyżyny Sandomierskie</w:t>
      </w:r>
      <w:r w:rsidR="00345D86">
        <w:rPr>
          <w:rFonts w:ascii="Times New Roman" w:hAnsi="Times New Roman"/>
          <w:sz w:val="24"/>
          <w:szCs w:val="24"/>
        </w:rPr>
        <w:t>j</w:t>
      </w:r>
      <w:r w:rsidR="007A09BF" w:rsidRPr="007A09BF">
        <w:rPr>
          <w:rFonts w:ascii="Times New Roman" w:hAnsi="Times New Roman"/>
          <w:sz w:val="24"/>
          <w:szCs w:val="24"/>
        </w:rPr>
        <w:t xml:space="preserve"> </w:t>
      </w:r>
      <w:r w:rsidR="007A09BF">
        <w:rPr>
          <w:rFonts w:ascii="Times New Roman" w:hAnsi="Times New Roman"/>
          <w:sz w:val="24"/>
          <w:szCs w:val="24"/>
        </w:rPr>
        <w:t xml:space="preserve">we wschodniej </w:t>
      </w:r>
      <w:r w:rsidR="007A09BF" w:rsidRPr="006E476B">
        <w:rPr>
          <w:rFonts w:ascii="Times New Roman" w:hAnsi="Times New Roman"/>
          <w:sz w:val="24"/>
          <w:szCs w:val="24"/>
        </w:rPr>
        <w:t xml:space="preserve">części województwa </w:t>
      </w:r>
      <w:r w:rsidR="007A09BF">
        <w:rPr>
          <w:rFonts w:ascii="Times New Roman" w:hAnsi="Times New Roman"/>
          <w:sz w:val="24"/>
          <w:szCs w:val="24"/>
        </w:rPr>
        <w:t>świętokrzyskiego</w:t>
      </w:r>
      <w:r w:rsidR="007A09BF" w:rsidRPr="006E476B">
        <w:rPr>
          <w:rFonts w:ascii="Times New Roman" w:hAnsi="Times New Roman"/>
          <w:sz w:val="24"/>
          <w:szCs w:val="24"/>
        </w:rPr>
        <w:t xml:space="preserve">, w powiecie </w:t>
      </w:r>
      <w:r w:rsidR="007A09BF">
        <w:rPr>
          <w:rFonts w:ascii="Times New Roman" w:hAnsi="Times New Roman"/>
          <w:sz w:val="24"/>
          <w:szCs w:val="24"/>
        </w:rPr>
        <w:t>opatowskim</w:t>
      </w:r>
      <w:r w:rsidR="007A09BF" w:rsidRPr="006E476B">
        <w:rPr>
          <w:rFonts w:ascii="Times New Roman" w:hAnsi="Times New Roman"/>
          <w:sz w:val="24"/>
          <w:szCs w:val="24"/>
        </w:rPr>
        <w:t>, między Sandomierzem (19 km) i Opatowem (12 km), na skrzyżowaniu dróg krajowych nr 9 (Radom – Rzeszów) oraz nr 77 (Lipnik – Przemyśl). J</w:t>
      </w:r>
      <w:r w:rsidR="007A09BF">
        <w:rPr>
          <w:rFonts w:ascii="Times New Roman" w:hAnsi="Times New Roman"/>
          <w:sz w:val="24"/>
          <w:szCs w:val="24"/>
        </w:rPr>
        <w:t>est najmniej</w:t>
      </w:r>
      <w:r w:rsidR="007A09BF" w:rsidRPr="006E476B">
        <w:rPr>
          <w:rFonts w:ascii="Times New Roman" w:hAnsi="Times New Roman"/>
          <w:sz w:val="24"/>
          <w:szCs w:val="24"/>
        </w:rPr>
        <w:t xml:space="preserve">szą </w:t>
      </w:r>
      <w:r w:rsidR="007A09BF">
        <w:rPr>
          <w:rFonts w:ascii="Times New Roman" w:hAnsi="Times New Roman"/>
          <w:sz w:val="24"/>
          <w:szCs w:val="24"/>
        </w:rPr>
        <w:t>pod względem powierzchni gminą w powiecie opatowskim, jej obszar zajmuje 81,45</w:t>
      </w:r>
      <w:r w:rsidR="007A09BF" w:rsidRPr="006E476B">
        <w:rPr>
          <w:rFonts w:ascii="Times New Roman" w:hAnsi="Times New Roman"/>
          <w:sz w:val="24"/>
          <w:szCs w:val="24"/>
        </w:rPr>
        <w:t xml:space="preserve"> km</w:t>
      </w:r>
      <w:r w:rsidR="007A09BF" w:rsidRPr="006E476B">
        <w:rPr>
          <w:rFonts w:ascii="Times New Roman" w:hAnsi="Times New Roman"/>
          <w:sz w:val="24"/>
          <w:szCs w:val="24"/>
          <w:vertAlign w:val="superscript"/>
        </w:rPr>
        <w:t>2.</w:t>
      </w:r>
      <w:r w:rsidR="007A09BF">
        <w:rPr>
          <w:rFonts w:ascii="Times New Roman" w:hAnsi="Times New Roman"/>
          <w:sz w:val="24"/>
          <w:szCs w:val="24"/>
        </w:rPr>
        <w:t>, co stanowi 8,9</w:t>
      </w:r>
      <w:r w:rsidR="007A09BF" w:rsidRPr="006E476B">
        <w:rPr>
          <w:rFonts w:ascii="Times New Roman" w:hAnsi="Times New Roman"/>
          <w:sz w:val="24"/>
          <w:szCs w:val="24"/>
        </w:rPr>
        <w:t xml:space="preserve">% powierzchni powiatu </w:t>
      </w:r>
      <w:r w:rsidR="007A09BF">
        <w:rPr>
          <w:rFonts w:ascii="Times New Roman" w:hAnsi="Times New Roman"/>
          <w:sz w:val="24"/>
          <w:szCs w:val="24"/>
        </w:rPr>
        <w:t>oraz 0,7</w:t>
      </w:r>
      <w:r w:rsidR="007A09BF" w:rsidRPr="006E476B">
        <w:rPr>
          <w:rFonts w:ascii="Times New Roman" w:hAnsi="Times New Roman"/>
          <w:sz w:val="24"/>
          <w:szCs w:val="24"/>
        </w:rPr>
        <w:t>% pow</w:t>
      </w:r>
      <w:r w:rsidR="007A09BF">
        <w:rPr>
          <w:rFonts w:ascii="Times New Roman" w:hAnsi="Times New Roman"/>
          <w:sz w:val="24"/>
          <w:szCs w:val="24"/>
        </w:rPr>
        <w:t>ierzchni województwa świętokrzyskiego.</w:t>
      </w:r>
      <w:r w:rsidR="007A09BF" w:rsidRPr="00434E86">
        <w:rPr>
          <w:rFonts w:ascii="Times New Roman" w:hAnsi="Times New Roman"/>
          <w:sz w:val="24"/>
          <w:szCs w:val="24"/>
        </w:rPr>
        <w:t xml:space="preserve"> </w:t>
      </w:r>
    </w:p>
    <w:p w:rsidR="00A33C71" w:rsidRPr="00BE717A" w:rsidRDefault="005D22CD" w:rsidP="00A33C71">
      <w:pPr>
        <w:pStyle w:val="Bezodstpw1"/>
        <w:ind w:left="0" w:firstLine="567"/>
        <w:rPr>
          <w:rFonts w:ascii="Times New Roman" w:hAnsi="Times New Roman"/>
          <w:sz w:val="24"/>
          <w:szCs w:val="24"/>
          <w:lang w:eastAsia="pl-PL"/>
        </w:rPr>
      </w:pPr>
      <w:r w:rsidRPr="00BE717A">
        <w:rPr>
          <w:rFonts w:ascii="Times New Roman" w:hAnsi="Times New Roman"/>
          <w:sz w:val="24"/>
          <w:szCs w:val="24"/>
        </w:rPr>
        <w:t>Klimat kształtowany jest przez silne wpływy kontynentalne, co korzystnie wpływa na poziom usłonecznienia. Prowadzone badania wykazały, że suma usłonecznienia rzeczywistego w tym rejonie kształtuje się na poziomie 1400–1600 godzin w ciągu roku. O korzystnych warunkach solarnych świadczy również duży udział promieniowania bezpośredniego (bardziej efektywnego od rozproszonego i łatwiejszego technicznie do wykorzystania) w promieniowaniu całkowitym, wynoszący średniorocznie 52–54%, a w okresie zimowym 40–44%.</w:t>
      </w:r>
    </w:p>
    <w:p w:rsidR="0097787B" w:rsidRPr="00BE717A" w:rsidRDefault="0097787B" w:rsidP="00A33C71">
      <w:pPr>
        <w:pStyle w:val="Bezodstpw1"/>
        <w:ind w:left="0" w:firstLine="567"/>
        <w:rPr>
          <w:rFonts w:ascii="Times New Roman" w:hAnsi="Times New Roman"/>
          <w:sz w:val="24"/>
          <w:szCs w:val="24"/>
        </w:rPr>
      </w:pPr>
      <w:r w:rsidRPr="00BE717A">
        <w:rPr>
          <w:rFonts w:ascii="Times New Roman" w:hAnsi="Times New Roman"/>
          <w:sz w:val="24"/>
          <w:szCs w:val="24"/>
        </w:rPr>
        <w:t>Identyfikacji obszarów problemowych dokonano na podstawie przeglądu materiałów źródłowych uzyskanych w Urzę</w:t>
      </w:r>
      <w:r w:rsidR="007A09BF">
        <w:rPr>
          <w:rFonts w:ascii="Times New Roman" w:hAnsi="Times New Roman"/>
          <w:sz w:val="24"/>
          <w:szCs w:val="24"/>
        </w:rPr>
        <w:t xml:space="preserve">dzie Gminy, </w:t>
      </w:r>
      <w:r w:rsidRPr="00BE717A">
        <w:rPr>
          <w:rFonts w:ascii="Times New Roman" w:hAnsi="Times New Roman"/>
          <w:sz w:val="24"/>
          <w:szCs w:val="24"/>
        </w:rPr>
        <w:t>materiałów z an</w:t>
      </w:r>
      <w:r w:rsidR="0085683D" w:rsidRPr="00BE717A">
        <w:rPr>
          <w:rFonts w:ascii="Times New Roman" w:hAnsi="Times New Roman"/>
          <w:sz w:val="24"/>
          <w:szCs w:val="24"/>
        </w:rPr>
        <w:t xml:space="preserve">kiet, wywiadów bezpośrednich </w:t>
      </w:r>
      <w:r w:rsidR="00A33C71" w:rsidRPr="00BE717A">
        <w:rPr>
          <w:rFonts w:ascii="Times New Roman" w:hAnsi="Times New Roman"/>
          <w:sz w:val="24"/>
          <w:szCs w:val="24"/>
        </w:rPr>
        <w:t xml:space="preserve">z mieszkańcami i przedsiębiorcami. </w:t>
      </w:r>
      <w:r w:rsidRPr="00BE717A">
        <w:rPr>
          <w:rFonts w:ascii="Times New Roman" w:hAnsi="Times New Roman"/>
          <w:sz w:val="24"/>
          <w:szCs w:val="24"/>
        </w:rPr>
        <w:t>We wszystkich przytoczonych dokumentach zarówno na szczeblu krajowym, regionalnym i lokalnym występuje potrzeba wykorzystania odnawialnych źródeł</w:t>
      </w:r>
      <w:r w:rsidR="00DD7B05" w:rsidRPr="00BE717A">
        <w:rPr>
          <w:rFonts w:ascii="Times New Roman" w:hAnsi="Times New Roman"/>
          <w:sz w:val="24"/>
          <w:szCs w:val="24"/>
        </w:rPr>
        <w:t xml:space="preserve"> energii, szczególne znaczenie</w:t>
      </w:r>
      <w:r w:rsidRPr="00BE717A">
        <w:rPr>
          <w:rFonts w:ascii="Times New Roman" w:hAnsi="Times New Roman"/>
          <w:sz w:val="24"/>
          <w:szCs w:val="24"/>
        </w:rPr>
        <w:t xml:space="preserve"> ma energia słoneczna</w:t>
      </w:r>
      <w:r w:rsidR="00BC3A06" w:rsidRPr="00BE717A">
        <w:rPr>
          <w:rFonts w:ascii="Times New Roman" w:hAnsi="Times New Roman"/>
          <w:sz w:val="24"/>
          <w:szCs w:val="24"/>
        </w:rPr>
        <w:t xml:space="preserve"> i</w:t>
      </w:r>
      <w:r w:rsidR="00DD7B05" w:rsidRPr="00BE717A">
        <w:rPr>
          <w:rFonts w:ascii="Times New Roman" w:hAnsi="Times New Roman"/>
          <w:sz w:val="24"/>
          <w:szCs w:val="24"/>
        </w:rPr>
        <w:t xml:space="preserve"> biomasa</w:t>
      </w:r>
      <w:r w:rsidRPr="00BE717A">
        <w:rPr>
          <w:rFonts w:ascii="Times New Roman" w:hAnsi="Times New Roman"/>
          <w:sz w:val="24"/>
          <w:szCs w:val="24"/>
        </w:rPr>
        <w:t>. Zakłada się również termomo</w:t>
      </w:r>
      <w:r w:rsidR="00DD7B05" w:rsidRPr="00BE717A">
        <w:rPr>
          <w:rFonts w:ascii="Times New Roman" w:hAnsi="Times New Roman"/>
          <w:sz w:val="24"/>
          <w:szCs w:val="24"/>
        </w:rPr>
        <w:t>dernizację budynków publicznych</w:t>
      </w:r>
      <w:r w:rsidR="00394675" w:rsidRPr="00BE717A">
        <w:rPr>
          <w:rFonts w:ascii="Times New Roman" w:hAnsi="Times New Roman"/>
          <w:sz w:val="24"/>
          <w:szCs w:val="24"/>
        </w:rPr>
        <w:t xml:space="preserve"> oraz wymianę oświetlenia ulicznego na energooszcz</w:t>
      </w:r>
      <w:r w:rsidR="008C387B" w:rsidRPr="00BE717A">
        <w:rPr>
          <w:rFonts w:ascii="Times New Roman" w:hAnsi="Times New Roman"/>
          <w:sz w:val="24"/>
          <w:szCs w:val="24"/>
        </w:rPr>
        <w:t>ę</w:t>
      </w:r>
      <w:r w:rsidR="00394675" w:rsidRPr="00BE717A">
        <w:rPr>
          <w:rFonts w:ascii="Times New Roman" w:hAnsi="Times New Roman"/>
          <w:sz w:val="24"/>
          <w:szCs w:val="24"/>
        </w:rPr>
        <w:t>dne</w:t>
      </w:r>
      <w:r w:rsidR="00291E71">
        <w:rPr>
          <w:rFonts w:ascii="Times New Roman" w:hAnsi="Times New Roman"/>
          <w:sz w:val="24"/>
          <w:szCs w:val="24"/>
        </w:rPr>
        <w:t xml:space="preserve">, </w:t>
      </w:r>
      <w:r w:rsidR="00A46893" w:rsidRPr="00BE717A">
        <w:rPr>
          <w:rFonts w:ascii="Times New Roman" w:hAnsi="Times New Roman"/>
          <w:sz w:val="24"/>
          <w:szCs w:val="24"/>
        </w:rPr>
        <w:t>a także kształtowanie nawyków oszczędzania energii i dbałości o środowisko.</w:t>
      </w:r>
    </w:p>
    <w:p w:rsidR="0097787B" w:rsidRPr="00BE717A" w:rsidRDefault="001F09F5" w:rsidP="00027688">
      <w:pPr>
        <w:pStyle w:val="Akapitzlist1"/>
        <w:spacing w:after="0" w:line="240" w:lineRule="auto"/>
        <w:ind w:left="0" w:firstLine="567"/>
        <w:rPr>
          <w:rFonts w:ascii="Times New Roman" w:hAnsi="Times New Roman"/>
          <w:bCs/>
          <w:sz w:val="24"/>
          <w:szCs w:val="24"/>
        </w:rPr>
      </w:pPr>
      <w:r>
        <w:rPr>
          <w:rFonts w:ascii="Times New Roman" w:hAnsi="Times New Roman"/>
          <w:bCs/>
          <w:sz w:val="24"/>
          <w:szCs w:val="24"/>
        </w:rPr>
        <w:t>Gmina Lipnik od 2010 r.</w:t>
      </w:r>
      <w:r w:rsidR="00296C86" w:rsidRPr="00BE717A">
        <w:rPr>
          <w:rFonts w:ascii="Times New Roman" w:hAnsi="Times New Roman"/>
          <w:sz w:val="24"/>
          <w:szCs w:val="24"/>
        </w:rPr>
        <w:t xml:space="preserve"> </w:t>
      </w:r>
      <w:r w:rsidR="00345D86">
        <w:rPr>
          <w:rFonts w:ascii="Times New Roman" w:hAnsi="Times New Roman"/>
          <w:sz w:val="24"/>
          <w:szCs w:val="24"/>
        </w:rPr>
        <w:t>podejmowała</w:t>
      </w:r>
      <w:r w:rsidR="007211F5" w:rsidRPr="00BE717A">
        <w:rPr>
          <w:rFonts w:ascii="Times New Roman" w:hAnsi="Times New Roman"/>
          <w:sz w:val="24"/>
          <w:szCs w:val="24"/>
        </w:rPr>
        <w:t xml:space="preserve"> działania związane </w:t>
      </w:r>
      <w:r w:rsidR="00C565FD" w:rsidRPr="00BE717A">
        <w:rPr>
          <w:rFonts w:ascii="Times New Roman" w:hAnsi="Times New Roman"/>
          <w:sz w:val="24"/>
          <w:szCs w:val="24"/>
        </w:rPr>
        <w:t>z redukcją emisji CO</w:t>
      </w:r>
      <w:r w:rsidR="00C565FD" w:rsidRPr="00BE717A">
        <w:rPr>
          <w:rFonts w:ascii="Times New Roman" w:hAnsi="Times New Roman"/>
          <w:sz w:val="24"/>
          <w:szCs w:val="24"/>
          <w:vertAlign w:val="subscript"/>
        </w:rPr>
        <w:t>2</w:t>
      </w:r>
      <w:r w:rsidR="00C565FD" w:rsidRPr="00BE717A">
        <w:rPr>
          <w:rFonts w:ascii="Times New Roman" w:hAnsi="Times New Roman"/>
          <w:sz w:val="24"/>
          <w:szCs w:val="24"/>
        </w:rPr>
        <w:t>. Polegały one na</w:t>
      </w:r>
      <w:r w:rsidR="007211F5" w:rsidRPr="00BE717A">
        <w:rPr>
          <w:rFonts w:ascii="Times New Roman" w:hAnsi="Times New Roman"/>
          <w:sz w:val="24"/>
          <w:szCs w:val="24"/>
        </w:rPr>
        <w:t xml:space="preserve"> termomodernizacji budynków</w:t>
      </w:r>
      <w:r>
        <w:rPr>
          <w:rFonts w:ascii="Times New Roman" w:hAnsi="Times New Roman"/>
          <w:sz w:val="24"/>
          <w:szCs w:val="24"/>
        </w:rPr>
        <w:t xml:space="preserve"> i wykorzystanie odnawialnych źródeł energii, głównie słońca</w:t>
      </w:r>
      <w:r w:rsidR="00BC3A06" w:rsidRPr="00BE717A">
        <w:rPr>
          <w:rFonts w:ascii="Times New Roman" w:hAnsi="Times New Roman"/>
          <w:sz w:val="24"/>
          <w:szCs w:val="24"/>
        </w:rPr>
        <w:t>.</w:t>
      </w:r>
      <w:r w:rsidR="007211F5" w:rsidRPr="00BE717A">
        <w:rPr>
          <w:rFonts w:ascii="Times New Roman" w:hAnsi="Times New Roman"/>
          <w:sz w:val="24"/>
          <w:szCs w:val="24"/>
        </w:rPr>
        <w:t xml:space="preserve"> </w:t>
      </w:r>
      <w:r w:rsidR="0097787B" w:rsidRPr="00BE717A">
        <w:rPr>
          <w:rFonts w:ascii="Times New Roman" w:hAnsi="Times New Roman"/>
          <w:sz w:val="24"/>
          <w:szCs w:val="24"/>
        </w:rPr>
        <w:t xml:space="preserve">W Urzędzie </w:t>
      </w:r>
      <w:r>
        <w:rPr>
          <w:rFonts w:ascii="Times New Roman" w:hAnsi="Times New Roman"/>
          <w:sz w:val="24"/>
          <w:szCs w:val="24"/>
        </w:rPr>
        <w:t>Gminy</w:t>
      </w:r>
      <w:r w:rsidR="0097787B" w:rsidRPr="00BE717A">
        <w:rPr>
          <w:rFonts w:ascii="Times New Roman" w:hAnsi="Times New Roman"/>
          <w:sz w:val="24"/>
          <w:szCs w:val="24"/>
        </w:rPr>
        <w:t xml:space="preserve"> są właściwe do realizacji projektów zasoby techniczne i organizacyjne, odpowiedzialni ludzie z doświadczeniem w tego rodzaju działaniach.</w:t>
      </w:r>
    </w:p>
    <w:p w:rsidR="0097787B" w:rsidRPr="00BE717A" w:rsidRDefault="0097787B" w:rsidP="00027688">
      <w:pPr>
        <w:spacing w:after="0" w:line="240" w:lineRule="auto"/>
        <w:ind w:left="0" w:firstLine="567"/>
        <w:rPr>
          <w:rFonts w:ascii="Times New Roman" w:hAnsi="Times New Roman"/>
          <w:sz w:val="24"/>
          <w:szCs w:val="24"/>
        </w:rPr>
      </w:pPr>
      <w:r w:rsidRPr="00BE717A">
        <w:rPr>
          <w:rFonts w:ascii="Times New Roman" w:hAnsi="Times New Roman"/>
          <w:sz w:val="24"/>
          <w:szCs w:val="24"/>
        </w:rPr>
        <w:t xml:space="preserve">Potrzeby cieplne mieszkańców </w:t>
      </w:r>
      <w:r w:rsidR="001F09F5">
        <w:rPr>
          <w:rFonts w:ascii="Times New Roman" w:hAnsi="Times New Roman"/>
          <w:bCs/>
          <w:sz w:val="24"/>
          <w:szCs w:val="24"/>
        </w:rPr>
        <w:t>Gminy</w:t>
      </w:r>
      <w:r w:rsidR="00296C86" w:rsidRPr="00BE717A">
        <w:rPr>
          <w:rFonts w:ascii="Times New Roman" w:hAnsi="Times New Roman"/>
          <w:sz w:val="24"/>
          <w:szCs w:val="24"/>
        </w:rPr>
        <w:t xml:space="preserve"> </w:t>
      </w:r>
      <w:r w:rsidRPr="00BE717A">
        <w:rPr>
          <w:rFonts w:ascii="Times New Roman" w:hAnsi="Times New Roman"/>
          <w:sz w:val="24"/>
          <w:szCs w:val="24"/>
        </w:rPr>
        <w:t xml:space="preserve">pokrywane są </w:t>
      </w:r>
      <w:r w:rsidR="00A33C71" w:rsidRPr="00BE717A">
        <w:rPr>
          <w:rFonts w:ascii="Times New Roman" w:hAnsi="Times New Roman"/>
          <w:sz w:val="24"/>
          <w:szCs w:val="24"/>
        </w:rPr>
        <w:t>z indywidualnych źródeł ciepła</w:t>
      </w:r>
      <w:r w:rsidR="00DF577A">
        <w:rPr>
          <w:rFonts w:ascii="Times New Roman" w:hAnsi="Times New Roman"/>
          <w:sz w:val="24"/>
          <w:szCs w:val="24"/>
        </w:rPr>
        <w:t xml:space="preserve">. Paliwa wykorzystywane w wymienionych kotłowniach to </w:t>
      </w:r>
      <w:r w:rsidRPr="00BE717A">
        <w:rPr>
          <w:rFonts w:ascii="Times New Roman" w:hAnsi="Times New Roman"/>
          <w:sz w:val="24"/>
          <w:szCs w:val="24"/>
        </w:rPr>
        <w:t>przede wszystkim</w:t>
      </w:r>
      <w:r w:rsidR="00DF577A">
        <w:rPr>
          <w:rFonts w:ascii="Times New Roman" w:hAnsi="Times New Roman"/>
          <w:sz w:val="24"/>
          <w:szCs w:val="24"/>
        </w:rPr>
        <w:t xml:space="preserve"> gaz ziemny oraz </w:t>
      </w:r>
      <w:r w:rsidRPr="00BE717A">
        <w:rPr>
          <w:rFonts w:ascii="Times New Roman" w:hAnsi="Times New Roman"/>
          <w:sz w:val="24"/>
          <w:szCs w:val="24"/>
        </w:rPr>
        <w:t>paliwa s</w:t>
      </w:r>
      <w:r w:rsidR="00DF577A">
        <w:rPr>
          <w:rFonts w:ascii="Times New Roman" w:hAnsi="Times New Roman"/>
          <w:sz w:val="24"/>
          <w:szCs w:val="24"/>
        </w:rPr>
        <w:t xml:space="preserve">tałe: </w:t>
      </w:r>
      <w:r w:rsidR="00BC3A06" w:rsidRPr="00BE717A">
        <w:rPr>
          <w:rFonts w:ascii="Times New Roman" w:hAnsi="Times New Roman"/>
          <w:sz w:val="24"/>
          <w:szCs w:val="24"/>
        </w:rPr>
        <w:t>węgiel, koks, miał</w:t>
      </w:r>
      <w:r w:rsidR="00A33C71" w:rsidRPr="00BE717A">
        <w:rPr>
          <w:rFonts w:ascii="Times New Roman" w:hAnsi="Times New Roman"/>
          <w:sz w:val="24"/>
          <w:szCs w:val="24"/>
        </w:rPr>
        <w:t xml:space="preserve"> węglowy oraz drewno</w:t>
      </w:r>
      <w:r w:rsidRPr="00BE717A">
        <w:rPr>
          <w:rFonts w:ascii="Times New Roman" w:hAnsi="Times New Roman"/>
          <w:sz w:val="24"/>
          <w:szCs w:val="24"/>
        </w:rPr>
        <w:t xml:space="preserve">. </w:t>
      </w:r>
      <w:r w:rsidR="00296C86" w:rsidRPr="00BE717A">
        <w:rPr>
          <w:rFonts w:ascii="Times New Roman" w:hAnsi="Times New Roman"/>
          <w:b/>
          <w:sz w:val="24"/>
          <w:szCs w:val="24"/>
        </w:rPr>
        <w:t>W celu realizacji programu</w:t>
      </w:r>
      <w:r w:rsidR="0085683D" w:rsidRPr="00BE717A">
        <w:rPr>
          <w:rFonts w:ascii="Times New Roman" w:hAnsi="Times New Roman"/>
          <w:b/>
          <w:sz w:val="24"/>
          <w:szCs w:val="24"/>
        </w:rPr>
        <w:t xml:space="preserve"> </w:t>
      </w:r>
      <w:r w:rsidR="0085683D" w:rsidRPr="00F83CD7">
        <w:rPr>
          <w:rFonts w:ascii="Times New Roman" w:hAnsi="Times New Roman"/>
          <w:b/>
          <w:sz w:val="24"/>
          <w:szCs w:val="24"/>
        </w:rPr>
        <w:t xml:space="preserve">ograniczenia niskiej emisji w </w:t>
      </w:r>
      <w:r w:rsidR="00240E13">
        <w:rPr>
          <w:rFonts w:ascii="Times New Roman" w:hAnsi="Times New Roman"/>
          <w:b/>
          <w:sz w:val="24"/>
          <w:szCs w:val="24"/>
        </w:rPr>
        <w:t>G</w:t>
      </w:r>
      <w:r w:rsidR="00345D86">
        <w:rPr>
          <w:rFonts w:ascii="Times New Roman" w:hAnsi="Times New Roman"/>
          <w:b/>
          <w:sz w:val="24"/>
          <w:szCs w:val="24"/>
        </w:rPr>
        <w:t>minie</w:t>
      </w:r>
      <w:r w:rsidR="00296C86" w:rsidRPr="00F83CD7">
        <w:rPr>
          <w:rFonts w:ascii="Times New Roman" w:hAnsi="Times New Roman"/>
          <w:b/>
          <w:sz w:val="24"/>
          <w:szCs w:val="24"/>
        </w:rPr>
        <w:t xml:space="preserve"> pr</w:t>
      </w:r>
      <w:r w:rsidR="00A33C71" w:rsidRPr="00F83CD7">
        <w:rPr>
          <w:rFonts w:ascii="Times New Roman" w:hAnsi="Times New Roman"/>
          <w:b/>
          <w:sz w:val="24"/>
          <w:szCs w:val="24"/>
        </w:rPr>
        <w:t>zeprowadzona została w roku 2016</w:t>
      </w:r>
      <w:r w:rsidR="00296C86" w:rsidRPr="00F83CD7">
        <w:rPr>
          <w:rFonts w:ascii="Times New Roman" w:hAnsi="Times New Roman"/>
          <w:b/>
          <w:sz w:val="24"/>
          <w:szCs w:val="24"/>
        </w:rPr>
        <w:t xml:space="preserve"> ankietyzacja wśród właścicieli budynków indywidualnych i firm, zebrane informacja do</w:t>
      </w:r>
      <w:r w:rsidR="001F09F5">
        <w:rPr>
          <w:rFonts w:ascii="Times New Roman" w:hAnsi="Times New Roman"/>
          <w:b/>
          <w:sz w:val="24"/>
          <w:szCs w:val="24"/>
        </w:rPr>
        <w:t>tyczyły stanu na 31 grudnia 2010</w:t>
      </w:r>
      <w:r w:rsidR="00296C86" w:rsidRPr="00F83CD7">
        <w:rPr>
          <w:rFonts w:ascii="Times New Roman" w:hAnsi="Times New Roman"/>
          <w:b/>
          <w:sz w:val="24"/>
          <w:szCs w:val="24"/>
        </w:rPr>
        <w:t xml:space="preserve"> r.</w:t>
      </w:r>
      <w:r w:rsidRPr="00F83CD7">
        <w:rPr>
          <w:rFonts w:ascii="Times New Roman" w:hAnsi="Times New Roman"/>
          <w:sz w:val="24"/>
          <w:szCs w:val="24"/>
        </w:rPr>
        <w:t xml:space="preserve"> W ankiecie tej wyszczególnione były między innymi następujące pozycje</w:t>
      </w:r>
      <w:r w:rsidRPr="00BE717A">
        <w:rPr>
          <w:rFonts w:ascii="Times New Roman" w:hAnsi="Times New Roman"/>
          <w:sz w:val="24"/>
          <w:szCs w:val="24"/>
        </w:rPr>
        <w:t xml:space="preserve">: rok budowy budynku, sposób ogrzewania i pozyskiwania c.w.u., rok zakupu kotła, sprawność kotła. Na podstawie badanej grupy określono % udział budynków wybudowanych w kolejnych latach, a następnie ilość budynków w całej zbiorowości dla tych lat. Uwzględniając jednostkowe wskaźniki emisji oraz zużycie nośników energetycznych </w:t>
      </w:r>
      <w:r w:rsidR="002B721E" w:rsidRPr="00BE717A">
        <w:rPr>
          <w:rFonts w:ascii="Times New Roman" w:hAnsi="Times New Roman"/>
          <w:sz w:val="24"/>
          <w:szCs w:val="24"/>
        </w:rPr>
        <w:t>obliczono emisję powierzchniową.</w:t>
      </w:r>
      <w:r w:rsidRPr="00BE717A">
        <w:rPr>
          <w:rFonts w:ascii="Times New Roman" w:hAnsi="Times New Roman"/>
          <w:sz w:val="24"/>
          <w:szCs w:val="24"/>
        </w:rPr>
        <w:t xml:space="preserve"> </w:t>
      </w:r>
    </w:p>
    <w:p w:rsidR="002B721E" w:rsidRPr="00BE717A" w:rsidRDefault="0097787B" w:rsidP="00027688">
      <w:pPr>
        <w:spacing w:after="0" w:line="240" w:lineRule="auto"/>
        <w:ind w:left="0" w:firstLine="567"/>
        <w:rPr>
          <w:rFonts w:ascii="Times New Roman" w:hAnsi="Times New Roman"/>
          <w:sz w:val="24"/>
          <w:szCs w:val="24"/>
        </w:rPr>
      </w:pPr>
      <w:r w:rsidRPr="00F83CD7">
        <w:rPr>
          <w:rFonts w:ascii="Times New Roman" w:hAnsi="Times New Roman"/>
          <w:sz w:val="24"/>
          <w:szCs w:val="24"/>
        </w:rPr>
        <w:lastRenderedPageBreak/>
        <w:t>Emisję liniową - komunikacyjną oszacowano na podstawie danych dotyczących natężenia ruchu oraz udziału poszczególnych</w:t>
      </w:r>
      <w:r w:rsidRPr="00BE717A">
        <w:rPr>
          <w:rFonts w:ascii="Times New Roman" w:hAnsi="Times New Roman"/>
          <w:sz w:val="24"/>
          <w:szCs w:val="24"/>
        </w:rPr>
        <w:t xml:space="preserve"> typów pojazdów w tym ruchu (na podstawie raportu Generalnej Dyrekcji Dróg Krajowych i Autostrad). Całkowita emisja danego zanieczyszczenia z pojazdów jest równa sumie emisji z poszczególnych rodzajów środków transportu należących do poszczególnych kategorii pojazdów.</w:t>
      </w:r>
      <w:r w:rsidR="008C387B" w:rsidRPr="00BE717A">
        <w:rPr>
          <w:rFonts w:ascii="Times New Roman" w:hAnsi="Times New Roman"/>
          <w:sz w:val="24"/>
          <w:szCs w:val="24"/>
        </w:rPr>
        <w:t xml:space="preserve"> </w:t>
      </w:r>
    </w:p>
    <w:p w:rsidR="0097787B" w:rsidRPr="00BE717A" w:rsidRDefault="0097787B" w:rsidP="004D03F1">
      <w:pPr>
        <w:spacing w:after="0" w:line="240" w:lineRule="auto"/>
        <w:ind w:left="0" w:firstLine="567"/>
        <w:contextualSpacing/>
        <w:rPr>
          <w:rFonts w:ascii="Times New Roman" w:hAnsi="Times New Roman"/>
          <w:sz w:val="24"/>
          <w:szCs w:val="24"/>
        </w:rPr>
      </w:pPr>
      <w:r w:rsidRPr="00BE717A">
        <w:rPr>
          <w:rFonts w:ascii="Times New Roman" w:hAnsi="Times New Roman"/>
          <w:sz w:val="24"/>
          <w:szCs w:val="24"/>
        </w:rPr>
        <w:t>Kolejnym krokiem b</w:t>
      </w:r>
      <w:r w:rsidR="008C387B" w:rsidRPr="00BE717A">
        <w:rPr>
          <w:rFonts w:ascii="Times New Roman" w:hAnsi="Times New Roman"/>
          <w:sz w:val="24"/>
          <w:szCs w:val="24"/>
        </w:rPr>
        <w:t>yło opracowanie długoterminowej</w:t>
      </w:r>
      <w:r w:rsidR="00DF577A">
        <w:rPr>
          <w:rFonts w:ascii="Times New Roman" w:hAnsi="Times New Roman"/>
          <w:sz w:val="24"/>
          <w:szCs w:val="24"/>
        </w:rPr>
        <w:t xml:space="preserve"> strategii do roku 2020 </w:t>
      </w:r>
      <w:r w:rsidRPr="00BE717A">
        <w:rPr>
          <w:rFonts w:ascii="Times New Roman" w:hAnsi="Times New Roman"/>
          <w:sz w:val="24"/>
          <w:szCs w:val="24"/>
        </w:rPr>
        <w:t>oraz celów krótkoterminowych i podjęcie zobowiązań oraz zaplanowanie  środków finansowych.</w:t>
      </w:r>
      <w:r w:rsidR="004D03F1">
        <w:rPr>
          <w:rFonts w:ascii="Times New Roman" w:hAnsi="Times New Roman"/>
          <w:sz w:val="24"/>
          <w:szCs w:val="24"/>
        </w:rPr>
        <w:t xml:space="preserve"> </w:t>
      </w:r>
      <w:r w:rsidRPr="00BE717A">
        <w:rPr>
          <w:rFonts w:ascii="Times New Roman" w:hAnsi="Times New Roman"/>
          <w:sz w:val="24"/>
          <w:szCs w:val="24"/>
        </w:rPr>
        <w:t xml:space="preserve">Teren </w:t>
      </w:r>
      <w:r w:rsidR="004D03F1">
        <w:rPr>
          <w:rFonts w:ascii="Times New Roman" w:hAnsi="Times New Roman"/>
          <w:bCs/>
          <w:sz w:val="24"/>
          <w:szCs w:val="24"/>
        </w:rPr>
        <w:t>Gminy</w:t>
      </w:r>
      <w:r w:rsidR="003F51A9">
        <w:rPr>
          <w:rFonts w:ascii="Times New Roman" w:hAnsi="Times New Roman"/>
          <w:bCs/>
          <w:sz w:val="24"/>
          <w:szCs w:val="24"/>
        </w:rPr>
        <w:t xml:space="preserve"> </w:t>
      </w:r>
      <w:r w:rsidR="004D03F1">
        <w:rPr>
          <w:rFonts w:ascii="Times New Roman" w:hAnsi="Times New Roman"/>
          <w:bCs/>
          <w:sz w:val="24"/>
          <w:szCs w:val="24"/>
        </w:rPr>
        <w:t>Lipnik</w:t>
      </w:r>
      <w:r w:rsidR="00296C86" w:rsidRPr="00BE717A">
        <w:rPr>
          <w:rFonts w:ascii="Times New Roman" w:hAnsi="Times New Roman"/>
          <w:sz w:val="24"/>
          <w:szCs w:val="24"/>
        </w:rPr>
        <w:t xml:space="preserve"> </w:t>
      </w:r>
      <w:r w:rsidRPr="00BE717A">
        <w:rPr>
          <w:rFonts w:ascii="Times New Roman" w:hAnsi="Times New Roman"/>
          <w:sz w:val="24"/>
          <w:szCs w:val="24"/>
        </w:rPr>
        <w:t xml:space="preserve">posiada kilka źródeł potencjału poprawy efektywności energetycznej. Należą do </w:t>
      </w:r>
      <w:r w:rsidR="008C387B" w:rsidRPr="00BE717A">
        <w:rPr>
          <w:rFonts w:ascii="Times New Roman" w:hAnsi="Times New Roman"/>
          <w:sz w:val="24"/>
          <w:szCs w:val="24"/>
        </w:rPr>
        <w:t>nich:</w:t>
      </w:r>
      <w:r w:rsidR="00624790" w:rsidRPr="00BE717A">
        <w:rPr>
          <w:rFonts w:ascii="Times New Roman" w:hAnsi="Times New Roman"/>
          <w:sz w:val="24"/>
          <w:szCs w:val="24"/>
        </w:rPr>
        <w:t xml:space="preserve"> termomodernizacja budynków należących</w:t>
      </w:r>
      <w:r w:rsidR="008C387B" w:rsidRPr="00BE717A">
        <w:rPr>
          <w:rFonts w:ascii="Times New Roman" w:hAnsi="Times New Roman"/>
          <w:sz w:val="24"/>
          <w:szCs w:val="24"/>
        </w:rPr>
        <w:t xml:space="preserve"> </w:t>
      </w:r>
      <w:r w:rsidR="00624790" w:rsidRPr="00BE717A">
        <w:rPr>
          <w:rFonts w:ascii="Times New Roman" w:hAnsi="Times New Roman"/>
          <w:sz w:val="24"/>
          <w:szCs w:val="24"/>
        </w:rPr>
        <w:t>do samorządu</w:t>
      </w:r>
      <w:r w:rsidRPr="00BE717A">
        <w:rPr>
          <w:rFonts w:ascii="Times New Roman" w:hAnsi="Times New Roman"/>
          <w:sz w:val="24"/>
          <w:szCs w:val="24"/>
        </w:rPr>
        <w:t xml:space="preserve"> oraz zwiększenie udziału OZE w końcowym zużyciu energii, co przełoży się na ograniczenie emisji powierzchniowej. Zaangażowanymi stronami w projekcie będą mieszkańcy</w:t>
      </w:r>
      <w:r w:rsidR="00BC3A06" w:rsidRPr="00BE717A">
        <w:rPr>
          <w:rFonts w:ascii="Times New Roman" w:hAnsi="Times New Roman"/>
          <w:sz w:val="24"/>
          <w:szCs w:val="24"/>
        </w:rPr>
        <w:t xml:space="preserve"> i przedsiębiorcy z</w:t>
      </w:r>
      <w:r w:rsidRPr="00BE717A">
        <w:rPr>
          <w:rFonts w:ascii="Times New Roman" w:hAnsi="Times New Roman"/>
          <w:sz w:val="24"/>
          <w:szCs w:val="24"/>
        </w:rPr>
        <w:t xml:space="preserve"> </w:t>
      </w:r>
      <w:r w:rsidR="0019241E" w:rsidRPr="00BE717A">
        <w:rPr>
          <w:rFonts w:ascii="Times New Roman" w:hAnsi="Times New Roman"/>
          <w:sz w:val="24"/>
          <w:szCs w:val="24"/>
        </w:rPr>
        <w:t xml:space="preserve">terenu </w:t>
      </w:r>
      <w:r w:rsidR="004D03F1">
        <w:rPr>
          <w:rFonts w:ascii="Times New Roman" w:hAnsi="Times New Roman"/>
          <w:bCs/>
          <w:sz w:val="24"/>
          <w:szCs w:val="24"/>
        </w:rPr>
        <w:t>Gminy Lipnik</w:t>
      </w:r>
      <w:r w:rsidRPr="00BE717A">
        <w:rPr>
          <w:rFonts w:ascii="Times New Roman" w:hAnsi="Times New Roman"/>
          <w:sz w:val="24"/>
          <w:szCs w:val="24"/>
        </w:rPr>
        <w:t xml:space="preserve">. </w:t>
      </w:r>
      <w:r w:rsidRPr="00BE717A">
        <w:rPr>
          <w:rFonts w:ascii="Times New Roman" w:hAnsi="Times New Roman"/>
          <w:bCs/>
          <w:sz w:val="24"/>
          <w:szCs w:val="24"/>
        </w:rPr>
        <w:t>Z</w:t>
      </w:r>
      <w:r w:rsidRPr="00BE717A">
        <w:rPr>
          <w:rFonts w:ascii="Times New Roman" w:hAnsi="Times New Roman"/>
          <w:sz w:val="24"/>
          <w:szCs w:val="24"/>
        </w:rPr>
        <w:t xml:space="preserve">akres działań dotyczy: </w:t>
      </w:r>
    </w:p>
    <w:p w:rsidR="004D03F1" w:rsidRPr="00BE717A" w:rsidRDefault="004D03F1" w:rsidP="00F43728">
      <w:pPr>
        <w:pStyle w:val="Akapitzlist1"/>
        <w:numPr>
          <w:ilvl w:val="0"/>
          <w:numId w:val="17"/>
        </w:numPr>
        <w:tabs>
          <w:tab w:val="left" w:pos="0"/>
        </w:tabs>
        <w:spacing w:after="0" w:line="240" w:lineRule="auto"/>
        <w:rPr>
          <w:rFonts w:ascii="Times New Roman" w:hAnsi="Times New Roman"/>
          <w:sz w:val="24"/>
          <w:szCs w:val="24"/>
        </w:rPr>
      </w:pPr>
      <w:r w:rsidRPr="00BE717A">
        <w:rPr>
          <w:rFonts w:ascii="Times New Roman" w:hAnsi="Times New Roman"/>
          <w:sz w:val="24"/>
          <w:szCs w:val="24"/>
        </w:rPr>
        <w:t xml:space="preserve">termomodernizacji budynków stanowiących własność </w:t>
      </w:r>
      <w:r>
        <w:rPr>
          <w:rFonts w:ascii="Times New Roman" w:hAnsi="Times New Roman"/>
          <w:sz w:val="24"/>
          <w:szCs w:val="24"/>
        </w:rPr>
        <w:t>Gminy</w:t>
      </w:r>
      <w:r w:rsidR="00A576EF">
        <w:rPr>
          <w:rFonts w:ascii="Times New Roman" w:hAnsi="Times New Roman"/>
          <w:sz w:val="24"/>
          <w:szCs w:val="24"/>
        </w:rPr>
        <w:t xml:space="preserve"> </w:t>
      </w:r>
      <w:r w:rsidR="00A576EF" w:rsidRPr="00D55F2F">
        <w:rPr>
          <w:rFonts w:ascii="Times New Roman" w:hAnsi="Times New Roman"/>
          <w:sz w:val="24"/>
          <w:szCs w:val="24"/>
        </w:rPr>
        <w:t>z wykorzystaniem OZE</w:t>
      </w:r>
    </w:p>
    <w:p w:rsidR="004D03F1" w:rsidRPr="00BE717A" w:rsidRDefault="004D03F1"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 xml:space="preserve">instalacji kolektorów słonecznych dla  400 obiektów  budowlanych prywatnych, </w:t>
      </w:r>
    </w:p>
    <w:p w:rsidR="004D03F1" w:rsidRPr="00BE717A" w:rsidRDefault="004D03F1"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instalacji  paneli fotowoltaicznych</w:t>
      </w:r>
      <w:r>
        <w:rPr>
          <w:rFonts w:ascii="Times New Roman" w:hAnsi="Times New Roman"/>
          <w:sz w:val="24"/>
          <w:szCs w:val="24"/>
        </w:rPr>
        <w:t xml:space="preserve"> na dachach 100 budynków</w:t>
      </w:r>
      <w:r w:rsidRPr="00BE717A">
        <w:rPr>
          <w:rFonts w:ascii="Times New Roman" w:hAnsi="Times New Roman"/>
          <w:sz w:val="24"/>
          <w:szCs w:val="24"/>
        </w:rPr>
        <w:t xml:space="preserve"> będących własnością osób prywatnych (1 MW</w:t>
      </w:r>
      <w:r w:rsidRPr="00BE717A">
        <w:rPr>
          <w:rFonts w:ascii="Times New Roman" w:hAnsi="Times New Roman"/>
          <w:sz w:val="24"/>
          <w:szCs w:val="24"/>
          <w:vertAlign w:val="subscript"/>
        </w:rPr>
        <w:t>e</w:t>
      </w:r>
      <w:r w:rsidRPr="00BE717A">
        <w:rPr>
          <w:rFonts w:ascii="Times New Roman" w:hAnsi="Times New Roman"/>
          <w:sz w:val="24"/>
          <w:szCs w:val="24"/>
        </w:rPr>
        <w:t>),) i komercyjnych instalacji f</w:t>
      </w:r>
      <w:r w:rsidR="001F09F5">
        <w:rPr>
          <w:rFonts w:ascii="Times New Roman" w:hAnsi="Times New Roman"/>
          <w:sz w:val="24"/>
          <w:szCs w:val="24"/>
        </w:rPr>
        <w:t>otowoltaicznych o łącznej mocy 3</w:t>
      </w:r>
      <w:r w:rsidRPr="00BE717A">
        <w:rPr>
          <w:rFonts w:ascii="Times New Roman" w:hAnsi="Times New Roman"/>
          <w:sz w:val="24"/>
          <w:szCs w:val="24"/>
        </w:rPr>
        <w:t xml:space="preserve"> MW</w:t>
      </w:r>
      <w:r w:rsidRPr="00BE717A">
        <w:rPr>
          <w:rFonts w:ascii="Times New Roman" w:hAnsi="Times New Roman"/>
          <w:sz w:val="24"/>
          <w:szCs w:val="24"/>
          <w:vertAlign w:val="subscript"/>
        </w:rPr>
        <w:t>e</w:t>
      </w:r>
      <w:r w:rsidRPr="00BE717A">
        <w:rPr>
          <w:rFonts w:ascii="Times New Roman" w:hAnsi="Times New Roman"/>
          <w:sz w:val="24"/>
          <w:szCs w:val="24"/>
        </w:rPr>
        <w:t>,</w:t>
      </w:r>
    </w:p>
    <w:p w:rsidR="004D03F1" w:rsidRPr="00BE717A" w:rsidRDefault="004D03F1" w:rsidP="00F43728">
      <w:pPr>
        <w:numPr>
          <w:ilvl w:val="0"/>
          <w:numId w:val="17"/>
        </w:numPr>
        <w:tabs>
          <w:tab w:val="left" w:pos="567"/>
        </w:tabs>
        <w:spacing w:after="0" w:line="240" w:lineRule="auto"/>
        <w:rPr>
          <w:rFonts w:ascii="Times New Roman" w:hAnsi="Times New Roman"/>
          <w:sz w:val="24"/>
          <w:szCs w:val="24"/>
        </w:rPr>
      </w:pPr>
      <w:r w:rsidRPr="00BE717A">
        <w:rPr>
          <w:rFonts w:ascii="Times New Roman" w:hAnsi="Times New Roman"/>
          <w:sz w:val="24"/>
          <w:szCs w:val="24"/>
        </w:rPr>
        <w:t>instalacji 100 kotłów na pelet</w:t>
      </w:r>
    </w:p>
    <w:p w:rsidR="004D03F1" w:rsidRPr="00BE717A" w:rsidRDefault="004D03F1" w:rsidP="00F43728">
      <w:pPr>
        <w:numPr>
          <w:ilvl w:val="0"/>
          <w:numId w:val="17"/>
        </w:numPr>
        <w:tabs>
          <w:tab w:val="left" w:pos="567"/>
        </w:tabs>
        <w:spacing w:after="0" w:line="240" w:lineRule="auto"/>
        <w:rPr>
          <w:rFonts w:ascii="Times New Roman" w:hAnsi="Times New Roman"/>
          <w:sz w:val="24"/>
          <w:szCs w:val="24"/>
        </w:rPr>
      </w:pPr>
      <w:r w:rsidRPr="00BE717A">
        <w:rPr>
          <w:rFonts w:ascii="Times New Roman" w:hAnsi="Times New Roman"/>
          <w:sz w:val="24"/>
          <w:szCs w:val="24"/>
        </w:rPr>
        <w:t>modernizacji oświetlenia ulicznego na energooszczędne,</w:t>
      </w:r>
    </w:p>
    <w:p w:rsidR="004D03F1" w:rsidRPr="00483D27" w:rsidRDefault="004D03F1" w:rsidP="00F43728">
      <w:pPr>
        <w:numPr>
          <w:ilvl w:val="0"/>
          <w:numId w:val="17"/>
        </w:numPr>
        <w:tabs>
          <w:tab w:val="left" w:pos="567"/>
        </w:tabs>
        <w:spacing w:after="0" w:line="240" w:lineRule="auto"/>
        <w:rPr>
          <w:rFonts w:ascii="Times New Roman" w:hAnsi="Times New Roman"/>
          <w:color w:val="FF0000"/>
          <w:sz w:val="24"/>
          <w:szCs w:val="24"/>
        </w:rPr>
      </w:pPr>
      <w:r w:rsidRPr="00BE717A">
        <w:rPr>
          <w:rFonts w:ascii="Times New Roman" w:hAnsi="Times New Roman"/>
          <w:sz w:val="24"/>
          <w:szCs w:val="24"/>
        </w:rPr>
        <w:t>poprawy stanu d</w:t>
      </w:r>
      <w:r>
        <w:rPr>
          <w:rFonts w:ascii="Times New Roman" w:hAnsi="Times New Roman"/>
          <w:sz w:val="24"/>
          <w:szCs w:val="24"/>
        </w:rPr>
        <w:t>róg, płynności ruchu i budowy ścieżek rowerowych</w:t>
      </w:r>
      <w:r>
        <w:rPr>
          <w:rFonts w:ascii="Times New Roman" w:hAnsi="Times New Roman"/>
          <w:color w:val="FF0000"/>
          <w:sz w:val="24"/>
          <w:szCs w:val="24"/>
        </w:rPr>
        <w:t>,</w:t>
      </w:r>
    </w:p>
    <w:p w:rsidR="004D03F1" w:rsidRPr="00BE717A" w:rsidRDefault="004D03F1"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przeprowadzenia warsztatów dla młodzieży szkolnej w 6 klasie szkoły podstawowej (2 szkoły) i w jednej z klas gimnazjum z zakresu gospodarki niskoemisyjnej i efektywności energetycznej,</w:t>
      </w:r>
    </w:p>
    <w:p w:rsidR="004D03F1" w:rsidRPr="00BE717A" w:rsidRDefault="004D03F1"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 xml:space="preserve">zorganizowania Dnia Gospodarki Niskoemisyjnej w </w:t>
      </w:r>
      <w:r>
        <w:rPr>
          <w:rFonts w:ascii="Times New Roman" w:hAnsi="Times New Roman"/>
          <w:sz w:val="24"/>
          <w:szCs w:val="24"/>
        </w:rPr>
        <w:t>Gminie Lipnik</w:t>
      </w:r>
      <w:r w:rsidRPr="00BE717A">
        <w:rPr>
          <w:rFonts w:ascii="Times New Roman" w:hAnsi="Times New Roman"/>
          <w:sz w:val="24"/>
          <w:szCs w:val="24"/>
        </w:rPr>
        <w:t>,</w:t>
      </w:r>
    </w:p>
    <w:p w:rsidR="00711797" w:rsidRDefault="004D03F1" w:rsidP="00711797">
      <w:pPr>
        <w:numPr>
          <w:ilvl w:val="0"/>
          <w:numId w:val="17"/>
        </w:numPr>
        <w:tabs>
          <w:tab w:val="left" w:pos="567"/>
        </w:tabs>
        <w:spacing w:line="240" w:lineRule="auto"/>
        <w:contextualSpacing/>
        <w:rPr>
          <w:rFonts w:ascii="Times New Roman" w:hAnsi="Times New Roman"/>
          <w:sz w:val="24"/>
          <w:szCs w:val="24"/>
        </w:rPr>
      </w:pPr>
      <w:r w:rsidRPr="00BE717A">
        <w:rPr>
          <w:rFonts w:ascii="Times New Roman" w:hAnsi="Times New Roman"/>
          <w:sz w:val="24"/>
          <w:szCs w:val="24"/>
        </w:rPr>
        <w:t>uwzględnianie przy realizowaniu zamówień publicznych kwestii związanych ze zrównoważonym rozwojem.</w:t>
      </w:r>
    </w:p>
    <w:p w:rsidR="00711797" w:rsidRPr="00711797" w:rsidRDefault="00711797" w:rsidP="00711797">
      <w:pPr>
        <w:tabs>
          <w:tab w:val="left" w:pos="567"/>
        </w:tabs>
        <w:spacing w:after="0" w:line="240" w:lineRule="auto"/>
        <w:ind w:left="0" w:firstLine="0"/>
        <w:contextualSpacing/>
        <w:rPr>
          <w:rFonts w:ascii="Times New Roman" w:hAnsi="Times New Roman"/>
          <w:sz w:val="24"/>
          <w:szCs w:val="24"/>
        </w:rPr>
      </w:pPr>
      <w:r>
        <w:rPr>
          <w:rFonts w:ascii="Times New Roman" w:hAnsi="Times New Roman"/>
          <w:b/>
          <w:sz w:val="24"/>
          <w:szCs w:val="24"/>
        </w:rPr>
        <w:tab/>
      </w:r>
      <w:r w:rsidR="005564D5" w:rsidRPr="00D55F2F">
        <w:rPr>
          <w:rFonts w:ascii="Times New Roman" w:hAnsi="Times New Roman"/>
          <w:b/>
          <w:sz w:val="24"/>
          <w:szCs w:val="24"/>
        </w:rPr>
        <w:t>W wyniku realizacji Planu Gospodarki Niskoemisyjnej w Gminie Lipnik nastąpi zmniejszeni</w:t>
      </w:r>
      <w:r w:rsidR="004B37AD" w:rsidRPr="00D55F2F">
        <w:rPr>
          <w:rFonts w:ascii="Times New Roman" w:hAnsi="Times New Roman"/>
          <w:b/>
          <w:sz w:val="24"/>
          <w:szCs w:val="24"/>
        </w:rPr>
        <w:t>e zużycia energii finalnej z 154 965</w:t>
      </w:r>
      <w:r w:rsidR="005564D5" w:rsidRPr="00D55F2F">
        <w:rPr>
          <w:rFonts w:ascii="Times New Roman" w:hAnsi="Times New Roman"/>
          <w:b/>
          <w:sz w:val="24"/>
          <w:szCs w:val="24"/>
        </w:rPr>
        <w:t xml:space="preserve"> MWh do 148 752 MWh (o </w:t>
      </w:r>
      <w:r w:rsidR="00987973" w:rsidRPr="00D55F2F">
        <w:rPr>
          <w:rFonts w:ascii="Times New Roman" w:hAnsi="Times New Roman"/>
          <w:b/>
          <w:sz w:val="24"/>
          <w:szCs w:val="24"/>
        </w:rPr>
        <w:t xml:space="preserve">4,0 </w:t>
      </w:r>
      <w:r w:rsidR="005564D5" w:rsidRPr="00D55F2F">
        <w:rPr>
          <w:rFonts w:ascii="Times New Roman" w:hAnsi="Times New Roman"/>
          <w:b/>
          <w:sz w:val="24"/>
          <w:szCs w:val="24"/>
        </w:rPr>
        <w:t>%), przy jednoczesnym wzroście udziału energii ze źródeł odnawialnych z 5,94%  (9 206 MWh) w 2010 roku do około 12,77%  (19 002 MWh) w 2020 roku, co oznacza wzrost o 6,83 punktu procentowego.. Podejmowane działania przyczynią się także do redukcji emisji CO</w:t>
      </w:r>
      <w:r w:rsidR="005564D5" w:rsidRPr="00D55F2F">
        <w:rPr>
          <w:rFonts w:ascii="Times New Roman" w:hAnsi="Times New Roman"/>
          <w:b/>
          <w:sz w:val="24"/>
          <w:szCs w:val="24"/>
          <w:vertAlign w:val="subscript"/>
        </w:rPr>
        <w:t>2</w:t>
      </w:r>
      <w:r w:rsidR="005564D5" w:rsidRPr="00D55F2F">
        <w:rPr>
          <w:rFonts w:ascii="Times New Roman" w:hAnsi="Times New Roman"/>
          <w:b/>
          <w:sz w:val="24"/>
          <w:szCs w:val="24"/>
        </w:rPr>
        <w:t xml:space="preserve"> o 20,2%  (9 867 t) </w:t>
      </w:r>
      <w:r w:rsidR="005564D5">
        <w:rPr>
          <w:rFonts w:ascii="Times New Roman" w:hAnsi="Times New Roman"/>
          <w:b/>
          <w:sz w:val="24"/>
          <w:szCs w:val="24"/>
        </w:rPr>
        <w:t>w stosunku do 2010 roku.</w:t>
      </w:r>
    </w:p>
    <w:p w:rsidR="00557A5F" w:rsidRPr="00BE717A" w:rsidRDefault="00557A5F" w:rsidP="00557A5F">
      <w:pPr>
        <w:spacing w:after="0" w:line="240" w:lineRule="auto"/>
        <w:ind w:left="0" w:firstLine="709"/>
        <w:rPr>
          <w:rFonts w:ascii="Times New Roman" w:hAnsi="Times New Roman"/>
          <w:b/>
          <w:sz w:val="24"/>
          <w:szCs w:val="24"/>
        </w:rPr>
      </w:pPr>
      <w:r w:rsidRPr="00BE717A">
        <w:rPr>
          <w:rFonts w:ascii="Times New Roman" w:hAnsi="Times New Roman"/>
          <w:b/>
          <w:sz w:val="24"/>
          <w:szCs w:val="24"/>
        </w:rPr>
        <w:t>Przy realizacji planu brane będą pod uwagę uwarunkowania związane ze zrównoważonym rozwojem oraz zamówieniami publicznymi.</w:t>
      </w:r>
    </w:p>
    <w:p w:rsidR="00557A5F" w:rsidRPr="00BE717A" w:rsidRDefault="00557A5F" w:rsidP="00557A5F">
      <w:pPr>
        <w:spacing w:after="0" w:line="240" w:lineRule="auto"/>
        <w:ind w:left="0" w:firstLine="709"/>
        <w:rPr>
          <w:rFonts w:ascii="Times New Roman" w:hAnsi="Times New Roman"/>
          <w:b/>
          <w:sz w:val="24"/>
          <w:szCs w:val="24"/>
          <w:lang w:eastAsia="pl-PL"/>
        </w:rPr>
      </w:pPr>
      <w:r w:rsidRPr="00BE717A">
        <w:rPr>
          <w:rFonts w:ascii="Times New Roman" w:eastAsia="Calibri" w:hAnsi="Times New Roman"/>
          <w:b/>
          <w:sz w:val="24"/>
          <w:szCs w:val="24"/>
          <w:lang w:eastAsia="pl-PL"/>
        </w:rPr>
        <w:t>Ze względu na przewidywany rodzaj i skalę oddziaływania na środowisko dokumentu, nie występuje oddziaływanie skumulowane lub transgraniczne oraz nie występuje ryzyko dla zdrowia ludzi lub zagrożenia dla środowiska. Celem dokumentu jest bowiem upowszechnienie działań niskonakładowych o bardzo małej skali, które mogą zostać wdrożone przez indywidualne osoby i małe podmioty gospodarcze.</w:t>
      </w:r>
    </w:p>
    <w:p w:rsidR="00557A5F" w:rsidRPr="00BE717A" w:rsidRDefault="00557A5F" w:rsidP="00557A5F">
      <w:pPr>
        <w:spacing w:after="0" w:line="240" w:lineRule="auto"/>
        <w:ind w:left="0" w:firstLine="709"/>
        <w:rPr>
          <w:rFonts w:ascii="Times New Roman" w:hAnsi="Times New Roman"/>
          <w:b/>
          <w:sz w:val="24"/>
          <w:szCs w:val="24"/>
        </w:rPr>
      </w:pPr>
      <w:r w:rsidRPr="00BE717A">
        <w:rPr>
          <w:rFonts w:ascii="Times New Roman" w:hAnsi="Times New Roman"/>
          <w:b/>
          <w:sz w:val="24"/>
          <w:szCs w:val="24"/>
        </w:rPr>
        <w:t>Przy realizacji planu brane będą pod uwagę uwarunkowania związane ze zrównoważonym rozwojem oraz zamówieniami publicznymi.</w:t>
      </w:r>
    </w:p>
    <w:p w:rsidR="00557A5F" w:rsidRPr="00BE717A" w:rsidRDefault="00557A5F" w:rsidP="00557A5F">
      <w:pPr>
        <w:autoSpaceDE w:val="0"/>
        <w:autoSpaceDN w:val="0"/>
        <w:adjustRightInd w:val="0"/>
        <w:spacing w:after="0" w:line="240" w:lineRule="auto"/>
        <w:ind w:left="0" w:firstLine="709"/>
        <w:rPr>
          <w:rFonts w:ascii="Times New Roman" w:eastAsia="Calibri" w:hAnsi="Times New Roman"/>
          <w:b/>
          <w:sz w:val="24"/>
          <w:szCs w:val="24"/>
          <w:lang w:eastAsia="pl-PL"/>
        </w:rPr>
      </w:pPr>
      <w:r w:rsidRPr="00BE717A">
        <w:rPr>
          <w:rFonts w:ascii="Times New Roman" w:eastAsia="Calibri" w:hAnsi="Times New Roman"/>
          <w:b/>
          <w:sz w:val="24"/>
          <w:szCs w:val="24"/>
          <w:lang w:eastAsia="pl-PL"/>
        </w:rPr>
        <w:t xml:space="preserve">PGN przewiduje podjęcie przez </w:t>
      </w:r>
      <w:r>
        <w:rPr>
          <w:rFonts w:ascii="Times New Roman" w:eastAsia="Calibri" w:hAnsi="Times New Roman"/>
          <w:b/>
          <w:sz w:val="24"/>
          <w:szCs w:val="24"/>
          <w:lang w:eastAsia="pl-PL"/>
        </w:rPr>
        <w:t>Gminę</w:t>
      </w:r>
      <w:r w:rsidRPr="00BE717A">
        <w:rPr>
          <w:rFonts w:ascii="Times New Roman" w:eastAsia="Calibri" w:hAnsi="Times New Roman"/>
          <w:b/>
          <w:sz w:val="24"/>
          <w:szCs w:val="24"/>
          <w:lang w:eastAsia="pl-PL"/>
        </w:rPr>
        <w:t xml:space="preserve"> projektów zarówno o charakterze inwestycyjnym, jak i nie inwestycyjnym, jednak stanowią one element przede wszystkim propagujący zachowania o charakterze prośrodowiskowym przez mieszkańców </w:t>
      </w:r>
      <w:r>
        <w:rPr>
          <w:rFonts w:ascii="Times New Roman" w:eastAsia="Calibri" w:hAnsi="Times New Roman"/>
          <w:b/>
          <w:sz w:val="24"/>
          <w:szCs w:val="24"/>
          <w:lang w:eastAsia="pl-PL"/>
        </w:rPr>
        <w:t>Gminy</w:t>
      </w:r>
      <w:r w:rsidRPr="00BE717A">
        <w:rPr>
          <w:rFonts w:ascii="Times New Roman" w:eastAsia="Calibri" w:hAnsi="Times New Roman"/>
          <w:b/>
          <w:sz w:val="24"/>
          <w:szCs w:val="24"/>
          <w:lang w:eastAsia="pl-PL"/>
        </w:rPr>
        <w:t xml:space="preserve">. Żadne z działań ujętych w dokumencie nie jest przedsięwzięciem mogącym znacząco oddziaływać na środowisko, a sam dokument nie wyznacza ram dla późniejszych realizacji innych przedsięwzięć (nieujętych w dokumencie), mogących znacząco oddziaływać na środowisko. </w:t>
      </w:r>
    </w:p>
    <w:p w:rsidR="0097787B" w:rsidRPr="00BE717A" w:rsidRDefault="002A777B" w:rsidP="00A52E44">
      <w:pPr>
        <w:pStyle w:val="Nagwek1"/>
      </w:pPr>
      <w:bookmarkStart w:id="2" w:name="_Toc468701962"/>
      <w:r w:rsidRPr="00BE717A">
        <w:t xml:space="preserve">2. </w:t>
      </w:r>
      <w:r w:rsidR="00D56F8A" w:rsidRPr="00BE717A">
        <w:t>ZAGADNIENIA WPROWADZAJĄCE</w:t>
      </w:r>
      <w:bookmarkEnd w:id="2"/>
    </w:p>
    <w:p w:rsidR="0003255C" w:rsidRPr="00BE717A" w:rsidRDefault="0003255C" w:rsidP="00F22E24">
      <w:pPr>
        <w:spacing w:after="0" w:line="240" w:lineRule="auto"/>
        <w:ind w:left="0"/>
        <w:rPr>
          <w:rFonts w:ascii="Times New Roman" w:hAnsi="Times New Roman"/>
          <w:sz w:val="24"/>
          <w:szCs w:val="24"/>
        </w:rPr>
      </w:pPr>
    </w:p>
    <w:p w:rsidR="0003255C" w:rsidRPr="00BE717A" w:rsidRDefault="0003255C" w:rsidP="00F22E24">
      <w:pPr>
        <w:pStyle w:val="Nagwek2"/>
        <w:spacing w:before="0" w:after="0" w:line="240" w:lineRule="auto"/>
        <w:rPr>
          <w:rFonts w:ascii="Times New Roman" w:hAnsi="Times New Roman"/>
          <w:color w:val="auto"/>
          <w:sz w:val="24"/>
          <w:szCs w:val="24"/>
        </w:rPr>
      </w:pPr>
      <w:bookmarkStart w:id="3" w:name="_Toc468701963"/>
      <w:r w:rsidRPr="00BE717A">
        <w:rPr>
          <w:rFonts w:ascii="Times New Roman" w:hAnsi="Times New Roman"/>
          <w:color w:val="auto"/>
          <w:sz w:val="24"/>
          <w:szCs w:val="24"/>
        </w:rPr>
        <w:lastRenderedPageBreak/>
        <w:t>2.1. W</w:t>
      </w:r>
      <w:r w:rsidR="00D56F8A" w:rsidRPr="00BE717A">
        <w:rPr>
          <w:rFonts w:ascii="Times New Roman" w:hAnsi="Times New Roman"/>
          <w:color w:val="auto"/>
          <w:sz w:val="24"/>
          <w:szCs w:val="24"/>
        </w:rPr>
        <w:t>stęp</w:t>
      </w:r>
      <w:bookmarkEnd w:id="3"/>
    </w:p>
    <w:p w:rsidR="00431CB5" w:rsidRPr="00BE717A" w:rsidRDefault="00431CB5" w:rsidP="00F22E24">
      <w:pPr>
        <w:spacing w:after="0" w:line="240" w:lineRule="auto"/>
        <w:ind w:left="0" w:firstLine="0"/>
        <w:rPr>
          <w:rFonts w:ascii="Times New Roman" w:hAnsi="Times New Roman"/>
          <w:sz w:val="24"/>
          <w:szCs w:val="24"/>
        </w:rPr>
      </w:pPr>
    </w:p>
    <w:p w:rsidR="00755CF9" w:rsidRPr="00F83CD7" w:rsidRDefault="00D70609" w:rsidP="00F22E24">
      <w:pPr>
        <w:spacing w:after="0" w:line="240" w:lineRule="auto"/>
        <w:ind w:left="0" w:firstLine="709"/>
        <w:rPr>
          <w:rFonts w:ascii="Times New Roman" w:hAnsi="Times New Roman"/>
          <w:sz w:val="24"/>
          <w:szCs w:val="24"/>
        </w:rPr>
      </w:pPr>
      <w:r w:rsidRPr="00BE717A">
        <w:rPr>
          <w:rFonts w:ascii="Times New Roman" w:hAnsi="Times New Roman"/>
          <w:sz w:val="24"/>
          <w:szCs w:val="24"/>
        </w:rPr>
        <w:t>W 1979 roku, na I Światowej Konferencji Klimatycznej uznano, że postępujące zmiany klimatu</w:t>
      </w:r>
      <w:r w:rsidR="00755CF9" w:rsidRPr="00BE717A">
        <w:rPr>
          <w:rFonts w:ascii="Times New Roman" w:hAnsi="Times New Roman"/>
          <w:sz w:val="24"/>
          <w:szCs w:val="24"/>
        </w:rPr>
        <w:t>, powodowane antropogennym podgrzaniem atmosfery w wyniku wzrastającej koncentracji gazów szklarniowych, przede wszystkim CO</w:t>
      </w:r>
      <w:r w:rsidR="00755CF9" w:rsidRPr="00BE717A">
        <w:rPr>
          <w:rFonts w:ascii="Times New Roman" w:hAnsi="Times New Roman"/>
          <w:sz w:val="24"/>
          <w:szCs w:val="24"/>
          <w:vertAlign w:val="subscript"/>
        </w:rPr>
        <w:t>2</w:t>
      </w:r>
      <w:r w:rsidR="00755CF9" w:rsidRPr="00BE717A">
        <w:rPr>
          <w:rFonts w:ascii="Times New Roman" w:hAnsi="Times New Roman"/>
          <w:sz w:val="24"/>
          <w:szCs w:val="24"/>
        </w:rPr>
        <w:t>,</w:t>
      </w:r>
      <w:r w:rsidRPr="00BE717A">
        <w:rPr>
          <w:rFonts w:ascii="Times New Roman" w:hAnsi="Times New Roman"/>
          <w:sz w:val="24"/>
          <w:szCs w:val="24"/>
        </w:rPr>
        <w:t xml:space="preserve"> będą w ciągu najbliższego stulecia jednym z największych za</w:t>
      </w:r>
      <w:r w:rsidR="00755CF9" w:rsidRPr="00BE717A">
        <w:rPr>
          <w:rFonts w:ascii="Times New Roman" w:hAnsi="Times New Roman"/>
          <w:sz w:val="24"/>
          <w:szCs w:val="24"/>
        </w:rPr>
        <w:t xml:space="preserve">grożeń dla rozwoju cywilizacji. Stąd też podejmowane na arenie międzynarodowej działania zmierzające </w:t>
      </w:r>
      <w:r w:rsidRPr="00BE717A">
        <w:rPr>
          <w:rFonts w:ascii="Times New Roman" w:hAnsi="Times New Roman"/>
          <w:sz w:val="24"/>
          <w:szCs w:val="24"/>
        </w:rPr>
        <w:t xml:space="preserve">do ustabilizowania </w:t>
      </w:r>
      <w:r w:rsidR="00755CF9" w:rsidRPr="00BE717A">
        <w:rPr>
          <w:rFonts w:ascii="Times New Roman" w:hAnsi="Times New Roman"/>
          <w:sz w:val="24"/>
          <w:szCs w:val="24"/>
        </w:rPr>
        <w:t>emisji</w:t>
      </w:r>
      <w:r w:rsidRPr="00BE717A">
        <w:rPr>
          <w:rFonts w:ascii="Times New Roman" w:hAnsi="Times New Roman"/>
          <w:sz w:val="24"/>
          <w:szCs w:val="24"/>
        </w:rPr>
        <w:t xml:space="preserve"> gazów cieplarnianych w atmosferze na poziomie, który zapobiegałby niebezpiecznej </w:t>
      </w:r>
      <w:r w:rsidRPr="00F83CD7">
        <w:rPr>
          <w:rFonts w:ascii="Times New Roman" w:hAnsi="Times New Roman"/>
          <w:sz w:val="24"/>
          <w:szCs w:val="24"/>
        </w:rPr>
        <w:t>antropogenicznej i</w:t>
      </w:r>
      <w:r w:rsidR="00755CF9" w:rsidRPr="00F83CD7">
        <w:rPr>
          <w:rFonts w:ascii="Times New Roman" w:hAnsi="Times New Roman"/>
          <w:sz w:val="24"/>
          <w:szCs w:val="24"/>
        </w:rPr>
        <w:t>ngerencji w system klimatyczny.</w:t>
      </w:r>
    </w:p>
    <w:p w:rsidR="00431CB5" w:rsidRPr="00BE717A" w:rsidRDefault="00D70609" w:rsidP="00136591">
      <w:pPr>
        <w:spacing w:after="0" w:line="240" w:lineRule="auto"/>
        <w:ind w:left="0" w:firstLine="709"/>
        <w:rPr>
          <w:rFonts w:ascii="Times New Roman" w:hAnsi="Times New Roman"/>
          <w:sz w:val="24"/>
          <w:szCs w:val="24"/>
        </w:rPr>
      </w:pPr>
      <w:r w:rsidRPr="00F83CD7">
        <w:rPr>
          <w:rFonts w:ascii="Times New Roman" w:hAnsi="Times New Roman"/>
          <w:sz w:val="24"/>
          <w:szCs w:val="24"/>
        </w:rPr>
        <w:t xml:space="preserve">Bardzo ważną rolę w </w:t>
      </w:r>
      <w:r w:rsidR="00AE6426" w:rsidRPr="00F83CD7">
        <w:rPr>
          <w:rFonts w:ascii="Times New Roman" w:hAnsi="Times New Roman"/>
          <w:sz w:val="24"/>
          <w:szCs w:val="24"/>
        </w:rPr>
        <w:t xml:space="preserve">tych </w:t>
      </w:r>
      <w:r w:rsidRPr="00F83CD7">
        <w:rPr>
          <w:rFonts w:ascii="Times New Roman" w:hAnsi="Times New Roman"/>
          <w:sz w:val="24"/>
          <w:szCs w:val="24"/>
        </w:rPr>
        <w:t>działan</w:t>
      </w:r>
      <w:r w:rsidR="003F51A9" w:rsidRPr="00F83CD7">
        <w:rPr>
          <w:rFonts w:ascii="Times New Roman" w:hAnsi="Times New Roman"/>
          <w:sz w:val="24"/>
          <w:szCs w:val="24"/>
        </w:rPr>
        <w:t>iach odgrywa Unia Europejska</w:t>
      </w:r>
      <w:r w:rsidR="00AF7F2D" w:rsidRPr="00F83CD7">
        <w:rPr>
          <w:rFonts w:ascii="Times New Roman" w:hAnsi="Times New Roman"/>
          <w:sz w:val="24"/>
          <w:szCs w:val="24"/>
        </w:rPr>
        <w:t>, która w</w:t>
      </w:r>
      <w:r w:rsidRPr="00F83CD7">
        <w:rPr>
          <w:rFonts w:ascii="Times New Roman" w:hAnsi="Times New Roman"/>
          <w:sz w:val="24"/>
          <w:szCs w:val="24"/>
        </w:rPr>
        <w:t xml:space="preserve"> „Pakiecie klimatyczno-energetycznym UE” przyjętym przez Parlament Europejski 17 grudnia 2008 roku, zobowiązała się, że do 2020 roku zredukuje emisję gazów cieplarnianych wyrażonej w ekwiwalencie CO</w:t>
      </w:r>
      <w:r w:rsidRPr="00F83CD7">
        <w:rPr>
          <w:rFonts w:ascii="Times New Roman" w:hAnsi="Times New Roman"/>
          <w:sz w:val="24"/>
          <w:szCs w:val="24"/>
          <w:vertAlign w:val="subscript"/>
        </w:rPr>
        <w:t xml:space="preserve">2 </w:t>
      </w:r>
      <w:r w:rsidRPr="00F83CD7">
        <w:rPr>
          <w:rFonts w:ascii="Times New Roman" w:hAnsi="Times New Roman"/>
          <w:sz w:val="24"/>
          <w:szCs w:val="24"/>
        </w:rPr>
        <w:t>o 20% (w przypadku podjęcia podobnych zobowiązań przez inne kraje rozwinięte redukcja ta może wynieść nawet 30%). W tym samym okresie UE zwiększy też z 8,5% do 20% udział energii odnawialnej</w:t>
      </w:r>
      <w:r w:rsidRPr="00BE717A">
        <w:rPr>
          <w:rFonts w:ascii="Times New Roman" w:hAnsi="Times New Roman"/>
          <w:sz w:val="24"/>
          <w:szCs w:val="24"/>
        </w:rPr>
        <w:t xml:space="preserve">  w całkowitej produkcji energii, do 10% wzrośnie udział biopaliw w paliwach wykorzystywanych w transporcie oraz ograniczy zużycie energii o 20%.</w:t>
      </w:r>
      <w:r w:rsidR="00BB0D91" w:rsidRPr="00BB0D91">
        <w:rPr>
          <w:rFonts w:ascii="Times New Roman" w:hAnsi="Times New Roman"/>
          <w:noProof/>
          <w:sz w:val="24"/>
          <w:szCs w:val="24"/>
        </w:rPr>
        <w:t xml:space="preserve"> </w:t>
      </w:r>
      <w:r w:rsidR="00BB0D91" w:rsidRPr="00A128C0">
        <w:rPr>
          <w:rFonts w:ascii="Times New Roman" w:hAnsi="Times New Roman"/>
          <w:noProof/>
          <w:sz w:val="24"/>
          <w:szCs w:val="24"/>
        </w:rPr>
        <w:t>W Komunikacie Komisji UE „Plan działania prowadzący do przejścia na konkurencyjną gospodarkę niskoemisyjną do 2050 r.” zapisano</w:t>
      </w:r>
      <w:r w:rsidR="00BB0D91">
        <w:rPr>
          <w:rFonts w:ascii="Times New Roman" w:hAnsi="Times New Roman"/>
          <w:noProof/>
          <w:sz w:val="24"/>
          <w:szCs w:val="24"/>
        </w:rPr>
        <w:t>:</w:t>
      </w:r>
      <w:r w:rsidR="00BB0D91" w:rsidRPr="00A128C0">
        <w:rPr>
          <w:rFonts w:ascii="Times New Roman" w:hAnsi="Times New Roman"/>
          <w:noProof/>
          <w:sz w:val="24"/>
          <w:szCs w:val="24"/>
        </w:rPr>
        <w:t xml:space="preserve"> </w:t>
      </w:r>
      <w:r w:rsidR="00BB0D91" w:rsidRPr="00A128C0">
        <w:rPr>
          <w:rFonts w:ascii="Times New Roman" w:hAnsi="Times New Roman"/>
          <w:i/>
          <w:noProof/>
          <w:sz w:val="24"/>
          <w:szCs w:val="24"/>
        </w:rPr>
        <w:t>„Przekształcenie w konkurencyjną gospodarkę niskoemisyjną oznacza, że UE powinna przygotować się na ograniczenie wewnętrznych emisji do 2050 r. o 80 % w porównaniu z ich poziomem z 1990 r.”</w:t>
      </w:r>
      <w:r w:rsidR="00BB0D91" w:rsidRPr="00A128C0">
        <w:rPr>
          <w:rFonts w:ascii="Times New Roman" w:hAnsi="Times New Roman"/>
          <w:noProof/>
          <w:sz w:val="24"/>
          <w:szCs w:val="24"/>
        </w:rPr>
        <w:t xml:space="preserve"> </w:t>
      </w:r>
      <w:r w:rsidR="00BB0D91">
        <w:rPr>
          <w:rFonts w:ascii="Times New Roman" w:hAnsi="Times New Roman"/>
          <w:sz w:val="24"/>
          <w:szCs w:val="24"/>
        </w:rPr>
        <w:t xml:space="preserve"> </w:t>
      </w:r>
      <w:r w:rsidR="00BB0D91">
        <w:rPr>
          <w:rFonts w:ascii="Times New Roman" w:hAnsi="Times New Roman"/>
          <w:noProof/>
          <w:sz w:val="24"/>
          <w:szCs w:val="24"/>
        </w:rPr>
        <w:t>W</w:t>
      </w:r>
      <w:r w:rsidR="00BB0D91" w:rsidRPr="00A128C0">
        <w:rPr>
          <w:rFonts w:ascii="Times New Roman" w:hAnsi="Times New Roman"/>
          <w:noProof/>
          <w:sz w:val="24"/>
          <w:szCs w:val="24"/>
        </w:rPr>
        <w:t xml:space="preserve"> Założeniach Narodowego Programu</w:t>
      </w:r>
      <w:r w:rsidR="00BB0D91">
        <w:rPr>
          <w:rFonts w:ascii="Times New Roman" w:hAnsi="Times New Roman"/>
          <w:noProof/>
          <w:sz w:val="24"/>
          <w:szCs w:val="24"/>
        </w:rPr>
        <w:t xml:space="preserve"> Gospodarki Niskoemisyjnej wskazano, że</w:t>
      </w:r>
      <w:r w:rsidR="00BB0D91" w:rsidRPr="00A128C0">
        <w:rPr>
          <w:rFonts w:ascii="Times New Roman" w:hAnsi="Times New Roman"/>
          <w:noProof/>
          <w:sz w:val="24"/>
          <w:szCs w:val="24"/>
        </w:rPr>
        <w:t xml:space="preserve"> </w:t>
      </w:r>
      <w:r w:rsidR="00BB0D91">
        <w:rPr>
          <w:rFonts w:ascii="Times New Roman" w:hAnsi="Times New Roman"/>
          <w:noProof/>
          <w:sz w:val="24"/>
          <w:szCs w:val="24"/>
        </w:rPr>
        <w:t>„</w:t>
      </w:r>
      <w:r w:rsidR="00BB0D91">
        <w:rPr>
          <w:rFonts w:ascii="Times New Roman" w:hAnsi="Times New Roman"/>
          <w:i/>
          <w:sz w:val="24"/>
          <w:szCs w:val="24"/>
          <w:lang w:eastAsia="pl-PL"/>
        </w:rPr>
        <w:t>p</w:t>
      </w:r>
      <w:r w:rsidR="00BB0D91" w:rsidRPr="00346D23">
        <w:rPr>
          <w:rFonts w:ascii="Times New Roman" w:hAnsi="Times New Roman"/>
          <w:i/>
          <w:sz w:val="24"/>
          <w:szCs w:val="24"/>
          <w:lang w:eastAsia="pl-PL"/>
        </w:rPr>
        <w:t xml:space="preserve">rzestawienie gospodarki na gospodarkę niskoemisyjną, a tym samym ograniczenie emisji gazów cieplarnianych i innych substancji uważa się nie tylko za kluczowy krok w kierunku </w:t>
      </w:r>
      <w:r w:rsidR="00BB0D91" w:rsidRPr="00CE7054">
        <w:rPr>
          <w:rFonts w:ascii="Times New Roman" w:hAnsi="Times New Roman"/>
          <w:i/>
          <w:sz w:val="24"/>
          <w:szCs w:val="24"/>
          <w:lang w:eastAsia="pl-PL"/>
        </w:rPr>
        <w:t>zapewnienia stabilnego środowiska, lecz także element długofalowego zrównoważonego rozwoju</w:t>
      </w:r>
      <w:r w:rsidR="00BB0D91">
        <w:rPr>
          <w:rFonts w:ascii="Times New Roman" w:hAnsi="Times New Roman"/>
          <w:i/>
          <w:sz w:val="24"/>
          <w:szCs w:val="24"/>
          <w:lang w:eastAsia="pl-PL"/>
        </w:rPr>
        <w:t>”</w:t>
      </w:r>
      <w:r w:rsidR="00BB0D91" w:rsidRPr="00CE7054">
        <w:rPr>
          <w:rFonts w:ascii="Times New Roman" w:hAnsi="Times New Roman"/>
          <w:sz w:val="24"/>
          <w:szCs w:val="24"/>
          <w:lang w:eastAsia="pl-PL"/>
        </w:rPr>
        <w:t xml:space="preserve">. </w:t>
      </w:r>
      <w:r w:rsidR="00BB0D91">
        <w:rPr>
          <w:rFonts w:ascii="Times New Roman" w:hAnsi="Times New Roman"/>
          <w:sz w:val="24"/>
          <w:szCs w:val="24"/>
          <w:lang w:eastAsia="pl-PL"/>
        </w:rPr>
        <w:t>Natomiast</w:t>
      </w:r>
      <w:r w:rsidR="00BB0D91" w:rsidRPr="00CE7054">
        <w:rPr>
          <w:rFonts w:ascii="Times New Roman" w:hAnsi="Times New Roman"/>
          <w:sz w:val="24"/>
          <w:szCs w:val="24"/>
          <w:lang w:eastAsia="pl-PL"/>
        </w:rPr>
        <w:t xml:space="preserve"> w projekcie </w:t>
      </w:r>
      <w:r w:rsidR="00BB0D91" w:rsidRPr="00CE7054">
        <w:rPr>
          <w:rFonts w:ascii="Times New Roman" w:hAnsi="Times New Roman"/>
          <w:noProof/>
          <w:sz w:val="24"/>
          <w:szCs w:val="24"/>
        </w:rPr>
        <w:t xml:space="preserve">Narodowego Programu </w:t>
      </w:r>
      <w:r w:rsidR="00BB0D91">
        <w:rPr>
          <w:rFonts w:ascii="Times New Roman" w:hAnsi="Times New Roman"/>
          <w:noProof/>
          <w:sz w:val="24"/>
          <w:szCs w:val="24"/>
        </w:rPr>
        <w:t xml:space="preserve">Gospodarki Niskoemisyjnej </w:t>
      </w:r>
      <w:r w:rsidR="00BB0D91" w:rsidRPr="00CE7054">
        <w:rPr>
          <w:rFonts w:ascii="Times New Roman" w:hAnsi="Times New Roman"/>
          <w:noProof/>
          <w:sz w:val="24"/>
          <w:szCs w:val="24"/>
        </w:rPr>
        <w:t xml:space="preserve"> </w:t>
      </w:r>
      <w:r w:rsidR="00BB0D91" w:rsidRPr="00DA17E3">
        <w:rPr>
          <w:rFonts w:ascii="Times New Roman" w:hAnsi="Times New Roman"/>
          <w:noProof/>
          <w:sz w:val="24"/>
          <w:szCs w:val="24"/>
        </w:rPr>
        <w:t>szczegółowo opisano</w:t>
      </w:r>
      <w:r w:rsidR="00BB0D91">
        <w:rPr>
          <w:rFonts w:ascii="Times New Roman" w:hAnsi="Times New Roman"/>
          <w:noProof/>
          <w:sz w:val="24"/>
          <w:szCs w:val="24"/>
        </w:rPr>
        <w:t xml:space="preserve"> </w:t>
      </w:r>
      <w:r w:rsidR="00BB0D91" w:rsidRPr="00CE7054">
        <w:rPr>
          <w:rFonts w:ascii="Times New Roman" w:hAnsi="Times New Roman"/>
          <w:noProof/>
          <w:sz w:val="24"/>
          <w:szCs w:val="24"/>
        </w:rPr>
        <w:t xml:space="preserve">zakres </w:t>
      </w:r>
      <w:r w:rsidR="00BB0D91">
        <w:rPr>
          <w:rFonts w:ascii="Times New Roman" w:hAnsi="Times New Roman"/>
          <w:noProof/>
          <w:sz w:val="24"/>
          <w:szCs w:val="24"/>
        </w:rPr>
        <w:t xml:space="preserve">transformacji </w:t>
      </w:r>
      <w:r w:rsidR="00BB0D91" w:rsidRPr="00CE7054">
        <w:rPr>
          <w:rFonts w:ascii="Times New Roman" w:hAnsi="Times New Roman"/>
          <w:sz w:val="24"/>
          <w:szCs w:val="24"/>
        </w:rPr>
        <w:t>gospodarki na mniej emisyjną i wykorzystującą</w:t>
      </w:r>
      <w:r w:rsidR="00BB0D91">
        <w:rPr>
          <w:rFonts w:ascii="Times New Roman" w:hAnsi="Times New Roman"/>
          <w:sz w:val="24"/>
          <w:szCs w:val="24"/>
        </w:rPr>
        <w:t xml:space="preserve"> zasoby w sposób zrównoważony, a jednocześ</w:t>
      </w:r>
      <w:r w:rsidR="00BB0D91" w:rsidRPr="00CE7054">
        <w:rPr>
          <w:rFonts w:ascii="Times New Roman" w:hAnsi="Times New Roman"/>
          <w:sz w:val="24"/>
          <w:szCs w:val="24"/>
        </w:rPr>
        <w:t>nie konkurencyjną i innowacyjną</w:t>
      </w:r>
      <w:r w:rsidR="00BB0D91">
        <w:rPr>
          <w:rFonts w:ascii="Times New Roman" w:hAnsi="Times New Roman"/>
          <w:sz w:val="24"/>
          <w:szCs w:val="24"/>
        </w:rPr>
        <w:t xml:space="preserve"> w skali </w:t>
      </w:r>
      <w:r w:rsidR="00BB0D91" w:rsidRPr="00CE7054">
        <w:rPr>
          <w:rFonts w:ascii="Times New Roman" w:hAnsi="Times New Roman"/>
          <w:sz w:val="24"/>
          <w:szCs w:val="24"/>
        </w:rPr>
        <w:t>europejskiej</w:t>
      </w:r>
      <w:r w:rsidR="00BB0D91">
        <w:rPr>
          <w:rFonts w:ascii="Times New Roman" w:hAnsi="Times New Roman"/>
          <w:sz w:val="24"/>
          <w:szCs w:val="24"/>
        </w:rPr>
        <w:t xml:space="preserve"> </w:t>
      </w:r>
      <w:r w:rsidR="00BB0D91" w:rsidRPr="005B7636">
        <w:rPr>
          <w:rFonts w:ascii="Times New Roman" w:hAnsi="Times New Roman"/>
          <w:sz w:val="24"/>
          <w:szCs w:val="24"/>
        </w:rPr>
        <w:t>i globalnej oraz przyjazną społeczeństwu.</w:t>
      </w:r>
    </w:p>
    <w:p w:rsidR="00AE6426" w:rsidRPr="00BE717A" w:rsidRDefault="00AE6426" w:rsidP="002346D0">
      <w:pPr>
        <w:spacing w:after="0" w:line="240" w:lineRule="auto"/>
        <w:ind w:left="0" w:firstLine="709"/>
        <w:rPr>
          <w:rFonts w:ascii="Times New Roman" w:hAnsi="Times New Roman"/>
          <w:sz w:val="24"/>
          <w:szCs w:val="24"/>
        </w:rPr>
      </w:pPr>
      <w:r w:rsidRPr="00BE717A">
        <w:rPr>
          <w:rFonts w:ascii="Times New Roman" w:hAnsi="Times New Roman"/>
          <w:sz w:val="24"/>
          <w:szCs w:val="24"/>
        </w:rPr>
        <w:t>Temu celowi służy między innymi propagowanie gospodarki niskoemisyjnej, której wzrost osiąga się w wyniku integracji wszystkich aspektów gospodarki wokół niskoemisyjnych technologii i praktyk, wydajnych rozwiązań energetycznych, czystej odnawialnej energii i proekologicznyc</w:t>
      </w:r>
      <w:r w:rsidR="00A76954" w:rsidRPr="00BE717A">
        <w:rPr>
          <w:rFonts w:ascii="Times New Roman" w:hAnsi="Times New Roman"/>
          <w:sz w:val="24"/>
          <w:szCs w:val="24"/>
        </w:rPr>
        <w:t>h innowacji technologicznych. W</w:t>
      </w:r>
      <w:r w:rsidRPr="00BE717A">
        <w:rPr>
          <w:rFonts w:ascii="Times New Roman" w:hAnsi="Times New Roman"/>
          <w:sz w:val="24"/>
          <w:szCs w:val="24"/>
        </w:rPr>
        <w:t xml:space="preserve"> ramach takiej gospodarki  w sposób efektywny zużywa się lub wytwarza energię i materiały, a także usuwa bądź odzyskuje odpady metodami minimalizującymi emisję gazów cieplarnianych</w:t>
      </w:r>
      <w:r w:rsidR="00AF7F2D" w:rsidRPr="00BE717A">
        <w:rPr>
          <w:rStyle w:val="Odwoanieprzypisudolnego"/>
          <w:rFonts w:ascii="Times New Roman" w:hAnsi="Times New Roman"/>
          <w:sz w:val="24"/>
          <w:szCs w:val="24"/>
        </w:rPr>
        <w:footnoteReference w:id="1"/>
      </w:r>
      <w:r w:rsidR="00913461" w:rsidRPr="00BE717A">
        <w:rPr>
          <w:rFonts w:ascii="Times New Roman" w:hAnsi="Times New Roman"/>
          <w:sz w:val="24"/>
          <w:szCs w:val="24"/>
        </w:rPr>
        <w:t>.</w:t>
      </w:r>
    </w:p>
    <w:p w:rsidR="002346D0" w:rsidRPr="00BE717A" w:rsidRDefault="002346D0" w:rsidP="00456FE0">
      <w:pPr>
        <w:autoSpaceDE w:val="0"/>
        <w:autoSpaceDN w:val="0"/>
        <w:adjustRightInd w:val="0"/>
        <w:spacing w:after="0" w:line="240" w:lineRule="auto"/>
        <w:ind w:left="0" w:firstLine="709"/>
        <w:rPr>
          <w:rFonts w:ascii="Times New Roman" w:hAnsi="Times New Roman"/>
          <w:sz w:val="24"/>
          <w:szCs w:val="24"/>
        </w:rPr>
      </w:pPr>
      <w:r w:rsidRPr="00BE717A">
        <w:rPr>
          <w:rFonts w:ascii="Times New Roman" w:hAnsi="Times New Roman"/>
          <w:sz w:val="24"/>
          <w:szCs w:val="24"/>
        </w:rPr>
        <w:t>Bardzo ważną rolę we w</w:t>
      </w:r>
      <w:r w:rsidR="00913461" w:rsidRPr="00BE717A">
        <w:rPr>
          <w:rFonts w:ascii="Times New Roman" w:hAnsi="Times New Roman"/>
          <w:sz w:val="24"/>
          <w:szCs w:val="24"/>
        </w:rPr>
        <w:t>draż</w:t>
      </w:r>
      <w:r w:rsidRPr="00BE717A">
        <w:rPr>
          <w:rFonts w:ascii="Times New Roman" w:hAnsi="Times New Roman"/>
          <w:sz w:val="24"/>
          <w:szCs w:val="24"/>
        </w:rPr>
        <w:t>aniu</w:t>
      </w:r>
      <w:r w:rsidR="00913461" w:rsidRPr="00BE717A">
        <w:rPr>
          <w:rFonts w:ascii="Times New Roman" w:hAnsi="Times New Roman"/>
          <w:sz w:val="24"/>
          <w:szCs w:val="24"/>
        </w:rPr>
        <w:t xml:space="preserve"> gospodarki niskoemisyjnej</w:t>
      </w:r>
      <w:r w:rsidRPr="00BE717A">
        <w:rPr>
          <w:rFonts w:ascii="Times New Roman" w:hAnsi="Times New Roman"/>
          <w:sz w:val="24"/>
          <w:szCs w:val="24"/>
        </w:rPr>
        <w:t xml:space="preserve"> na szczeblu lokalnym</w:t>
      </w:r>
      <w:r w:rsidR="00913461" w:rsidRPr="00BE717A">
        <w:rPr>
          <w:rFonts w:ascii="Times New Roman" w:hAnsi="Times New Roman"/>
          <w:sz w:val="24"/>
          <w:szCs w:val="24"/>
        </w:rPr>
        <w:t xml:space="preserve"> </w:t>
      </w:r>
      <w:r w:rsidRPr="00BE717A">
        <w:rPr>
          <w:rFonts w:ascii="Times New Roman" w:hAnsi="Times New Roman"/>
          <w:sz w:val="24"/>
          <w:szCs w:val="24"/>
        </w:rPr>
        <w:t>mogą odgrywać jednostki samorządu</w:t>
      </w:r>
      <w:r w:rsidRPr="00BE717A">
        <w:t xml:space="preserve"> </w:t>
      </w:r>
      <w:r w:rsidRPr="00BE717A">
        <w:rPr>
          <w:rFonts w:ascii="Times New Roman" w:hAnsi="Times New Roman"/>
          <w:sz w:val="24"/>
          <w:szCs w:val="24"/>
        </w:rPr>
        <w:t xml:space="preserve">terytorialnego poprzez tworzenie i realizację </w:t>
      </w:r>
      <w:r w:rsidRPr="00BE717A">
        <w:rPr>
          <w:rFonts w:ascii="Times New Roman" w:hAnsi="Times New Roman"/>
          <w:b/>
          <w:sz w:val="24"/>
          <w:szCs w:val="24"/>
        </w:rPr>
        <w:t>Planów Gospodarki Niskoemisyjnej (PGN).</w:t>
      </w:r>
    </w:p>
    <w:p w:rsidR="0003255C" w:rsidRPr="00BE717A" w:rsidRDefault="0003255C" w:rsidP="00456FE0">
      <w:pPr>
        <w:spacing w:after="0" w:line="240" w:lineRule="auto"/>
        <w:ind w:left="0" w:firstLine="0"/>
        <w:rPr>
          <w:rFonts w:ascii="Times New Roman" w:hAnsi="Times New Roman"/>
          <w:b/>
          <w:sz w:val="24"/>
          <w:szCs w:val="24"/>
        </w:rPr>
      </w:pPr>
    </w:p>
    <w:p w:rsidR="0097787B" w:rsidRPr="00BE717A" w:rsidRDefault="0003255C" w:rsidP="00456FE0">
      <w:pPr>
        <w:pStyle w:val="Nagwek2"/>
        <w:spacing w:before="0" w:after="0" w:line="240" w:lineRule="auto"/>
        <w:rPr>
          <w:rFonts w:ascii="Times New Roman" w:hAnsi="Times New Roman"/>
          <w:color w:val="auto"/>
          <w:sz w:val="24"/>
          <w:szCs w:val="24"/>
        </w:rPr>
      </w:pPr>
      <w:bookmarkStart w:id="4" w:name="_Toc468701964"/>
      <w:r w:rsidRPr="00BE717A">
        <w:rPr>
          <w:rFonts w:ascii="Times New Roman" w:hAnsi="Times New Roman"/>
          <w:color w:val="auto"/>
          <w:sz w:val="24"/>
          <w:szCs w:val="24"/>
        </w:rPr>
        <w:t>2.2</w:t>
      </w:r>
      <w:r w:rsidR="003110A9" w:rsidRPr="00BE717A">
        <w:rPr>
          <w:rFonts w:ascii="Times New Roman" w:hAnsi="Times New Roman"/>
          <w:color w:val="auto"/>
          <w:sz w:val="24"/>
          <w:szCs w:val="24"/>
        </w:rPr>
        <w:t xml:space="preserve">. </w:t>
      </w:r>
      <w:r w:rsidR="00DF4E33" w:rsidRPr="00BE717A">
        <w:rPr>
          <w:rFonts w:ascii="Times New Roman" w:hAnsi="Times New Roman"/>
          <w:color w:val="auto"/>
          <w:sz w:val="24"/>
          <w:szCs w:val="24"/>
        </w:rPr>
        <w:t>Cel opracowania</w:t>
      </w:r>
      <w:bookmarkEnd w:id="4"/>
    </w:p>
    <w:p w:rsidR="00DF4E33" w:rsidRPr="00BE717A" w:rsidRDefault="00DF4E33" w:rsidP="00456FE0">
      <w:pPr>
        <w:spacing w:after="0" w:line="240" w:lineRule="auto"/>
        <w:ind w:left="0" w:firstLine="0"/>
        <w:rPr>
          <w:rFonts w:ascii="Times New Roman" w:hAnsi="Times New Roman"/>
          <w:sz w:val="24"/>
          <w:szCs w:val="24"/>
        </w:rPr>
      </w:pPr>
    </w:p>
    <w:p w:rsidR="00075FE0" w:rsidRPr="00BE717A" w:rsidRDefault="0092292D" w:rsidP="00456FE0">
      <w:pPr>
        <w:spacing w:after="0" w:line="240" w:lineRule="auto"/>
        <w:ind w:left="0" w:firstLine="567"/>
        <w:rPr>
          <w:rFonts w:ascii="Times New Roman" w:hAnsi="Times New Roman"/>
          <w:b/>
          <w:bCs/>
          <w:sz w:val="24"/>
          <w:szCs w:val="24"/>
        </w:rPr>
      </w:pPr>
      <w:r w:rsidRPr="00BE717A">
        <w:rPr>
          <w:rFonts w:ascii="Times New Roman" w:hAnsi="Times New Roman"/>
          <w:b/>
          <w:bCs/>
          <w:sz w:val="24"/>
          <w:szCs w:val="24"/>
        </w:rPr>
        <w:t>Strategicznym</w:t>
      </w:r>
      <w:r w:rsidR="0072790E">
        <w:rPr>
          <w:rFonts w:ascii="Times New Roman" w:hAnsi="Times New Roman"/>
          <w:b/>
          <w:bCs/>
          <w:sz w:val="24"/>
          <w:szCs w:val="24"/>
        </w:rPr>
        <w:t xml:space="preserve"> celem Planu </w:t>
      </w:r>
      <w:r w:rsidR="0072790E" w:rsidRPr="00F83CD7">
        <w:rPr>
          <w:rFonts w:ascii="Times New Roman" w:hAnsi="Times New Roman"/>
          <w:b/>
          <w:bCs/>
          <w:sz w:val="24"/>
          <w:szCs w:val="24"/>
        </w:rPr>
        <w:t>Gospodarki N</w:t>
      </w:r>
      <w:r w:rsidR="0097787B" w:rsidRPr="00F83CD7">
        <w:rPr>
          <w:rFonts w:ascii="Times New Roman" w:hAnsi="Times New Roman"/>
          <w:b/>
          <w:bCs/>
          <w:sz w:val="24"/>
          <w:szCs w:val="24"/>
        </w:rPr>
        <w:t xml:space="preserve">iskoemisyjnej (PGN) </w:t>
      </w:r>
      <w:r w:rsidR="00BB73E5" w:rsidRPr="00F83CD7">
        <w:rPr>
          <w:rFonts w:ascii="Times New Roman" w:hAnsi="Times New Roman"/>
          <w:b/>
          <w:bCs/>
          <w:sz w:val="24"/>
          <w:szCs w:val="24"/>
        </w:rPr>
        <w:t xml:space="preserve">dla </w:t>
      </w:r>
      <w:r w:rsidR="00BB0D91">
        <w:rPr>
          <w:rFonts w:ascii="Times New Roman" w:hAnsi="Times New Roman"/>
          <w:b/>
          <w:bCs/>
          <w:sz w:val="24"/>
          <w:szCs w:val="24"/>
        </w:rPr>
        <w:t xml:space="preserve">Gminy Lipnik </w:t>
      </w:r>
      <w:r w:rsidR="0097787B" w:rsidRPr="00F83CD7">
        <w:rPr>
          <w:rFonts w:ascii="Times New Roman" w:hAnsi="Times New Roman"/>
          <w:b/>
          <w:bCs/>
          <w:sz w:val="24"/>
          <w:szCs w:val="24"/>
        </w:rPr>
        <w:t xml:space="preserve">jest </w:t>
      </w:r>
      <w:r w:rsidR="00BB73E5" w:rsidRPr="00F83CD7">
        <w:rPr>
          <w:rFonts w:ascii="Times New Roman" w:hAnsi="Times New Roman"/>
          <w:b/>
          <w:bCs/>
          <w:sz w:val="24"/>
          <w:szCs w:val="24"/>
        </w:rPr>
        <w:t>wskazanie możliwości redukcji niskiej emisji do 2020 roku</w:t>
      </w:r>
      <w:r w:rsidR="00A42BE9" w:rsidRPr="00F83CD7">
        <w:rPr>
          <w:rFonts w:ascii="Times New Roman" w:hAnsi="Times New Roman"/>
          <w:b/>
          <w:bCs/>
          <w:sz w:val="24"/>
          <w:szCs w:val="24"/>
        </w:rPr>
        <w:t xml:space="preserve"> na </w:t>
      </w:r>
      <w:r w:rsidR="00075FE0" w:rsidRPr="00F83CD7">
        <w:rPr>
          <w:rFonts w:ascii="Times New Roman" w:hAnsi="Times New Roman"/>
          <w:b/>
          <w:bCs/>
          <w:sz w:val="24"/>
          <w:szCs w:val="24"/>
        </w:rPr>
        <w:t xml:space="preserve">jego </w:t>
      </w:r>
      <w:r w:rsidR="00A42BE9" w:rsidRPr="00F83CD7">
        <w:rPr>
          <w:rFonts w:ascii="Times New Roman" w:hAnsi="Times New Roman"/>
          <w:b/>
          <w:bCs/>
          <w:sz w:val="24"/>
          <w:szCs w:val="24"/>
        </w:rPr>
        <w:t>obszarze</w:t>
      </w:r>
      <w:r w:rsidR="0072790E" w:rsidRPr="00F83CD7">
        <w:rPr>
          <w:rFonts w:ascii="Times New Roman" w:hAnsi="Times New Roman"/>
          <w:b/>
          <w:bCs/>
          <w:sz w:val="24"/>
          <w:szCs w:val="24"/>
        </w:rPr>
        <w:t xml:space="preserve">. </w:t>
      </w:r>
      <w:r w:rsidR="00075FE0" w:rsidRPr="00F83CD7">
        <w:rPr>
          <w:rFonts w:ascii="Times New Roman" w:hAnsi="Times New Roman"/>
          <w:b/>
          <w:bCs/>
          <w:sz w:val="24"/>
          <w:szCs w:val="24"/>
        </w:rPr>
        <w:t>Za r</w:t>
      </w:r>
      <w:r w:rsidR="00BB0D91">
        <w:rPr>
          <w:rFonts w:ascii="Times New Roman" w:hAnsi="Times New Roman"/>
          <w:b/>
          <w:bCs/>
          <w:sz w:val="24"/>
          <w:szCs w:val="24"/>
        </w:rPr>
        <w:t>ok bazowy przyjęto emisję z 2010</w:t>
      </w:r>
      <w:r w:rsidR="00075FE0" w:rsidRPr="00F83CD7">
        <w:rPr>
          <w:rFonts w:ascii="Times New Roman" w:hAnsi="Times New Roman"/>
          <w:b/>
          <w:bCs/>
          <w:sz w:val="24"/>
          <w:szCs w:val="24"/>
        </w:rPr>
        <w:t xml:space="preserve"> roku,</w:t>
      </w:r>
      <w:r w:rsidR="00075FE0" w:rsidRPr="00F83CD7">
        <w:rPr>
          <w:rFonts w:ascii="Times New Roman" w:hAnsi="Times New Roman"/>
          <w:bCs/>
          <w:sz w:val="24"/>
          <w:szCs w:val="24"/>
        </w:rPr>
        <w:t xml:space="preserve"> </w:t>
      </w:r>
      <w:r w:rsidR="00075FE0" w:rsidRPr="00F83CD7">
        <w:rPr>
          <w:rFonts w:ascii="Times New Roman" w:hAnsi="Times New Roman"/>
          <w:b/>
          <w:bCs/>
          <w:sz w:val="24"/>
          <w:szCs w:val="24"/>
        </w:rPr>
        <w:t>w stosunku do którego wyznaczono następujące cele:</w:t>
      </w:r>
    </w:p>
    <w:p w:rsidR="00075FE0" w:rsidRPr="00BE717A" w:rsidRDefault="00075FE0" w:rsidP="00F43728">
      <w:pPr>
        <w:pStyle w:val="Akapitzlist"/>
        <w:numPr>
          <w:ilvl w:val="0"/>
          <w:numId w:val="39"/>
        </w:numPr>
        <w:spacing w:after="0" w:line="240" w:lineRule="auto"/>
        <w:rPr>
          <w:rFonts w:ascii="Times New Roman" w:hAnsi="Times New Roman"/>
          <w:b/>
          <w:bCs/>
          <w:color w:val="auto"/>
          <w:sz w:val="24"/>
          <w:szCs w:val="18"/>
        </w:rPr>
      </w:pPr>
      <w:r w:rsidRPr="00BE717A">
        <w:rPr>
          <w:rFonts w:ascii="Times New Roman" w:hAnsi="Times New Roman"/>
          <w:b/>
          <w:bCs/>
          <w:color w:val="auto"/>
          <w:sz w:val="24"/>
          <w:szCs w:val="18"/>
        </w:rPr>
        <w:t>redukcja emisji gazów cieplarnianych do roku 2020 o </w:t>
      </w:r>
      <w:r w:rsidR="005A198B">
        <w:rPr>
          <w:rFonts w:ascii="Times New Roman" w:hAnsi="Times New Roman"/>
          <w:b/>
          <w:bCs/>
          <w:color w:val="auto"/>
          <w:sz w:val="24"/>
          <w:szCs w:val="18"/>
        </w:rPr>
        <w:t>19,9</w:t>
      </w:r>
      <w:r w:rsidRPr="00BE717A">
        <w:rPr>
          <w:rFonts w:ascii="Times New Roman" w:hAnsi="Times New Roman"/>
          <w:b/>
          <w:bCs/>
          <w:color w:val="auto"/>
          <w:sz w:val="24"/>
          <w:szCs w:val="18"/>
        </w:rPr>
        <w:t>%</w:t>
      </w:r>
      <w:r w:rsidR="005A198B">
        <w:rPr>
          <w:rFonts w:ascii="Times New Roman" w:hAnsi="Times New Roman"/>
          <w:b/>
          <w:bCs/>
          <w:color w:val="auto"/>
          <w:sz w:val="24"/>
          <w:szCs w:val="18"/>
        </w:rPr>
        <w:t xml:space="preserve"> (9 700 Mg)</w:t>
      </w:r>
      <w:r w:rsidRPr="00BE717A">
        <w:rPr>
          <w:rFonts w:ascii="Times New Roman" w:hAnsi="Times New Roman"/>
          <w:b/>
          <w:bCs/>
          <w:color w:val="auto"/>
          <w:sz w:val="24"/>
          <w:szCs w:val="18"/>
        </w:rPr>
        <w:t>,</w:t>
      </w:r>
    </w:p>
    <w:p w:rsidR="00075FE0" w:rsidRPr="00BE717A" w:rsidRDefault="00075FE0" w:rsidP="00F43728">
      <w:pPr>
        <w:pStyle w:val="Akapitzlist"/>
        <w:numPr>
          <w:ilvl w:val="0"/>
          <w:numId w:val="39"/>
        </w:numPr>
        <w:spacing w:after="0" w:line="240" w:lineRule="auto"/>
        <w:rPr>
          <w:rFonts w:ascii="Times New Roman" w:hAnsi="Times New Roman"/>
          <w:b/>
          <w:bCs/>
          <w:color w:val="auto"/>
          <w:sz w:val="24"/>
          <w:szCs w:val="18"/>
        </w:rPr>
      </w:pPr>
      <w:r w:rsidRPr="00BE717A">
        <w:rPr>
          <w:rFonts w:ascii="Times New Roman" w:hAnsi="Times New Roman"/>
          <w:b/>
          <w:bCs/>
          <w:color w:val="auto"/>
          <w:sz w:val="24"/>
          <w:szCs w:val="18"/>
        </w:rPr>
        <w:t xml:space="preserve">zwiększenia </w:t>
      </w:r>
      <w:r w:rsidR="00BC302D">
        <w:rPr>
          <w:rFonts w:ascii="Times New Roman" w:hAnsi="Times New Roman"/>
          <w:b/>
          <w:bCs/>
          <w:color w:val="auto"/>
          <w:sz w:val="24"/>
          <w:szCs w:val="18"/>
        </w:rPr>
        <w:t>w roku</w:t>
      </w:r>
      <w:r w:rsidRPr="00BE717A">
        <w:rPr>
          <w:rFonts w:ascii="Times New Roman" w:hAnsi="Times New Roman"/>
          <w:b/>
          <w:bCs/>
          <w:color w:val="auto"/>
          <w:sz w:val="24"/>
          <w:szCs w:val="18"/>
        </w:rPr>
        <w:t xml:space="preserve"> 2020 udziału energii pochod</w:t>
      </w:r>
      <w:r w:rsidR="00BC302D">
        <w:rPr>
          <w:rFonts w:ascii="Times New Roman" w:hAnsi="Times New Roman"/>
          <w:b/>
          <w:bCs/>
          <w:color w:val="auto"/>
          <w:sz w:val="24"/>
          <w:szCs w:val="18"/>
        </w:rPr>
        <w:t xml:space="preserve">zącej z OZE do </w:t>
      </w:r>
      <w:r w:rsidR="005A198B">
        <w:rPr>
          <w:rFonts w:ascii="Times New Roman" w:hAnsi="Times New Roman"/>
          <w:b/>
          <w:bCs/>
          <w:color w:val="auto"/>
          <w:sz w:val="24"/>
          <w:szCs w:val="18"/>
        </w:rPr>
        <w:t>12</w:t>
      </w:r>
      <w:r w:rsidR="004F0F84">
        <w:rPr>
          <w:rFonts w:ascii="Times New Roman" w:hAnsi="Times New Roman"/>
          <w:b/>
          <w:bCs/>
          <w:color w:val="auto"/>
          <w:sz w:val="24"/>
          <w:szCs w:val="18"/>
        </w:rPr>
        <w:t>,7</w:t>
      </w:r>
      <w:r w:rsidRPr="00BE717A">
        <w:rPr>
          <w:rFonts w:ascii="Times New Roman" w:hAnsi="Times New Roman"/>
          <w:b/>
          <w:bCs/>
          <w:color w:val="auto"/>
          <w:sz w:val="24"/>
          <w:szCs w:val="18"/>
        </w:rPr>
        <w:t>%</w:t>
      </w:r>
    </w:p>
    <w:p w:rsidR="00075FE0" w:rsidRPr="00BE717A" w:rsidRDefault="00075FE0" w:rsidP="00F43728">
      <w:pPr>
        <w:pStyle w:val="Akapitzlist"/>
        <w:numPr>
          <w:ilvl w:val="0"/>
          <w:numId w:val="39"/>
        </w:numPr>
        <w:spacing w:after="0" w:line="240" w:lineRule="auto"/>
        <w:rPr>
          <w:rFonts w:ascii="Times New Roman" w:hAnsi="Times New Roman"/>
          <w:b/>
          <w:bCs/>
          <w:color w:val="auto"/>
          <w:sz w:val="24"/>
          <w:szCs w:val="24"/>
        </w:rPr>
      </w:pPr>
      <w:r w:rsidRPr="00BE717A">
        <w:rPr>
          <w:rFonts w:ascii="Times New Roman" w:hAnsi="Times New Roman"/>
          <w:b/>
          <w:bCs/>
          <w:color w:val="auto"/>
          <w:sz w:val="24"/>
          <w:szCs w:val="18"/>
        </w:rPr>
        <w:t>redukcję do 2020 r</w:t>
      </w:r>
      <w:r w:rsidR="005A198B">
        <w:rPr>
          <w:rFonts w:ascii="Times New Roman" w:hAnsi="Times New Roman"/>
          <w:b/>
          <w:bCs/>
          <w:color w:val="auto"/>
          <w:sz w:val="24"/>
          <w:szCs w:val="18"/>
        </w:rPr>
        <w:t>oku zużycia energii finalnej o 3,8</w:t>
      </w:r>
      <w:r w:rsidRPr="00BE717A">
        <w:rPr>
          <w:rFonts w:ascii="Times New Roman" w:hAnsi="Times New Roman"/>
          <w:b/>
          <w:bCs/>
          <w:color w:val="auto"/>
          <w:sz w:val="24"/>
          <w:szCs w:val="18"/>
        </w:rPr>
        <w:t>%.</w:t>
      </w:r>
    </w:p>
    <w:p w:rsidR="0097787B" w:rsidRPr="00BC302D" w:rsidRDefault="00BB0D91" w:rsidP="00BC302D">
      <w:pPr>
        <w:pStyle w:val="Akapitzlist"/>
        <w:spacing w:after="0" w:line="240" w:lineRule="auto"/>
        <w:ind w:left="0"/>
        <w:jc w:val="both"/>
        <w:rPr>
          <w:rFonts w:ascii="Times New Roman" w:hAnsi="Times New Roman"/>
          <w:b/>
          <w:bCs/>
          <w:color w:val="auto"/>
          <w:sz w:val="24"/>
          <w:szCs w:val="24"/>
        </w:rPr>
      </w:pPr>
      <w:r>
        <w:rPr>
          <w:rFonts w:ascii="Times New Roman" w:hAnsi="Times New Roman"/>
          <w:bCs/>
          <w:color w:val="auto"/>
          <w:sz w:val="24"/>
          <w:szCs w:val="24"/>
        </w:rPr>
        <w:lastRenderedPageBreak/>
        <w:tab/>
        <w:t>Przyjęcie 2010</w:t>
      </w:r>
      <w:r w:rsidR="00075FE0" w:rsidRPr="00BE717A">
        <w:rPr>
          <w:rFonts w:ascii="Times New Roman" w:hAnsi="Times New Roman"/>
          <w:bCs/>
          <w:color w:val="auto"/>
          <w:sz w:val="24"/>
          <w:szCs w:val="24"/>
        </w:rPr>
        <w:t xml:space="preserve"> roku za bazowy wynikało z możliwości pozyskania wiarygodnych informacji, szczególnie od </w:t>
      </w:r>
      <w:r w:rsidR="00075FE0" w:rsidRPr="00BC302D">
        <w:rPr>
          <w:rFonts w:ascii="Times New Roman" w:hAnsi="Times New Roman"/>
          <w:bCs/>
          <w:color w:val="auto"/>
          <w:sz w:val="24"/>
          <w:szCs w:val="24"/>
        </w:rPr>
        <w:t>mieszkańców i przedsiębiorców.</w:t>
      </w:r>
      <w:r w:rsidR="00BC302D" w:rsidRPr="00BC302D">
        <w:rPr>
          <w:rFonts w:ascii="Times New Roman" w:hAnsi="Times New Roman"/>
          <w:bCs/>
          <w:color w:val="auto"/>
          <w:sz w:val="24"/>
          <w:szCs w:val="24"/>
        </w:rPr>
        <w:t xml:space="preserve"> </w:t>
      </w:r>
      <w:r w:rsidR="0097787B" w:rsidRPr="00BC302D">
        <w:rPr>
          <w:rFonts w:ascii="Times New Roman" w:hAnsi="Times New Roman"/>
          <w:color w:val="auto"/>
          <w:sz w:val="24"/>
          <w:szCs w:val="24"/>
          <w:lang w:eastAsia="pl-PL"/>
        </w:rPr>
        <w:t>Realizacja celu głównego będzie możliwa dzięki realizacji następujących celów szczegółowych:</w:t>
      </w:r>
    </w:p>
    <w:p w:rsidR="00136591" w:rsidRPr="00BC302D" w:rsidRDefault="00136591" w:rsidP="00F43728">
      <w:pPr>
        <w:numPr>
          <w:ilvl w:val="0"/>
          <w:numId w:val="9"/>
        </w:numPr>
        <w:spacing w:after="0" w:line="240" w:lineRule="auto"/>
        <w:rPr>
          <w:rFonts w:ascii="Times New Roman" w:hAnsi="Times New Roman"/>
          <w:sz w:val="24"/>
          <w:szCs w:val="24"/>
          <w:lang w:eastAsia="pl-PL"/>
        </w:rPr>
      </w:pPr>
      <w:r w:rsidRPr="00BC302D">
        <w:rPr>
          <w:rFonts w:ascii="Times New Roman" w:hAnsi="Times New Roman"/>
          <w:bCs/>
          <w:sz w:val="24"/>
          <w:szCs w:val="24"/>
        </w:rPr>
        <w:t>redukcji zużycia energii finalnej, co ma zostać zrealizowane poprzez podniesienie efektywności energetycznej,</w:t>
      </w:r>
    </w:p>
    <w:p w:rsidR="0097787B" w:rsidRPr="00BE717A" w:rsidRDefault="00CC1745" w:rsidP="00F43728">
      <w:pPr>
        <w:numPr>
          <w:ilvl w:val="0"/>
          <w:numId w:val="9"/>
        </w:numPr>
        <w:spacing w:after="0" w:line="240" w:lineRule="auto"/>
        <w:rPr>
          <w:rFonts w:ascii="Times New Roman" w:hAnsi="Times New Roman"/>
          <w:sz w:val="24"/>
          <w:szCs w:val="24"/>
        </w:rPr>
      </w:pPr>
      <w:r w:rsidRPr="00BE717A">
        <w:rPr>
          <w:rFonts w:ascii="Times New Roman" w:hAnsi="Times New Roman"/>
          <w:bCs/>
          <w:sz w:val="24"/>
          <w:szCs w:val="24"/>
        </w:rPr>
        <w:t>zwiększenie</w:t>
      </w:r>
      <w:r w:rsidR="0097787B" w:rsidRPr="00BE717A">
        <w:rPr>
          <w:rFonts w:ascii="Times New Roman" w:hAnsi="Times New Roman"/>
          <w:bCs/>
          <w:sz w:val="24"/>
          <w:szCs w:val="24"/>
        </w:rPr>
        <w:t xml:space="preserve"> udziału energii po</w:t>
      </w:r>
      <w:r w:rsidRPr="00BE717A">
        <w:rPr>
          <w:rFonts w:ascii="Times New Roman" w:hAnsi="Times New Roman"/>
          <w:bCs/>
          <w:sz w:val="24"/>
          <w:szCs w:val="24"/>
        </w:rPr>
        <w:t>chodzącej z</w:t>
      </w:r>
      <w:r w:rsidR="0072790E">
        <w:rPr>
          <w:rFonts w:ascii="Times New Roman" w:hAnsi="Times New Roman"/>
          <w:bCs/>
          <w:sz w:val="24"/>
          <w:szCs w:val="24"/>
        </w:rPr>
        <w:t>e</w:t>
      </w:r>
      <w:r w:rsidRPr="00BE717A">
        <w:rPr>
          <w:rFonts w:ascii="Times New Roman" w:hAnsi="Times New Roman"/>
          <w:bCs/>
          <w:sz w:val="24"/>
          <w:szCs w:val="24"/>
        </w:rPr>
        <w:t xml:space="preserve"> źródeł odnawialnych,</w:t>
      </w:r>
    </w:p>
    <w:p w:rsidR="00387CBA" w:rsidRPr="00BE717A" w:rsidRDefault="00387CBA" w:rsidP="00F43728">
      <w:pPr>
        <w:numPr>
          <w:ilvl w:val="0"/>
          <w:numId w:val="9"/>
        </w:numPr>
        <w:spacing w:after="0" w:line="240" w:lineRule="auto"/>
        <w:rPr>
          <w:rFonts w:ascii="Times New Roman" w:hAnsi="Times New Roman"/>
          <w:sz w:val="24"/>
          <w:szCs w:val="24"/>
        </w:rPr>
      </w:pPr>
      <w:r w:rsidRPr="00BE717A">
        <w:rPr>
          <w:rFonts w:ascii="Times New Roman" w:hAnsi="Times New Roman"/>
          <w:bCs/>
          <w:sz w:val="24"/>
          <w:szCs w:val="24"/>
        </w:rPr>
        <w:t>ograniczenie emisji CO</w:t>
      </w:r>
      <w:r w:rsidRPr="00BE717A">
        <w:rPr>
          <w:rFonts w:ascii="Times New Roman" w:hAnsi="Times New Roman"/>
          <w:bCs/>
          <w:sz w:val="24"/>
          <w:szCs w:val="24"/>
          <w:vertAlign w:val="subscript"/>
        </w:rPr>
        <w:t>2</w:t>
      </w:r>
      <w:r w:rsidRPr="00BE717A">
        <w:rPr>
          <w:rFonts w:ascii="Times New Roman" w:hAnsi="Times New Roman"/>
          <w:bCs/>
          <w:sz w:val="24"/>
          <w:szCs w:val="24"/>
        </w:rPr>
        <w:t>,</w:t>
      </w:r>
    </w:p>
    <w:p w:rsidR="0097787B" w:rsidRPr="00BE717A" w:rsidRDefault="0097787B" w:rsidP="00F43728">
      <w:pPr>
        <w:pStyle w:val="Akapitzlist1"/>
        <w:numPr>
          <w:ilvl w:val="0"/>
          <w:numId w:val="9"/>
        </w:numPr>
        <w:spacing w:after="0" w:line="240" w:lineRule="auto"/>
        <w:rPr>
          <w:rFonts w:ascii="Times New Roman" w:hAnsi="Times New Roman"/>
          <w:sz w:val="24"/>
          <w:szCs w:val="24"/>
        </w:rPr>
      </w:pPr>
      <w:r w:rsidRPr="00BE717A">
        <w:rPr>
          <w:rFonts w:ascii="Times New Roman" w:hAnsi="Times New Roman"/>
          <w:sz w:val="24"/>
          <w:szCs w:val="24"/>
        </w:rPr>
        <w:t>kształtowanie postaw właściwych do osiąg</w:t>
      </w:r>
      <w:r w:rsidR="0085683D" w:rsidRPr="00BE717A">
        <w:rPr>
          <w:rFonts w:ascii="Times New Roman" w:hAnsi="Times New Roman"/>
          <w:sz w:val="24"/>
          <w:szCs w:val="24"/>
        </w:rPr>
        <w:t xml:space="preserve">nięcia celów wśród mieszkańców </w:t>
      </w:r>
      <w:r w:rsidR="00BB0D91">
        <w:rPr>
          <w:rFonts w:ascii="Times New Roman" w:hAnsi="Times New Roman"/>
          <w:sz w:val="24"/>
          <w:szCs w:val="24"/>
        </w:rPr>
        <w:t>Gminy</w:t>
      </w:r>
      <w:r w:rsidRPr="00BE717A">
        <w:rPr>
          <w:rFonts w:ascii="Times New Roman" w:hAnsi="Times New Roman"/>
          <w:sz w:val="24"/>
          <w:szCs w:val="24"/>
        </w:rPr>
        <w:t>, a szczególnie wśród dzieci i młodzieży.</w:t>
      </w:r>
    </w:p>
    <w:p w:rsidR="00CC378C" w:rsidRPr="00BE717A" w:rsidRDefault="0072790E" w:rsidP="00BC302D">
      <w:pPr>
        <w:pStyle w:val="Default"/>
        <w:ind w:firstLine="709"/>
        <w:jc w:val="both"/>
        <w:rPr>
          <w:color w:val="auto"/>
        </w:rPr>
      </w:pPr>
      <w:r>
        <w:rPr>
          <w:color w:val="auto"/>
        </w:rPr>
        <w:t xml:space="preserve">Potrzeba opracowania </w:t>
      </w:r>
      <w:r w:rsidR="00CC378C" w:rsidRPr="00BE717A">
        <w:rPr>
          <w:color w:val="auto"/>
        </w:rPr>
        <w:t xml:space="preserve">PGN wynika z podjęcia działań zmierzających do ograniczenia niskiej emisji. Zmiana ta powinna skutkować nie tylko korzyściami środowiskowymi ale przynosić równocześnie korzyści ekonomiczne i społeczne.  Plan Gospodarki Niskoemisyjnej tematycznie zbliżony jest do </w:t>
      </w:r>
      <w:r w:rsidR="00136591" w:rsidRPr="00BE717A">
        <w:rPr>
          <w:iCs/>
          <w:color w:val="auto"/>
        </w:rPr>
        <w:t>Projektu założeń do p</w:t>
      </w:r>
      <w:r w:rsidR="00CC378C" w:rsidRPr="00BE717A">
        <w:rPr>
          <w:iCs/>
          <w:color w:val="auto"/>
        </w:rPr>
        <w:t>lanu zaopatrzenia w ciepło, energię elektryczną i paliwa gazowe</w:t>
      </w:r>
      <w:r w:rsidR="00CC378C" w:rsidRPr="00BE717A">
        <w:rPr>
          <w:color w:val="auto"/>
        </w:rPr>
        <w:t xml:space="preserve">, określonym w ustawie z dnia 10 kwietnia 1997 r. Prawo energetyczne (Dz. U. z </w:t>
      </w:r>
      <w:r>
        <w:rPr>
          <w:color w:val="auto"/>
        </w:rPr>
        <w:t xml:space="preserve">2012 r., poz. 1059 z późn. zm.), </w:t>
      </w:r>
      <w:r w:rsidR="00CC378C" w:rsidRPr="00BE717A">
        <w:rPr>
          <w:color w:val="auto"/>
        </w:rPr>
        <w:t>a także jest ściśle powiązany z zapisami ustawy z dnia 27 kwietnia 2001</w:t>
      </w:r>
      <w:r w:rsidR="00136591" w:rsidRPr="00BE717A">
        <w:rPr>
          <w:color w:val="auto"/>
        </w:rPr>
        <w:t xml:space="preserve"> </w:t>
      </w:r>
      <w:r w:rsidR="00CC378C" w:rsidRPr="00BE717A">
        <w:rPr>
          <w:color w:val="auto"/>
        </w:rPr>
        <w:t>r. Prawo ochrony środowiska (Dz. U. z 2013 r. poz. 1232 z późn. zm.). Sporządzenie Planu Gospodarki Niskoemisyjnej nie jest wymagane żadnym przepisem prawa. Zachętą do realizacji celów wynikających z opracowanego PGN, mają być działania Narodowego Funduszu Ochrony Środowiska i Gospodarki Wodnej, pełniącego rolę instytucji zarządzającej i wdrażającej Program Operacyjny Infrastruktura i Środowisko (POIiŚ) na lata 2014 – 2020. Planuje się bowiem w sposób u</w:t>
      </w:r>
      <w:r>
        <w:rPr>
          <w:color w:val="auto"/>
        </w:rPr>
        <w:t xml:space="preserve">przywilejowany traktować gminy </w:t>
      </w:r>
      <w:r w:rsidR="00CC378C" w:rsidRPr="00BE717A">
        <w:rPr>
          <w:color w:val="auto"/>
        </w:rPr>
        <w:t>aplikujące o środki z programu krajowego POIiŚ na lata 2014– 2020 oraz z programów regionalnych na lata 2014 –2020</w:t>
      </w:r>
      <w:r w:rsidR="00136591" w:rsidRPr="00BE717A">
        <w:rPr>
          <w:color w:val="auto"/>
        </w:rPr>
        <w:t>, które będą posiadać opracowane</w:t>
      </w:r>
      <w:r w:rsidR="00CC378C" w:rsidRPr="00BE717A">
        <w:rPr>
          <w:color w:val="auto"/>
        </w:rPr>
        <w:t xml:space="preserve"> Plan</w:t>
      </w:r>
      <w:r w:rsidR="00136591" w:rsidRPr="00BE717A">
        <w:rPr>
          <w:color w:val="auto"/>
        </w:rPr>
        <w:t>y</w:t>
      </w:r>
      <w:r w:rsidR="00CC378C" w:rsidRPr="00BE717A">
        <w:rPr>
          <w:color w:val="auto"/>
        </w:rPr>
        <w:t xml:space="preserve"> Gospodarki Niskoemisyjnej.</w:t>
      </w:r>
    </w:p>
    <w:p w:rsidR="00AB3DE1" w:rsidRPr="00BE717A" w:rsidRDefault="00AB3DE1" w:rsidP="009D2037">
      <w:pPr>
        <w:shd w:val="clear" w:color="auto" w:fill="FFFFFF"/>
        <w:spacing w:after="0" w:line="240" w:lineRule="auto"/>
        <w:ind w:left="0" w:firstLine="0"/>
        <w:rPr>
          <w:rFonts w:ascii="Times New Roman" w:hAnsi="Times New Roman"/>
          <w:sz w:val="28"/>
          <w:szCs w:val="28"/>
          <w:lang w:eastAsia="pl-PL"/>
        </w:rPr>
      </w:pPr>
    </w:p>
    <w:p w:rsidR="00CC1745" w:rsidRPr="00BE717A" w:rsidRDefault="0003255C" w:rsidP="00136591">
      <w:pPr>
        <w:pStyle w:val="Nagwek2"/>
        <w:spacing w:before="0" w:after="0" w:line="240" w:lineRule="auto"/>
        <w:rPr>
          <w:rFonts w:ascii="Times New Roman" w:hAnsi="Times New Roman"/>
          <w:color w:val="auto"/>
          <w:sz w:val="24"/>
          <w:szCs w:val="24"/>
          <w:lang w:eastAsia="pl-PL"/>
        </w:rPr>
      </w:pPr>
      <w:bookmarkStart w:id="5" w:name="_Toc468701965"/>
      <w:r w:rsidRPr="00BE717A">
        <w:rPr>
          <w:rFonts w:ascii="Times New Roman" w:hAnsi="Times New Roman"/>
          <w:color w:val="auto"/>
          <w:sz w:val="24"/>
          <w:szCs w:val="24"/>
          <w:lang w:eastAsia="pl-PL"/>
        </w:rPr>
        <w:t>2.3</w:t>
      </w:r>
      <w:r w:rsidR="00F83C1E" w:rsidRPr="00BE717A">
        <w:rPr>
          <w:rFonts w:ascii="Times New Roman" w:hAnsi="Times New Roman"/>
          <w:color w:val="auto"/>
          <w:sz w:val="24"/>
          <w:szCs w:val="24"/>
          <w:lang w:eastAsia="pl-PL"/>
        </w:rPr>
        <w:t xml:space="preserve">. </w:t>
      </w:r>
      <w:r w:rsidR="00CC1745" w:rsidRPr="00BE717A">
        <w:rPr>
          <w:rFonts w:ascii="Times New Roman" w:hAnsi="Times New Roman"/>
          <w:color w:val="auto"/>
          <w:sz w:val="24"/>
          <w:szCs w:val="24"/>
          <w:lang w:eastAsia="pl-PL"/>
        </w:rPr>
        <w:t>Zakres opracowania</w:t>
      </w:r>
      <w:r w:rsidR="00E34AB4" w:rsidRPr="00BE717A">
        <w:rPr>
          <w:rFonts w:ascii="Times New Roman" w:hAnsi="Times New Roman"/>
          <w:color w:val="auto"/>
          <w:sz w:val="24"/>
          <w:szCs w:val="24"/>
          <w:lang w:eastAsia="pl-PL"/>
        </w:rPr>
        <w:t>.</w:t>
      </w:r>
      <w:bookmarkEnd w:id="5"/>
    </w:p>
    <w:p w:rsidR="00AB3DE1" w:rsidRPr="00BE717A" w:rsidRDefault="00AB3DE1" w:rsidP="00136591">
      <w:pPr>
        <w:spacing w:after="0" w:line="240" w:lineRule="auto"/>
        <w:ind w:left="0"/>
        <w:rPr>
          <w:rFonts w:ascii="Times New Roman" w:hAnsi="Times New Roman"/>
          <w:sz w:val="28"/>
          <w:szCs w:val="28"/>
          <w:lang w:eastAsia="pl-PL"/>
        </w:rPr>
      </w:pPr>
    </w:p>
    <w:p w:rsidR="00AB3DE1" w:rsidRPr="00BE717A" w:rsidRDefault="00AB3DE1" w:rsidP="00136591">
      <w:pPr>
        <w:pStyle w:val="Default"/>
        <w:ind w:firstLine="495"/>
        <w:jc w:val="both"/>
        <w:rPr>
          <w:color w:val="auto"/>
        </w:rPr>
      </w:pPr>
      <w:r w:rsidRPr="00BE717A">
        <w:rPr>
          <w:color w:val="auto"/>
        </w:rPr>
        <w:t xml:space="preserve">Zakres „Planu Gospodarki Niskoemisyjnej dla </w:t>
      </w:r>
      <w:r w:rsidR="00BB0D91">
        <w:rPr>
          <w:color w:val="auto"/>
        </w:rPr>
        <w:t>Gminy Lipnik</w:t>
      </w:r>
      <w:r w:rsidRPr="00BE717A">
        <w:rPr>
          <w:color w:val="auto"/>
        </w:rPr>
        <w:t xml:space="preserve">” jest zgodny postanowieniami, przyjętego w 2008 </w:t>
      </w:r>
      <w:r w:rsidR="0072790E">
        <w:rPr>
          <w:color w:val="auto"/>
        </w:rPr>
        <w:t xml:space="preserve">r. przez UE pakietu klimatyczno – </w:t>
      </w:r>
      <w:r w:rsidRPr="00BE717A">
        <w:rPr>
          <w:color w:val="auto"/>
        </w:rPr>
        <w:t>energetycznego</w:t>
      </w:r>
      <w:r w:rsidR="00BB0D91">
        <w:rPr>
          <w:color w:val="auto"/>
        </w:rPr>
        <w:t xml:space="preserve">, </w:t>
      </w:r>
      <w:r w:rsidR="00BB0D91" w:rsidRPr="00A128C0">
        <w:rPr>
          <w:noProof/>
        </w:rPr>
        <w:t>„Plan</w:t>
      </w:r>
      <w:r w:rsidR="00BB0D91">
        <w:rPr>
          <w:noProof/>
        </w:rPr>
        <w:t>em działań</w:t>
      </w:r>
      <w:r w:rsidR="00BB0D91" w:rsidRPr="00A128C0">
        <w:rPr>
          <w:noProof/>
        </w:rPr>
        <w:t xml:space="preserve"> prowadzący do przejścia na konkurencyjną gospo</w:t>
      </w:r>
      <w:r w:rsidR="00BB0D91">
        <w:rPr>
          <w:noProof/>
        </w:rPr>
        <w:t>darkę niskoemisyjną do 2050 r.”, „Założeniami oraz Projektem</w:t>
      </w:r>
      <w:r w:rsidR="00BB0D91" w:rsidRPr="00A128C0">
        <w:rPr>
          <w:noProof/>
        </w:rPr>
        <w:t xml:space="preserve"> Narodowego Programu</w:t>
      </w:r>
      <w:r w:rsidR="00BB0D91">
        <w:rPr>
          <w:noProof/>
        </w:rPr>
        <w:t xml:space="preserve"> Gospodarki  Niskoemisyjnej” </w:t>
      </w:r>
      <w:r w:rsidRPr="00BE717A">
        <w:rPr>
          <w:color w:val="auto"/>
        </w:rPr>
        <w:t xml:space="preserve"> i obejmuje m. innymi: </w:t>
      </w:r>
    </w:p>
    <w:p w:rsidR="00AB3DE1" w:rsidRPr="00BE717A" w:rsidRDefault="00AB3DE1" w:rsidP="00F43728">
      <w:pPr>
        <w:pStyle w:val="Default"/>
        <w:numPr>
          <w:ilvl w:val="0"/>
          <w:numId w:val="33"/>
        </w:numPr>
        <w:jc w:val="both"/>
        <w:rPr>
          <w:color w:val="auto"/>
        </w:rPr>
      </w:pPr>
      <w:r w:rsidRPr="00BE717A">
        <w:rPr>
          <w:color w:val="auto"/>
        </w:rPr>
        <w:t xml:space="preserve">ocenę aktualnego stanu środowiska wraz z identyfikacją obszarów problemowych, </w:t>
      </w:r>
    </w:p>
    <w:p w:rsidR="00AB3DE1" w:rsidRPr="00BE717A" w:rsidRDefault="00AB3DE1" w:rsidP="00F43728">
      <w:pPr>
        <w:pStyle w:val="Default"/>
        <w:numPr>
          <w:ilvl w:val="0"/>
          <w:numId w:val="33"/>
        </w:numPr>
        <w:jc w:val="both"/>
        <w:rPr>
          <w:color w:val="auto"/>
        </w:rPr>
      </w:pPr>
      <w:r w:rsidRPr="00BE717A">
        <w:rPr>
          <w:color w:val="auto"/>
        </w:rPr>
        <w:t>stworzenie bazy emisji CO</w:t>
      </w:r>
      <w:r w:rsidRPr="00BE717A">
        <w:rPr>
          <w:color w:val="auto"/>
          <w:vertAlign w:val="subscript"/>
        </w:rPr>
        <w:t>2</w:t>
      </w:r>
      <w:r w:rsidRPr="00BE717A">
        <w:rPr>
          <w:color w:val="auto"/>
        </w:rPr>
        <w:t xml:space="preserve"> w oparciu o inwentaryzację źr</w:t>
      </w:r>
      <w:r w:rsidR="00BB0D91">
        <w:rPr>
          <w:color w:val="auto"/>
        </w:rPr>
        <w:t>ódeł ciepła na terenie Gminy</w:t>
      </w:r>
      <w:r w:rsidRPr="00BE717A">
        <w:rPr>
          <w:color w:val="auto"/>
        </w:rPr>
        <w:t xml:space="preserve">, </w:t>
      </w:r>
    </w:p>
    <w:p w:rsidR="00AB3DE1" w:rsidRPr="00BE717A" w:rsidRDefault="00AB3DE1" w:rsidP="00F43728">
      <w:pPr>
        <w:pStyle w:val="Default"/>
        <w:numPr>
          <w:ilvl w:val="0"/>
          <w:numId w:val="33"/>
        </w:numPr>
        <w:jc w:val="both"/>
        <w:rPr>
          <w:color w:val="auto"/>
        </w:rPr>
      </w:pPr>
      <w:r w:rsidRPr="00BE717A">
        <w:rPr>
          <w:color w:val="auto"/>
        </w:rPr>
        <w:t xml:space="preserve">wskazanie optymalnych działań i zadań na okres objęty planem, </w:t>
      </w:r>
    </w:p>
    <w:p w:rsidR="00AB3DE1" w:rsidRPr="00BE717A" w:rsidRDefault="00AB3DE1" w:rsidP="00F43728">
      <w:pPr>
        <w:pStyle w:val="Default"/>
        <w:numPr>
          <w:ilvl w:val="0"/>
          <w:numId w:val="33"/>
        </w:numPr>
        <w:jc w:val="both"/>
        <w:rPr>
          <w:color w:val="auto"/>
        </w:rPr>
      </w:pPr>
      <w:r w:rsidRPr="00BE717A">
        <w:rPr>
          <w:color w:val="auto"/>
        </w:rPr>
        <w:t>określenie poziomu redukcji CO</w:t>
      </w:r>
      <w:r w:rsidRPr="00BE717A">
        <w:rPr>
          <w:color w:val="auto"/>
          <w:vertAlign w:val="subscript"/>
        </w:rPr>
        <w:t>2</w:t>
      </w:r>
      <w:r w:rsidRPr="00BE717A">
        <w:rPr>
          <w:color w:val="auto"/>
        </w:rPr>
        <w:t xml:space="preserve"> w stosunku do roku bazowego, </w:t>
      </w:r>
    </w:p>
    <w:p w:rsidR="00AB3DE1" w:rsidRPr="00BE717A" w:rsidRDefault="00AB3DE1" w:rsidP="00F43728">
      <w:pPr>
        <w:pStyle w:val="Default"/>
        <w:numPr>
          <w:ilvl w:val="0"/>
          <w:numId w:val="33"/>
        </w:numPr>
        <w:jc w:val="both"/>
        <w:rPr>
          <w:color w:val="auto"/>
        </w:rPr>
      </w:pPr>
      <w:r w:rsidRPr="00BE717A">
        <w:rPr>
          <w:color w:val="auto"/>
        </w:rPr>
        <w:t xml:space="preserve">określenie redukcji zużycia energii finalnej, </w:t>
      </w:r>
    </w:p>
    <w:p w:rsidR="00AB3DE1" w:rsidRPr="00BE717A" w:rsidRDefault="00AB3DE1" w:rsidP="00F43728">
      <w:pPr>
        <w:pStyle w:val="Default"/>
        <w:numPr>
          <w:ilvl w:val="0"/>
          <w:numId w:val="33"/>
        </w:numPr>
        <w:jc w:val="both"/>
        <w:rPr>
          <w:color w:val="auto"/>
        </w:rPr>
      </w:pPr>
      <w:r w:rsidRPr="00BE717A">
        <w:rPr>
          <w:color w:val="auto"/>
        </w:rPr>
        <w:t xml:space="preserve">określenie tendencji zużycia energii ze źródeł odnawialnych, </w:t>
      </w:r>
    </w:p>
    <w:p w:rsidR="00F34575" w:rsidRPr="00BE717A" w:rsidRDefault="00AB3DE1" w:rsidP="00F43728">
      <w:pPr>
        <w:pStyle w:val="Default"/>
        <w:numPr>
          <w:ilvl w:val="0"/>
          <w:numId w:val="33"/>
        </w:numPr>
        <w:jc w:val="both"/>
        <w:rPr>
          <w:color w:val="auto"/>
        </w:rPr>
      </w:pPr>
      <w:r w:rsidRPr="00BE717A">
        <w:rPr>
          <w:color w:val="auto"/>
        </w:rPr>
        <w:t>plan wdrażania programu z uwz</w:t>
      </w:r>
      <w:r w:rsidR="00F34575" w:rsidRPr="00BE717A">
        <w:rPr>
          <w:color w:val="auto"/>
        </w:rPr>
        <w:t>ględnieniem jego monitorowania,</w:t>
      </w:r>
    </w:p>
    <w:p w:rsidR="00AB3DE1" w:rsidRPr="00BE717A" w:rsidRDefault="00AB3DE1" w:rsidP="00F43728">
      <w:pPr>
        <w:pStyle w:val="Default"/>
        <w:numPr>
          <w:ilvl w:val="0"/>
          <w:numId w:val="33"/>
        </w:numPr>
        <w:jc w:val="both"/>
        <w:rPr>
          <w:color w:val="auto"/>
        </w:rPr>
      </w:pPr>
      <w:r w:rsidRPr="00BE717A">
        <w:rPr>
          <w:color w:val="auto"/>
        </w:rPr>
        <w:t xml:space="preserve">przedsięwzięcia racjonalizujące użytkowanie ciepła, energii elektrycznej i paliw gazowych i ich źródła finansowania. </w:t>
      </w:r>
    </w:p>
    <w:p w:rsidR="00F34575" w:rsidRPr="00BE717A" w:rsidRDefault="00F34575" w:rsidP="00136591">
      <w:pPr>
        <w:pStyle w:val="Default"/>
        <w:jc w:val="both"/>
        <w:rPr>
          <w:color w:val="auto"/>
          <w:sz w:val="23"/>
          <w:szCs w:val="23"/>
        </w:rPr>
      </w:pPr>
    </w:p>
    <w:p w:rsidR="0097787B" w:rsidRPr="00BE717A" w:rsidRDefault="00027688" w:rsidP="00136591">
      <w:pPr>
        <w:pStyle w:val="Nagwek2"/>
        <w:spacing w:before="0" w:after="0" w:line="240" w:lineRule="auto"/>
        <w:rPr>
          <w:rFonts w:ascii="Times New Roman" w:hAnsi="Times New Roman"/>
          <w:color w:val="auto"/>
          <w:sz w:val="24"/>
          <w:szCs w:val="24"/>
        </w:rPr>
      </w:pPr>
      <w:bookmarkStart w:id="6" w:name="_Toc468701966"/>
      <w:r w:rsidRPr="00BE717A">
        <w:rPr>
          <w:rFonts w:ascii="Times New Roman" w:hAnsi="Times New Roman"/>
          <w:color w:val="auto"/>
          <w:sz w:val="24"/>
          <w:szCs w:val="24"/>
        </w:rPr>
        <w:t>2.4.</w:t>
      </w:r>
      <w:r w:rsidR="003110A9" w:rsidRPr="00BE717A">
        <w:rPr>
          <w:rFonts w:ascii="Times New Roman" w:hAnsi="Times New Roman"/>
          <w:color w:val="auto"/>
          <w:sz w:val="24"/>
          <w:szCs w:val="24"/>
        </w:rPr>
        <w:t xml:space="preserve"> </w:t>
      </w:r>
      <w:r w:rsidR="000101F1" w:rsidRPr="00BE717A">
        <w:rPr>
          <w:rFonts w:ascii="Times New Roman" w:hAnsi="Times New Roman"/>
          <w:color w:val="auto"/>
          <w:sz w:val="24"/>
          <w:szCs w:val="24"/>
        </w:rPr>
        <w:t>Uwarunkowania międzynarodowe, krajowe, regionalne i lokalne</w:t>
      </w:r>
      <w:bookmarkEnd w:id="6"/>
    </w:p>
    <w:p w:rsidR="0097787B" w:rsidRPr="00BE717A" w:rsidRDefault="0097787B" w:rsidP="00136591">
      <w:pPr>
        <w:spacing w:after="0" w:line="240" w:lineRule="auto"/>
        <w:ind w:left="0" w:firstLine="0"/>
        <w:rPr>
          <w:rFonts w:ascii="Times New Roman" w:hAnsi="Times New Roman"/>
          <w:szCs w:val="24"/>
        </w:rPr>
      </w:pPr>
    </w:p>
    <w:p w:rsidR="0097787B" w:rsidRDefault="0097787B" w:rsidP="00136591">
      <w:pPr>
        <w:spacing w:after="0" w:line="240" w:lineRule="auto"/>
        <w:ind w:left="0" w:firstLine="709"/>
        <w:rPr>
          <w:rFonts w:ascii="Times New Roman" w:hAnsi="Times New Roman"/>
          <w:sz w:val="24"/>
          <w:szCs w:val="24"/>
        </w:rPr>
      </w:pPr>
      <w:r w:rsidRPr="00BE717A">
        <w:rPr>
          <w:rFonts w:ascii="Times New Roman" w:hAnsi="Times New Roman"/>
          <w:sz w:val="24"/>
          <w:szCs w:val="24"/>
        </w:rPr>
        <w:t>Identyfikacji obszarów problemowych dokonano na podstawie przeglądu materiałów źródłow</w:t>
      </w:r>
      <w:r w:rsidR="000101F1" w:rsidRPr="00BE717A">
        <w:rPr>
          <w:rFonts w:ascii="Times New Roman" w:hAnsi="Times New Roman"/>
          <w:sz w:val="24"/>
          <w:szCs w:val="24"/>
        </w:rPr>
        <w:t>ych uzyskanych</w:t>
      </w:r>
      <w:r w:rsidRPr="00BE717A">
        <w:rPr>
          <w:rFonts w:ascii="Times New Roman" w:hAnsi="Times New Roman"/>
          <w:sz w:val="24"/>
          <w:szCs w:val="24"/>
        </w:rPr>
        <w:t xml:space="preserve"> w Urzędzie </w:t>
      </w:r>
      <w:r w:rsidR="00BB0D91">
        <w:rPr>
          <w:rFonts w:ascii="Times New Roman" w:hAnsi="Times New Roman"/>
          <w:sz w:val="24"/>
          <w:szCs w:val="24"/>
        </w:rPr>
        <w:t>Gminy Lipnik</w:t>
      </w:r>
      <w:r w:rsidRPr="00BE717A">
        <w:rPr>
          <w:rFonts w:ascii="Times New Roman" w:hAnsi="Times New Roman"/>
          <w:sz w:val="24"/>
          <w:szCs w:val="24"/>
        </w:rPr>
        <w:t>, materiałów z an</w:t>
      </w:r>
      <w:r w:rsidR="0072790E">
        <w:rPr>
          <w:rFonts w:ascii="Times New Roman" w:hAnsi="Times New Roman"/>
          <w:sz w:val="24"/>
          <w:szCs w:val="24"/>
        </w:rPr>
        <w:t xml:space="preserve">kiet oraz </w:t>
      </w:r>
      <w:r w:rsidR="00300127" w:rsidRPr="00BE717A">
        <w:rPr>
          <w:rFonts w:ascii="Times New Roman" w:hAnsi="Times New Roman"/>
          <w:sz w:val="24"/>
          <w:szCs w:val="24"/>
        </w:rPr>
        <w:t>wywiadów bezpośrednich</w:t>
      </w:r>
      <w:r w:rsidRPr="00BE717A">
        <w:rPr>
          <w:rFonts w:ascii="Times New Roman" w:hAnsi="Times New Roman"/>
          <w:sz w:val="24"/>
          <w:szCs w:val="24"/>
        </w:rPr>
        <w:t xml:space="preserve">. Niżej przedstawiono wykaz materiałów źródłowych wykorzystywanych w opracowaniu oraz zapisy kluczowych (pod względem obszaru zastosowania oraz poruszanych zagadnień) dokumentów strategicznych </w:t>
      </w:r>
      <w:r w:rsidR="00EF2C75" w:rsidRPr="00BE717A">
        <w:rPr>
          <w:rFonts w:ascii="Times New Roman" w:hAnsi="Times New Roman"/>
          <w:sz w:val="24"/>
          <w:szCs w:val="24"/>
        </w:rPr>
        <w:t>i planistycznych, potwierdzających</w:t>
      </w:r>
      <w:r w:rsidRPr="00BE717A">
        <w:rPr>
          <w:rFonts w:ascii="Times New Roman" w:hAnsi="Times New Roman"/>
          <w:sz w:val="24"/>
          <w:szCs w:val="24"/>
        </w:rPr>
        <w:t xml:space="preserve"> zbieżność </w:t>
      </w:r>
      <w:r w:rsidR="00FE58C3" w:rsidRPr="00BE717A">
        <w:rPr>
          <w:rFonts w:ascii="Times New Roman" w:hAnsi="Times New Roman"/>
          <w:sz w:val="24"/>
          <w:szCs w:val="24"/>
        </w:rPr>
        <w:t>Planu</w:t>
      </w:r>
      <w:r w:rsidR="000101F1" w:rsidRPr="00BE717A">
        <w:rPr>
          <w:rFonts w:ascii="Times New Roman" w:hAnsi="Times New Roman"/>
          <w:sz w:val="24"/>
          <w:szCs w:val="24"/>
        </w:rPr>
        <w:t xml:space="preserve"> z </w:t>
      </w:r>
      <w:r w:rsidR="000101F1" w:rsidRPr="00BE717A">
        <w:rPr>
          <w:rFonts w:ascii="Times New Roman" w:hAnsi="Times New Roman"/>
          <w:sz w:val="24"/>
          <w:szCs w:val="24"/>
        </w:rPr>
        <w:lastRenderedPageBreak/>
        <w:t xml:space="preserve">prowadzoną polityką międzynarodową, </w:t>
      </w:r>
      <w:r w:rsidRPr="00BE717A">
        <w:rPr>
          <w:rFonts w:ascii="Times New Roman" w:hAnsi="Times New Roman"/>
          <w:sz w:val="24"/>
          <w:szCs w:val="24"/>
        </w:rPr>
        <w:t>krajową, regionalną i lokalną. Wykaz najważniejszych z nich, jak również kontekst fun</w:t>
      </w:r>
      <w:r w:rsidR="00EF2C75" w:rsidRPr="00BE717A">
        <w:rPr>
          <w:rFonts w:ascii="Times New Roman" w:hAnsi="Times New Roman"/>
          <w:sz w:val="24"/>
          <w:szCs w:val="24"/>
        </w:rPr>
        <w:t>kcjonowania przedstawiono w tabeli</w:t>
      </w:r>
      <w:r w:rsidRPr="00BE717A">
        <w:rPr>
          <w:rFonts w:ascii="Times New Roman" w:hAnsi="Times New Roman"/>
          <w:sz w:val="24"/>
          <w:szCs w:val="24"/>
        </w:rPr>
        <w:t xml:space="preserve"> 2.1.</w:t>
      </w:r>
    </w:p>
    <w:p w:rsidR="0097787B" w:rsidRPr="00BE717A" w:rsidRDefault="0097787B" w:rsidP="006D2BEC">
      <w:pPr>
        <w:pStyle w:val="Bezodstpw1"/>
        <w:ind w:left="0" w:firstLine="0"/>
        <w:rPr>
          <w:rFonts w:ascii="Times New Roman" w:hAnsi="Times New Roman"/>
          <w:sz w:val="24"/>
          <w:szCs w:val="24"/>
        </w:rPr>
      </w:pPr>
    </w:p>
    <w:p w:rsidR="00300127" w:rsidRPr="00BE717A" w:rsidRDefault="00300127" w:rsidP="009C5B71">
      <w:pPr>
        <w:pStyle w:val="Bezodstpw2"/>
        <w:ind w:left="0" w:firstLine="0"/>
        <w:jc w:val="center"/>
        <w:rPr>
          <w:rFonts w:ascii="Times New Roman" w:hAnsi="Times New Roman"/>
          <w:sz w:val="24"/>
          <w:szCs w:val="24"/>
        </w:rPr>
      </w:pPr>
      <w:r w:rsidRPr="00BE717A">
        <w:rPr>
          <w:rFonts w:ascii="Times New Roman" w:hAnsi="Times New Roman"/>
          <w:sz w:val="24"/>
          <w:szCs w:val="24"/>
        </w:rPr>
        <w:t xml:space="preserve">Tabela 2.1. Dokumenty strategiczne i akty prawne obejmujące zagadnienia związane </w:t>
      </w:r>
      <w:r w:rsidRPr="00BE717A">
        <w:rPr>
          <w:rFonts w:ascii="Times New Roman" w:hAnsi="Times New Roman"/>
          <w:sz w:val="24"/>
          <w:szCs w:val="24"/>
        </w:rPr>
        <w:br/>
        <w:t>z przedmiotowym projektem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4825"/>
        <w:gridCol w:w="1242"/>
        <w:gridCol w:w="1238"/>
        <w:gridCol w:w="1206"/>
      </w:tblGrid>
      <w:tr w:rsidR="00300127" w:rsidRPr="00BE717A" w:rsidTr="009C5B71">
        <w:trPr>
          <w:trHeight w:val="20"/>
          <w:jc w:val="center"/>
        </w:trPr>
        <w:tc>
          <w:tcPr>
            <w:tcW w:w="296"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Lp.</w:t>
            </w:r>
          </w:p>
        </w:tc>
        <w:tc>
          <w:tcPr>
            <w:tcW w:w="266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Wyszczególnienie</w:t>
            </w:r>
          </w:p>
        </w:tc>
        <w:tc>
          <w:tcPr>
            <w:tcW w:w="68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Kontekst</w:t>
            </w:r>
          </w:p>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krajowy</w:t>
            </w:r>
          </w:p>
        </w:tc>
        <w:tc>
          <w:tcPr>
            <w:tcW w:w="68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Kontekst</w:t>
            </w:r>
          </w:p>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regionalny</w:t>
            </w:r>
          </w:p>
        </w:tc>
        <w:tc>
          <w:tcPr>
            <w:tcW w:w="66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Kontekst</w:t>
            </w:r>
          </w:p>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lokalny</w:t>
            </w: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BE717A" w:rsidRDefault="00300127" w:rsidP="007F004B">
            <w:pPr>
              <w:pStyle w:val="Bezodstpw2"/>
              <w:ind w:left="0" w:firstLine="0"/>
              <w:jc w:val="left"/>
              <w:rPr>
                <w:rFonts w:ascii="Times New Roman" w:hAnsi="Times New Roman"/>
                <w:szCs w:val="22"/>
              </w:rPr>
            </w:pPr>
            <w:r w:rsidRPr="00BE717A">
              <w:rPr>
                <w:rFonts w:ascii="Times New Roman" w:hAnsi="Times New Roman"/>
                <w:szCs w:val="22"/>
              </w:rPr>
              <w:t>Pakiet Energetyczno-Klimatyczny UE</w:t>
            </w:r>
          </w:p>
        </w:tc>
        <w:tc>
          <w:tcPr>
            <w:tcW w:w="68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B7597B" w:rsidRPr="00BE717A" w:rsidTr="009C5B71">
        <w:trPr>
          <w:trHeight w:val="20"/>
          <w:jc w:val="center"/>
        </w:trPr>
        <w:tc>
          <w:tcPr>
            <w:tcW w:w="296" w:type="pct"/>
          </w:tcPr>
          <w:p w:rsidR="00B7597B" w:rsidRPr="00BE717A" w:rsidRDefault="00B7597B" w:rsidP="00F43728">
            <w:pPr>
              <w:pStyle w:val="Bezodstpw2"/>
              <w:numPr>
                <w:ilvl w:val="0"/>
                <w:numId w:val="35"/>
              </w:numPr>
              <w:ind w:left="414" w:hanging="357"/>
              <w:rPr>
                <w:rFonts w:ascii="Times New Roman" w:hAnsi="Times New Roman"/>
                <w:szCs w:val="22"/>
              </w:rPr>
            </w:pPr>
          </w:p>
        </w:tc>
        <w:tc>
          <w:tcPr>
            <w:tcW w:w="2665" w:type="pct"/>
          </w:tcPr>
          <w:p w:rsidR="00B7597B" w:rsidRPr="00BE717A" w:rsidRDefault="00B7597B" w:rsidP="007F004B">
            <w:pPr>
              <w:pStyle w:val="Bezodstpw2"/>
              <w:ind w:left="0" w:firstLine="0"/>
              <w:jc w:val="left"/>
              <w:rPr>
                <w:rFonts w:ascii="Times New Roman" w:hAnsi="Times New Roman"/>
                <w:szCs w:val="22"/>
              </w:rPr>
            </w:pPr>
            <w:r w:rsidRPr="007D367D">
              <w:rPr>
                <w:rFonts w:ascii="Times New Roman" w:hAnsi="Times New Roman"/>
                <w:iCs/>
                <w:szCs w:val="22"/>
                <w:lang w:eastAsia="pl-PL"/>
              </w:rPr>
              <w:t>Komunikat Komisji dla Rady, Parlamentu Europejskiego, Europejskiego Komitetu Ekonomiczno-Społecznego i Komitetu Regionów. Plan działania prowadzący do przejścia na konkurencyjną  gospodarkę niskoemisyjną do 2050 roku</w:t>
            </w:r>
          </w:p>
        </w:tc>
        <w:tc>
          <w:tcPr>
            <w:tcW w:w="687" w:type="pct"/>
          </w:tcPr>
          <w:p w:rsidR="00B7597B" w:rsidRPr="00BE717A" w:rsidRDefault="00B7597B" w:rsidP="007F004B">
            <w:pPr>
              <w:pStyle w:val="Bezodstpw2"/>
              <w:ind w:left="0" w:firstLine="0"/>
              <w:jc w:val="center"/>
              <w:rPr>
                <w:rFonts w:ascii="Times New Roman" w:hAnsi="Times New Roman"/>
                <w:szCs w:val="22"/>
              </w:rPr>
            </w:pPr>
          </w:p>
        </w:tc>
        <w:tc>
          <w:tcPr>
            <w:tcW w:w="685" w:type="pct"/>
          </w:tcPr>
          <w:p w:rsidR="00B7597B" w:rsidRPr="00BE717A" w:rsidRDefault="00B7597B" w:rsidP="007F004B">
            <w:pPr>
              <w:pStyle w:val="Bezodstpw2"/>
              <w:ind w:left="0" w:firstLine="0"/>
              <w:jc w:val="center"/>
              <w:rPr>
                <w:rFonts w:ascii="Times New Roman" w:hAnsi="Times New Roman"/>
                <w:szCs w:val="22"/>
              </w:rPr>
            </w:pPr>
          </w:p>
        </w:tc>
        <w:tc>
          <w:tcPr>
            <w:tcW w:w="667" w:type="pct"/>
          </w:tcPr>
          <w:p w:rsidR="00B7597B" w:rsidRPr="00BE717A" w:rsidRDefault="00B7597B"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BE717A" w:rsidRDefault="00300127" w:rsidP="007F004B">
            <w:pPr>
              <w:pStyle w:val="Bezodstpw2"/>
              <w:ind w:left="0" w:firstLine="0"/>
              <w:jc w:val="left"/>
              <w:rPr>
                <w:rFonts w:ascii="Times New Roman" w:hAnsi="Times New Roman"/>
                <w:szCs w:val="22"/>
              </w:rPr>
            </w:pPr>
            <w:r w:rsidRPr="00BE717A">
              <w:rPr>
                <w:rFonts w:ascii="Times New Roman" w:hAnsi="Times New Roman"/>
                <w:szCs w:val="22"/>
              </w:rPr>
              <w:t>Polityka energetyczna Polski do 2030 roku</w:t>
            </w:r>
          </w:p>
        </w:tc>
        <w:tc>
          <w:tcPr>
            <w:tcW w:w="68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BE717A" w:rsidRDefault="00300127" w:rsidP="007F004B">
            <w:pPr>
              <w:pStyle w:val="Bezodstpw2"/>
              <w:ind w:left="0" w:firstLine="0"/>
              <w:jc w:val="left"/>
              <w:rPr>
                <w:rFonts w:ascii="Times New Roman" w:hAnsi="Times New Roman"/>
                <w:szCs w:val="22"/>
              </w:rPr>
            </w:pPr>
            <w:r w:rsidRPr="00BE717A">
              <w:rPr>
                <w:rFonts w:ascii="Times New Roman" w:hAnsi="Times New Roman"/>
                <w:szCs w:val="22"/>
                <w:lang w:eastAsia="pl-PL"/>
              </w:rPr>
              <w:t>Narodowy Programu Rozwoju Gospodarki Niskoemisyjnej (NPRGN), Projekt 2015</w:t>
            </w:r>
          </w:p>
        </w:tc>
        <w:tc>
          <w:tcPr>
            <w:tcW w:w="68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BE717A" w:rsidRDefault="00300127" w:rsidP="007F004B">
            <w:pPr>
              <w:autoSpaceDE w:val="0"/>
              <w:autoSpaceDN w:val="0"/>
              <w:adjustRightInd w:val="0"/>
              <w:spacing w:after="0" w:line="240" w:lineRule="auto"/>
              <w:ind w:left="0" w:firstLine="0"/>
              <w:jc w:val="left"/>
              <w:rPr>
                <w:rFonts w:ascii="Times New Roman" w:hAnsi="Times New Roman"/>
              </w:rPr>
            </w:pPr>
            <w:r w:rsidRPr="00BE717A">
              <w:rPr>
                <w:rFonts w:ascii="Times New Roman" w:hAnsi="Times New Roman"/>
                <w:bCs/>
                <w:lang w:eastAsia="pl-PL"/>
              </w:rPr>
              <w:t>Polityka ekologiczna pa</w:t>
            </w:r>
            <w:r w:rsidRPr="00BE717A">
              <w:rPr>
                <w:rFonts w:ascii="Times New Roman" w:eastAsia="TimesNewRoman,Bold" w:hAnsi="Times New Roman"/>
                <w:bCs/>
                <w:lang w:eastAsia="pl-PL"/>
              </w:rPr>
              <w:t>ń</w:t>
            </w:r>
            <w:r w:rsidRPr="00BE717A">
              <w:rPr>
                <w:rFonts w:ascii="Times New Roman" w:hAnsi="Times New Roman"/>
                <w:bCs/>
                <w:lang w:eastAsia="pl-PL"/>
              </w:rPr>
              <w:t>stwa do roku 2030 w latach 2009 – 2012 z perspektyw</w:t>
            </w:r>
            <w:r w:rsidRPr="00BE717A">
              <w:rPr>
                <w:rFonts w:ascii="Times New Roman" w:eastAsia="TimesNewRoman,Bold" w:hAnsi="Times New Roman"/>
                <w:bCs/>
                <w:lang w:eastAsia="pl-PL"/>
              </w:rPr>
              <w:t xml:space="preserve">ą </w:t>
            </w:r>
            <w:r w:rsidRPr="00BE717A">
              <w:rPr>
                <w:rFonts w:ascii="Times New Roman" w:hAnsi="Times New Roman"/>
                <w:bCs/>
                <w:lang w:eastAsia="pl-PL"/>
              </w:rPr>
              <w:t>do roku 2016</w:t>
            </w:r>
          </w:p>
        </w:tc>
        <w:tc>
          <w:tcPr>
            <w:tcW w:w="68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245B00" w:rsidRDefault="00245B00" w:rsidP="007F004B">
            <w:pPr>
              <w:pStyle w:val="Bezodstpw10"/>
              <w:rPr>
                <w:rFonts w:ascii="Times New Roman" w:eastAsia="Times New Roman" w:hAnsi="Times New Roman"/>
              </w:rPr>
            </w:pPr>
            <w:r w:rsidRPr="00245B00">
              <w:rPr>
                <w:rFonts w:ascii="Times New Roman" w:hAnsi="Times New Roman"/>
              </w:rPr>
              <w:t>Strategia Rozwoju Województwa Świętokrzyskiego do roku 2020</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245B00" w:rsidRDefault="00245B00" w:rsidP="007F004B">
            <w:pPr>
              <w:pStyle w:val="Bezodstpw10"/>
              <w:rPr>
                <w:rFonts w:ascii="Times New Roman" w:eastAsia="Times New Roman" w:hAnsi="Times New Roman"/>
              </w:rPr>
            </w:pPr>
            <w:r w:rsidRPr="00245B00">
              <w:rPr>
                <w:rFonts w:ascii="Times New Roman" w:hAnsi="Times New Roman"/>
              </w:rPr>
              <w:t>Plan Zagospodarowania Przestrzennego Województwa Świętokrzyskiego</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245B00" w:rsidRDefault="00245B00" w:rsidP="007F004B">
            <w:pPr>
              <w:pStyle w:val="Bezodstpw10"/>
              <w:rPr>
                <w:rFonts w:ascii="Times New Roman" w:eastAsia="Times New Roman" w:hAnsi="Times New Roman"/>
              </w:rPr>
            </w:pPr>
            <w:r w:rsidRPr="00245B00">
              <w:rPr>
                <w:rFonts w:ascii="Times New Roman" w:hAnsi="Times New Roman"/>
              </w:rPr>
              <w:t>Program Ochrony Środowiska dla Województwa Świętokrzyskiego</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300127" w:rsidP="00F43728">
            <w:pPr>
              <w:pStyle w:val="Bezodstpw2"/>
              <w:numPr>
                <w:ilvl w:val="0"/>
                <w:numId w:val="35"/>
              </w:numPr>
              <w:ind w:left="414" w:hanging="357"/>
              <w:rPr>
                <w:rFonts w:ascii="Times New Roman" w:hAnsi="Times New Roman"/>
                <w:szCs w:val="22"/>
              </w:rPr>
            </w:pPr>
          </w:p>
        </w:tc>
        <w:tc>
          <w:tcPr>
            <w:tcW w:w="2665" w:type="pct"/>
          </w:tcPr>
          <w:p w:rsidR="00300127" w:rsidRPr="00F55C9A" w:rsidRDefault="00F55C9A" w:rsidP="00F55C9A">
            <w:pPr>
              <w:autoSpaceDE w:val="0"/>
              <w:autoSpaceDN w:val="0"/>
              <w:adjustRightInd w:val="0"/>
              <w:spacing w:after="0" w:line="240" w:lineRule="auto"/>
              <w:ind w:left="0" w:firstLine="0"/>
              <w:rPr>
                <w:rFonts w:ascii="Times New Roman" w:eastAsia="Calibri" w:hAnsi="Times New Roman"/>
                <w:bCs/>
                <w:lang w:eastAsia="pl-PL"/>
              </w:rPr>
            </w:pPr>
            <w:r w:rsidRPr="00F55C9A">
              <w:rPr>
                <w:rFonts w:ascii="Times New Roman" w:eastAsia="Calibri" w:hAnsi="Times New Roman"/>
                <w:bCs/>
                <w:lang w:eastAsia="pl-PL"/>
              </w:rPr>
              <w:t>Aktualizacja Programu Ochrony Powietrza dla Województwa Świętokrzyskiego wraz z Planem Działań Krótkoterminowych</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c>
          <w:tcPr>
            <w:tcW w:w="667" w:type="pct"/>
          </w:tcPr>
          <w:p w:rsidR="00300127" w:rsidRPr="00BE717A" w:rsidRDefault="00300127" w:rsidP="007F004B">
            <w:pPr>
              <w:pStyle w:val="Bezodstpw2"/>
              <w:ind w:left="0" w:firstLine="0"/>
              <w:jc w:val="center"/>
              <w:rPr>
                <w:rFonts w:ascii="Times New Roman" w:hAnsi="Times New Roman"/>
                <w:szCs w:val="22"/>
              </w:rPr>
            </w:pPr>
          </w:p>
        </w:tc>
      </w:tr>
      <w:tr w:rsidR="00300127" w:rsidRPr="00BE717A" w:rsidTr="009C5B71">
        <w:trPr>
          <w:trHeight w:val="20"/>
          <w:jc w:val="center"/>
        </w:trPr>
        <w:tc>
          <w:tcPr>
            <w:tcW w:w="296" w:type="pct"/>
          </w:tcPr>
          <w:p w:rsidR="00300127" w:rsidRPr="00BE717A" w:rsidRDefault="00157857" w:rsidP="007F004B">
            <w:pPr>
              <w:pStyle w:val="Bezodstpw2"/>
              <w:ind w:left="57" w:firstLine="0"/>
              <w:rPr>
                <w:rFonts w:ascii="Times New Roman" w:hAnsi="Times New Roman"/>
                <w:szCs w:val="22"/>
              </w:rPr>
            </w:pPr>
            <w:r>
              <w:rPr>
                <w:rFonts w:ascii="Times New Roman" w:hAnsi="Times New Roman"/>
                <w:szCs w:val="22"/>
              </w:rPr>
              <w:t>10.</w:t>
            </w:r>
          </w:p>
        </w:tc>
        <w:tc>
          <w:tcPr>
            <w:tcW w:w="2665" w:type="pct"/>
          </w:tcPr>
          <w:p w:rsidR="00300127" w:rsidRPr="00157857" w:rsidRDefault="00157857" w:rsidP="00A0429B">
            <w:pPr>
              <w:pStyle w:val="Default"/>
              <w:jc w:val="both"/>
              <w:rPr>
                <w:color w:val="auto"/>
                <w:sz w:val="22"/>
                <w:szCs w:val="22"/>
              </w:rPr>
            </w:pPr>
            <w:r w:rsidRPr="00157857">
              <w:rPr>
                <w:sz w:val="22"/>
                <w:szCs w:val="22"/>
              </w:rPr>
              <w:t>Strategia Rozwoju Gminy Lipnik na lata 2015-2022</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r>
      <w:tr w:rsidR="00300127" w:rsidRPr="00BE717A" w:rsidTr="009C5B71">
        <w:trPr>
          <w:trHeight w:val="20"/>
          <w:jc w:val="center"/>
        </w:trPr>
        <w:tc>
          <w:tcPr>
            <w:tcW w:w="296" w:type="pct"/>
          </w:tcPr>
          <w:p w:rsidR="00300127" w:rsidRPr="00BE717A" w:rsidRDefault="00157857" w:rsidP="007F004B">
            <w:pPr>
              <w:pStyle w:val="Bezodstpw2"/>
              <w:ind w:left="57" w:firstLine="0"/>
              <w:rPr>
                <w:rFonts w:ascii="Times New Roman" w:hAnsi="Times New Roman"/>
                <w:szCs w:val="22"/>
              </w:rPr>
            </w:pPr>
            <w:r>
              <w:rPr>
                <w:rFonts w:ascii="Times New Roman" w:hAnsi="Times New Roman"/>
                <w:szCs w:val="22"/>
              </w:rPr>
              <w:t>11</w:t>
            </w:r>
            <w:r w:rsidR="00300127" w:rsidRPr="00BE717A">
              <w:rPr>
                <w:rFonts w:ascii="Times New Roman" w:hAnsi="Times New Roman"/>
                <w:szCs w:val="22"/>
              </w:rPr>
              <w:t>.</w:t>
            </w:r>
          </w:p>
        </w:tc>
        <w:tc>
          <w:tcPr>
            <w:tcW w:w="2665" w:type="pct"/>
          </w:tcPr>
          <w:p w:rsidR="00300127" w:rsidRPr="00157857" w:rsidRDefault="00157857" w:rsidP="007F004B">
            <w:pPr>
              <w:autoSpaceDE w:val="0"/>
              <w:autoSpaceDN w:val="0"/>
              <w:adjustRightInd w:val="0"/>
              <w:spacing w:after="0" w:line="240" w:lineRule="auto"/>
              <w:ind w:left="0" w:firstLine="0"/>
              <w:rPr>
                <w:rFonts w:ascii="Times New Roman" w:eastAsia="Calibri" w:hAnsi="Times New Roman"/>
                <w:lang w:eastAsia="pl-PL"/>
              </w:rPr>
            </w:pPr>
            <w:r>
              <w:rPr>
                <w:rFonts w:ascii="Times New Roman" w:hAnsi="Times New Roman"/>
              </w:rPr>
              <w:t>Studium uwarunkowań</w:t>
            </w:r>
            <w:r w:rsidRPr="00157857">
              <w:rPr>
                <w:rFonts w:ascii="Times New Roman" w:hAnsi="Times New Roman"/>
              </w:rPr>
              <w:t xml:space="preserve"> i kierunków zagospodarowania przestrzennego Gminy Lipnik</w:t>
            </w:r>
          </w:p>
        </w:tc>
        <w:tc>
          <w:tcPr>
            <w:tcW w:w="687" w:type="pct"/>
          </w:tcPr>
          <w:p w:rsidR="00300127" w:rsidRPr="00BE717A" w:rsidRDefault="00300127" w:rsidP="007F004B">
            <w:pPr>
              <w:pStyle w:val="Bezodstpw2"/>
              <w:ind w:left="0" w:firstLine="0"/>
              <w:jc w:val="center"/>
              <w:rPr>
                <w:rFonts w:ascii="Times New Roman" w:hAnsi="Times New Roman"/>
                <w:szCs w:val="22"/>
              </w:rPr>
            </w:pPr>
          </w:p>
        </w:tc>
        <w:tc>
          <w:tcPr>
            <w:tcW w:w="685" w:type="pct"/>
          </w:tcPr>
          <w:p w:rsidR="00300127" w:rsidRPr="00BE717A" w:rsidRDefault="00300127" w:rsidP="007F004B">
            <w:pPr>
              <w:pStyle w:val="Bezodstpw2"/>
              <w:ind w:left="0" w:firstLine="0"/>
              <w:jc w:val="center"/>
              <w:rPr>
                <w:rFonts w:ascii="Times New Roman" w:hAnsi="Times New Roman"/>
                <w:szCs w:val="22"/>
              </w:rPr>
            </w:pPr>
          </w:p>
        </w:tc>
        <w:tc>
          <w:tcPr>
            <w:tcW w:w="667" w:type="pct"/>
          </w:tcPr>
          <w:p w:rsidR="00300127" w:rsidRPr="00BE717A" w:rsidRDefault="00300127" w:rsidP="007F004B">
            <w:pPr>
              <w:pStyle w:val="Bezodstpw2"/>
              <w:ind w:left="0" w:firstLine="0"/>
              <w:jc w:val="center"/>
              <w:rPr>
                <w:rFonts w:ascii="Times New Roman" w:hAnsi="Times New Roman"/>
                <w:szCs w:val="22"/>
              </w:rPr>
            </w:pPr>
            <w:r w:rsidRPr="00BE717A">
              <w:rPr>
                <w:rFonts w:ascii="Times New Roman" w:hAnsi="Times New Roman"/>
                <w:szCs w:val="22"/>
              </w:rPr>
              <w:t>+</w:t>
            </w:r>
          </w:p>
        </w:tc>
      </w:tr>
    </w:tbl>
    <w:p w:rsidR="00300127" w:rsidRPr="00BE717A" w:rsidRDefault="00300127" w:rsidP="009C5B71">
      <w:pPr>
        <w:pStyle w:val="Bezodstpw2"/>
        <w:ind w:left="0" w:firstLine="0"/>
        <w:jc w:val="center"/>
        <w:rPr>
          <w:rFonts w:ascii="Times New Roman" w:hAnsi="Times New Roman"/>
          <w:sz w:val="24"/>
          <w:szCs w:val="24"/>
        </w:rPr>
      </w:pPr>
      <w:r w:rsidRPr="00BE717A">
        <w:rPr>
          <w:rFonts w:ascii="Times New Roman" w:hAnsi="Times New Roman"/>
          <w:sz w:val="24"/>
          <w:szCs w:val="24"/>
        </w:rPr>
        <w:t>Źródło: opracowanie własne</w:t>
      </w:r>
    </w:p>
    <w:p w:rsidR="00300127" w:rsidRPr="00BE717A" w:rsidRDefault="00300127" w:rsidP="00300127">
      <w:pPr>
        <w:pStyle w:val="Bezodstpw10"/>
        <w:rPr>
          <w:rFonts w:ascii="Times New Roman" w:hAnsi="Times New Roman"/>
          <w:b/>
          <w:sz w:val="24"/>
          <w:szCs w:val="24"/>
        </w:rPr>
      </w:pPr>
    </w:p>
    <w:p w:rsidR="007805A7" w:rsidRPr="00BE717A" w:rsidRDefault="007805A7" w:rsidP="007805A7">
      <w:pPr>
        <w:pStyle w:val="Bezodstpw10"/>
        <w:rPr>
          <w:rFonts w:ascii="Times New Roman" w:hAnsi="Times New Roman"/>
          <w:sz w:val="24"/>
          <w:szCs w:val="24"/>
        </w:rPr>
      </w:pPr>
      <w:r w:rsidRPr="00BE717A">
        <w:rPr>
          <w:rFonts w:ascii="Times New Roman" w:hAnsi="Times New Roman"/>
          <w:b/>
          <w:sz w:val="24"/>
          <w:szCs w:val="24"/>
        </w:rPr>
        <w:t>Pakiet Energetyczno-Klimatyczny</w:t>
      </w:r>
      <w:r w:rsidRPr="00BE717A">
        <w:rPr>
          <w:rStyle w:val="Odwoanieprzypisudolnego"/>
          <w:rFonts w:ascii="Times New Roman" w:hAnsi="Times New Roman"/>
          <w:sz w:val="24"/>
          <w:szCs w:val="24"/>
        </w:rPr>
        <w:footnoteReference w:id="2"/>
      </w:r>
    </w:p>
    <w:p w:rsidR="007805A7" w:rsidRPr="00BE717A" w:rsidRDefault="007805A7" w:rsidP="007805A7">
      <w:pPr>
        <w:pStyle w:val="Bezodstpw10"/>
        <w:rPr>
          <w:rFonts w:ascii="Times New Roman" w:hAnsi="Times New Roman"/>
          <w:sz w:val="24"/>
          <w:szCs w:val="24"/>
        </w:rPr>
      </w:pPr>
    </w:p>
    <w:p w:rsidR="007805A7" w:rsidRPr="00BE717A" w:rsidRDefault="007805A7" w:rsidP="007805A7">
      <w:pPr>
        <w:pStyle w:val="Bezodstpw10"/>
        <w:ind w:firstLine="709"/>
        <w:rPr>
          <w:rFonts w:ascii="Times New Roman" w:hAnsi="Times New Roman"/>
          <w:sz w:val="24"/>
          <w:szCs w:val="24"/>
        </w:rPr>
      </w:pPr>
      <w:r w:rsidRPr="00BE717A">
        <w:rPr>
          <w:rFonts w:ascii="Times New Roman" w:hAnsi="Times New Roman"/>
          <w:sz w:val="24"/>
          <w:szCs w:val="24"/>
        </w:rPr>
        <w:t>Cele Pakietu („3 razy 20”) dotyczą:</w:t>
      </w:r>
    </w:p>
    <w:p w:rsidR="007805A7" w:rsidRPr="00BE717A" w:rsidRDefault="007805A7" w:rsidP="00F43728">
      <w:pPr>
        <w:pStyle w:val="Bezodstpw10"/>
        <w:numPr>
          <w:ilvl w:val="0"/>
          <w:numId w:val="10"/>
        </w:numPr>
        <w:jc w:val="both"/>
        <w:rPr>
          <w:rFonts w:ascii="Times New Roman" w:hAnsi="Times New Roman"/>
          <w:sz w:val="24"/>
          <w:szCs w:val="24"/>
        </w:rPr>
      </w:pPr>
      <w:r w:rsidRPr="00BE717A">
        <w:rPr>
          <w:rFonts w:ascii="Times New Roman" w:hAnsi="Times New Roman"/>
          <w:sz w:val="24"/>
          <w:szCs w:val="24"/>
        </w:rPr>
        <w:t>zwiększenia do 2020 roku efektywności energetycznej o 20%;</w:t>
      </w:r>
    </w:p>
    <w:p w:rsidR="007805A7" w:rsidRPr="00BE717A" w:rsidRDefault="007805A7" w:rsidP="00F43728">
      <w:pPr>
        <w:pStyle w:val="Bezodstpw10"/>
        <w:numPr>
          <w:ilvl w:val="0"/>
          <w:numId w:val="10"/>
        </w:numPr>
        <w:jc w:val="both"/>
        <w:rPr>
          <w:rFonts w:ascii="Times New Roman" w:hAnsi="Times New Roman"/>
          <w:sz w:val="24"/>
          <w:szCs w:val="24"/>
        </w:rPr>
      </w:pPr>
      <w:r w:rsidRPr="00BE717A">
        <w:rPr>
          <w:rFonts w:ascii="Times New Roman" w:hAnsi="Times New Roman"/>
          <w:sz w:val="24"/>
          <w:szCs w:val="24"/>
        </w:rPr>
        <w:t>zwiększenia do roku 2020 udziału energii ze źródeł odnawialnych do 20% całkowitego zużycia energii finalnej w UE (dla Polski do 15%);</w:t>
      </w:r>
    </w:p>
    <w:p w:rsidR="00157857" w:rsidRDefault="007805A7" w:rsidP="00F43728">
      <w:pPr>
        <w:pStyle w:val="Bezodstpw10"/>
        <w:numPr>
          <w:ilvl w:val="0"/>
          <w:numId w:val="10"/>
        </w:numPr>
        <w:rPr>
          <w:rFonts w:ascii="Times New Roman" w:hAnsi="Times New Roman"/>
          <w:sz w:val="24"/>
          <w:szCs w:val="24"/>
        </w:rPr>
      </w:pPr>
      <w:r w:rsidRPr="00BE717A">
        <w:rPr>
          <w:rFonts w:ascii="Times New Roman" w:hAnsi="Times New Roman"/>
          <w:sz w:val="24"/>
          <w:szCs w:val="24"/>
        </w:rPr>
        <w:t>zmniejszenia do 2020 roku emisji gazów cieplarnianych o co najmniej 20%, w porównaniu do 1990 roku.</w:t>
      </w:r>
    </w:p>
    <w:p w:rsidR="007805A7" w:rsidRPr="00157857" w:rsidRDefault="007805A7" w:rsidP="00F43728">
      <w:pPr>
        <w:pStyle w:val="Bezodstpw10"/>
        <w:numPr>
          <w:ilvl w:val="0"/>
          <w:numId w:val="10"/>
        </w:numPr>
        <w:jc w:val="both"/>
        <w:rPr>
          <w:rFonts w:ascii="Times New Roman" w:hAnsi="Times New Roman"/>
          <w:sz w:val="24"/>
          <w:szCs w:val="24"/>
        </w:rPr>
      </w:pPr>
      <w:r w:rsidRPr="00157857">
        <w:rPr>
          <w:rFonts w:ascii="Times New Roman" w:hAnsi="Times New Roman"/>
          <w:sz w:val="24"/>
          <w:szCs w:val="24"/>
        </w:rPr>
        <w:t>przewiduje się obowiązek monitorowania poziomu emisji zanieczyszczeń związanych z produkcją i wykorzystywaniem paliw oraz ograniczeniem zanieczyszczeń o 10% do roku 2020.</w:t>
      </w:r>
    </w:p>
    <w:p w:rsidR="007805A7" w:rsidRPr="00BE717A" w:rsidRDefault="007805A7" w:rsidP="00F43728">
      <w:pPr>
        <w:pStyle w:val="Bezodstpw10"/>
        <w:numPr>
          <w:ilvl w:val="0"/>
          <w:numId w:val="10"/>
        </w:numPr>
        <w:jc w:val="both"/>
        <w:rPr>
          <w:rFonts w:ascii="Times New Roman" w:hAnsi="Times New Roman"/>
          <w:sz w:val="24"/>
          <w:szCs w:val="24"/>
        </w:rPr>
      </w:pPr>
      <w:r w:rsidRPr="00BE717A">
        <w:rPr>
          <w:rFonts w:ascii="Times New Roman" w:hAnsi="Times New Roman"/>
          <w:sz w:val="24"/>
          <w:szCs w:val="24"/>
        </w:rPr>
        <w:t>wspólne wysiłki na rzecz redukcji emisji. Projekt dyrektywy dotyczy redukcji emisji średnio 10% z sektorów nieobjętych systemem ETS12: transportu, budownictwa, usług, mniejszych instalacji przemysłowych, rolnictwa oraz gospodarki odpadami.</w:t>
      </w:r>
    </w:p>
    <w:p w:rsidR="007805A7" w:rsidRPr="00BE717A" w:rsidRDefault="007805A7" w:rsidP="007805A7">
      <w:pPr>
        <w:pStyle w:val="Bezodstpw10"/>
        <w:rPr>
          <w:rFonts w:ascii="Times New Roman" w:hAnsi="Times New Roman"/>
          <w:b/>
          <w:sz w:val="24"/>
          <w:szCs w:val="24"/>
        </w:rPr>
      </w:pPr>
    </w:p>
    <w:p w:rsidR="00B7597B" w:rsidRPr="00B7597B" w:rsidRDefault="00B7597B" w:rsidP="001D248A">
      <w:pPr>
        <w:pStyle w:val="Bezodstpw10"/>
        <w:jc w:val="both"/>
        <w:rPr>
          <w:rFonts w:ascii="Times New Roman" w:hAnsi="Times New Roman"/>
          <w:b/>
          <w:sz w:val="24"/>
          <w:szCs w:val="24"/>
        </w:rPr>
      </w:pPr>
      <w:r w:rsidRPr="00B7597B">
        <w:rPr>
          <w:rFonts w:ascii="Times New Roman" w:hAnsi="Times New Roman"/>
          <w:b/>
          <w:iCs/>
          <w:sz w:val="24"/>
          <w:szCs w:val="24"/>
        </w:rPr>
        <w:lastRenderedPageBreak/>
        <w:t>Komunikat Komisji dla Rady, Parlamentu Europejskiego, Europejskiego Komitetu Ekonomiczno-Społecznego i Komitetu Regionów. Plan działania prowadzący do przejścia na konkurencyjną  gospodarkę niskoemisyjną do 2050 roku</w:t>
      </w:r>
      <w:r>
        <w:rPr>
          <w:rStyle w:val="Odwoanieprzypisudolnego"/>
          <w:rFonts w:ascii="Times New Roman" w:hAnsi="Times New Roman"/>
          <w:b/>
          <w:iCs/>
          <w:sz w:val="24"/>
          <w:szCs w:val="24"/>
        </w:rPr>
        <w:footnoteReference w:id="3"/>
      </w:r>
    </w:p>
    <w:p w:rsidR="00B7597B" w:rsidRDefault="00B7597B" w:rsidP="007805A7">
      <w:pPr>
        <w:pStyle w:val="Bezodstpw10"/>
        <w:rPr>
          <w:rFonts w:ascii="Times New Roman" w:hAnsi="Times New Roman"/>
          <w:b/>
          <w:sz w:val="24"/>
          <w:szCs w:val="24"/>
        </w:rPr>
      </w:pPr>
    </w:p>
    <w:p w:rsidR="00B7597B" w:rsidRDefault="00E867E1" w:rsidP="00E867E1">
      <w:pPr>
        <w:pStyle w:val="Bezodstpw10"/>
        <w:jc w:val="both"/>
        <w:rPr>
          <w:rFonts w:ascii="Times New Roman" w:hAnsi="Times New Roman"/>
          <w:sz w:val="24"/>
          <w:szCs w:val="24"/>
        </w:rPr>
      </w:pPr>
      <w:r>
        <w:rPr>
          <w:rFonts w:ascii="Times New Roman" w:hAnsi="Times New Roman"/>
          <w:sz w:val="24"/>
          <w:szCs w:val="24"/>
        </w:rPr>
        <w:tab/>
      </w:r>
      <w:r w:rsidR="00186C34">
        <w:rPr>
          <w:rFonts w:ascii="Times New Roman" w:hAnsi="Times New Roman"/>
          <w:sz w:val="24"/>
          <w:szCs w:val="24"/>
        </w:rPr>
        <w:t xml:space="preserve">W dokumencie tym </w:t>
      </w:r>
      <w:r>
        <w:rPr>
          <w:rFonts w:ascii="Times New Roman" w:hAnsi="Times New Roman"/>
          <w:sz w:val="24"/>
          <w:szCs w:val="24"/>
        </w:rPr>
        <w:t xml:space="preserve">między innymi </w:t>
      </w:r>
      <w:r w:rsidRPr="00A128C0">
        <w:rPr>
          <w:rFonts w:ascii="Times New Roman" w:hAnsi="Times New Roman"/>
          <w:noProof/>
          <w:sz w:val="24"/>
          <w:szCs w:val="24"/>
        </w:rPr>
        <w:t>zapisano</w:t>
      </w:r>
      <w:r>
        <w:rPr>
          <w:rFonts w:ascii="Times New Roman" w:hAnsi="Times New Roman"/>
          <w:noProof/>
          <w:sz w:val="24"/>
          <w:szCs w:val="24"/>
        </w:rPr>
        <w:t>, że</w:t>
      </w:r>
      <w:r w:rsidRPr="00A128C0">
        <w:rPr>
          <w:rFonts w:ascii="Times New Roman" w:hAnsi="Times New Roman"/>
          <w:noProof/>
          <w:sz w:val="24"/>
          <w:szCs w:val="24"/>
        </w:rPr>
        <w:t xml:space="preserve"> </w:t>
      </w:r>
      <w:r w:rsidRPr="00A128C0">
        <w:rPr>
          <w:rFonts w:ascii="Times New Roman" w:hAnsi="Times New Roman"/>
          <w:i/>
          <w:noProof/>
          <w:sz w:val="24"/>
          <w:szCs w:val="24"/>
        </w:rPr>
        <w:t>„Przekształcenie w konkurencyjną gospodarkę niskoemisyjną oznacza, że UE powinna przygotować się na ograniczenie wewnętrznych emisji do 2050 r. o 80 % w porównaniu z ich poziomem z 1990 r.”</w:t>
      </w:r>
      <w:r w:rsidRPr="00A128C0">
        <w:rPr>
          <w:rFonts w:ascii="Times New Roman" w:hAnsi="Times New Roman"/>
          <w:noProof/>
          <w:sz w:val="24"/>
          <w:szCs w:val="24"/>
        </w:rPr>
        <w:t xml:space="preserve"> </w:t>
      </w:r>
      <w:r>
        <w:rPr>
          <w:rFonts w:ascii="Times New Roman" w:hAnsi="Times New Roman"/>
          <w:noProof/>
          <w:sz w:val="24"/>
          <w:szCs w:val="24"/>
        </w:rPr>
        <w:t>(rys. 2.1).</w:t>
      </w:r>
      <w:r>
        <w:rPr>
          <w:rFonts w:ascii="Times New Roman" w:hAnsi="Times New Roman"/>
          <w:sz w:val="24"/>
          <w:szCs w:val="24"/>
        </w:rPr>
        <w:t xml:space="preserve"> </w:t>
      </w:r>
    </w:p>
    <w:p w:rsidR="00186C34" w:rsidRPr="00186C34" w:rsidRDefault="00186C34" w:rsidP="007805A7">
      <w:pPr>
        <w:pStyle w:val="Bezodstpw10"/>
        <w:rPr>
          <w:rFonts w:ascii="Times New Roman" w:hAnsi="Times New Roman"/>
          <w:sz w:val="24"/>
          <w:szCs w:val="24"/>
        </w:rPr>
      </w:pPr>
    </w:p>
    <w:p w:rsidR="00E867E1" w:rsidRDefault="00B567E4" w:rsidP="00E867E1">
      <w:pPr>
        <w:spacing w:after="0" w:line="240" w:lineRule="auto"/>
        <w:jc w:val="center"/>
        <w:rPr>
          <w:rFonts w:ascii="Times New Roman" w:hAnsi="Times New Roman"/>
          <w:sz w:val="24"/>
          <w:szCs w:val="24"/>
          <w:lang w:eastAsia="en-GB"/>
        </w:rPr>
      </w:pPr>
      <w:r>
        <w:rPr>
          <w:noProof/>
          <w:lang w:eastAsia="pl-PL"/>
        </w:rPr>
        <w:drawing>
          <wp:inline distT="0" distB="0" distL="0" distR="0">
            <wp:extent cx="5201107" cy="3199971"/>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srcRect/>
                    <a:stretch>
                      <a:fillRect/>
                    </a:stretch>
                  </pic:blipFill>
                  <pic:spPr bwMode="auto">
                    <a:xfrm>
                      <a:off x="0" y="0"/>
                      <a:ext cx="5203764" cy="3201606"/>
                    </a:xfrm>
                    <a:prstGeom prst="rect">
                      <a:avLst/>
                    </a:prstGeom>
                    <a:noFill/>
                    <a:ln w="9525">
                      <a:noFill/>
                      <a:miter lim="800000"/>
                      <a:headEnd/>
                      <a:tailEnd/>
                    </a:ln>
                  </pic:spPr>
                </pic:pic>
              </a:graphicData>
            </a:graphic>
          </wp:inline>
        </w:drawing>
      </w:r>
    </w:p>
    <w:p w:rsidR="00186C34" w:rsidRPr="00E867E1" w:rsidRDefault="00E867E1" w:rsidP="00E867E1">
      <w:pPr>
        <w:spacing w:after="0" w:line="240" w:lineRule="auto"/>
      </w:pPr>
      <w:r>
        <w:rPr>
          <w:rFonts w:ascii="Times New Roman" w:hAnsi="Times New Roman"/>
          <w:sz w:val="24"/>
          <w:szCs w:val="24"/>
          <w:lang w:eastAsia="en-GB"/>
        </w:rPr>
        <w:t>Rys.</w:t>
      </w:r>
      <w:r w:rsidR="00186C34" w:rsidRPr="00E01ACD">
        <w:rPr>
          <w:rFonts w:ascii="Times New Roman" w:hAnsi="Times New Roman"/>
          <w:sz w:val="24"/>
          <w:szCs w:val="24"/>
          <w:lang w:eastAsia="en-GB"/>
        </w:rPr>
        <w:t xml:space="preserve"> </w:t>
      </w:r>
      <w:r>
        <w:rPr>
          <w:rFonts w:ascii="Times New Roman" w:hAnsi="Times New Roman"/>
          <w:sz w:val="24"/>
          <w:szCs w:val="24"/>
          <w:lang w:eastAsia="en-GB"/>
        </w:rPr>
        <w:t>2.</w:t>
      </w:r>
      <w:r w:rsidR="00186C34" w:rsidRPr="00E01ACD">
        <w:rPr>
          <w:rFonts w:ascii="Times New Roman" w:hAnsi="Times New Roman"/>
          <w:sz w:val="24"/>
          <w:szCs w:val="24"/>
          <w:lang w:eastAsia="en-GB"/>
        </w:rPr>
        <w:t>1</w:t>
      </w:r>
      <w:r w:rsidR="00186C34">
        <w:rPr>
          <w:rFonts w:ascii="Times New Roman" w:hAnsi="Times New Roman"/>
          <w:sz w:val="24"/>
          <w:szCs w:val="24"/>
          <w:lang w:eastAsia="en-GB"/>
        </w:rPr>
        <w:t>. Przebieg ograniczania emisji gazów cieplarnianych w UE do 2050 r. (1990 = 100%)</w:t>
      </w:r>
    </w:p>
    <w:p w:rsidR="00186C34" w:rsidRPr="00E867E1" w:rsidRDefault="00186C34" w:rsidP="00186C34">
      <w:pPr>
        <w:spacing w:after="0" w:line="240" w:lineRule="auto"/>
        <w:ind w:left="0" w:firstLine="0"/>
        <w:rPr>
          <w:rFonts w:ascii="Times New Roman" w:hAnsi="Times New Roman"/>
          <w:sz w:val="20"/>
          <w:szCs w:val="20"/>
          <w:lang w:eastAsia="en-GB"/>
        </w:rPr>
      </w:pPr>
    </w:p>
    <w:p w:rsidR="00186C34" w:rsidRPr="00BC302D" w:rsidRDefault="00186C34" w:rsidP="00E867E1">
      <w:pPr>
        <w:spacing w:after="0" w:line="240" w:lineRule="auto"/>
        <w:ind w:left="0" w:firstLine="0"/>
        <w:rPr>
          <w:rFonts w:ascii="Times New Roman" w:hAnsi="Times New Roman"/>
          <w:noProof/>
          <w:sz w:val="18"/>
          <w:szCs w:val="18"/>
        </w:rPr>
      </w:pPr>
      <w:r w:rsidRPr="00BC302D">
        <w:rPr>
          <w:rFonts w:ascii="Times New Roman" w:hAnsi="Times New Roman"/>
          <w:sz w:val="18"/>
          <w:szCs w:val="18"/>
          <w:lang w:eastAsia="en-GB"/>
        </w:rPr>
        <w:t xml:space="preserve">Źródło: </w:t>
      </w:r>
      <w:r w:rsidRPr="00BC302D">
        <w:rPr>
          <w:rFonts w:ascii="Times New Roman" w:hAnsi="Times New Roman"/>
          <w:noProof/>
          <w:sz w:val="18"/>
          <w:szCs w:val="18"/>
        </w:rPr>
        <w:t>Komunikat Komisji do Parlamentu Europejskiego, Rady, Europejskiego Komitetu Ekonomiczno-Społecznego i Komitetu Regionów. Plan działania prowadzący do przejścia na konkurencyjną gospodarkę niskoemisyjną do 2050 r.  Komisja Europejska, KOM (2011) 112, s. 5</w:t>
      </w:r>
    </w:p>
    <w:p w:rsidR="00157857" w:rsidRDefault="00157857" w:rsidP="007805A7">
      <w:pPr>
        <w:pStyle w:val="Bezodstpw10"/>
        <w:rPr>
          <w:rFonts w:ascii="Times New Roman" w:hAnsi="Times New Roman"/>
          <w:b/>
          <w:sz w:val="24"/>
          <w:szCs w:val="24"/>
        </w:rPr>
      </w:pPr>
    </w:p>
    <w:p w:rsidR="007805A7" w:rsidRPr="00BE717A" w:rsidRDefault="007805A7" w:rsidP="007805A7">
      <w:pPr>
        <w:pStyle w:val="Bezodstpw10"/>
        <w:rPr>
          <w:rFonts w:ascii="Times New Roman" w:hAnsi="Times New Roman"/>
          <w:b/>
          <w:sz w:val="24"/>
          <w:szCs w:val="24"/>
        </w:rPr>
      </w:pPr>
      <w:r w:rsidRPr="00BE717A">
        <w:rPr>
          <w:rFonts w:ascii="Times New Roman" w:hAnsi="Times New Roman"/>
          <w:b/>
          <w:sz w:val="24"/>
          <w:szCs w:val="24"/>
        </w:rPr>
        <w:t>P</w:t>
      </w:r>
      <w:r w:rsidR="0019241E" w:rsidRPr="00BE717A">
        <w:rPr>
          <w:rFonts w:ascii="Times New Roman" w:hAnsi="Times New Roman"/>
          <w:b/>
          <w:sz w:val="24"/>
          <w:szCs w:val="24"/>
        </w:rPr>
        <w:t>olityka energetyczna Polski do</w:t>
      </w:r>
      <w:r w:rsidRPr="00BE717A">
        <w:rPr>
          <w:rFonts w:ascii="Times New Roman" w:hAnsi="Times New Roman"/>
          <w:b/>
          <w:sz w:val="24"/>
          <w:szCs w:val="24"/>
        </w:rPr>
        <w:t xml:space="preserve"> 2030</w:t>
      </w:r>
      <w:r w:rsidR="0019241E" w:rsidRPr="00BE717A">
        <w:rPr>
          <w:rFonts w:ascii="Times New Roman" w:hAnsi="Times New Roman"/>
          <w:b/>
          <w:sz w:val="24"/>
          <w:szCs w:val="24"/>
        </w:rPr>
        <w:t xml:space="preserve"> roku</w:t>
      </w:r>
      <w:r w:rsidRPr="00BE717A">
        <w:rPr>
          <w:rStyle w:val="Odwoanieprzypisudolnego"/>
          <w:rFonts w:ascii="Times New Roman" w:hAnsi="Times New Roman"/>
          <w:b/>
          <w:sz w:val="24"/>
          <w:szCs w:val="24"/>
        </w:rPr>
        <w:footnoteReference w:id="4"/>
      </w:r>
    </w:p>
    <w:p w:rsidR="007805A7" w:rsidRPr="00BE717A" w:rsidRDefault="007805A7" w:rsidP="007805A7">
      <w:pPr>
        <w:pStyle w:val="Bezodstpw10"/>
        <w:rPr>
          <w:rFonts w:ascii="Times New Roman" w:hAnsi="Times New Roman"/>
          <w:sz w:val="24"/>
          <w:szCs w:val="24"/>
        </w:rPr>
      </w:pPr>
    </w:p>
    <w:p w:rsidR="007805A7" w:rsidRPr="00BE717A" w:rsidRDefault="007805A7" w:rsidP="00B305B8">
      <w:pPr>
        <w:pStyle w:val="Bezodstpw10"/>
        <w:ind w:firstLine="709"/>
        <w:jc w:val="both"/>
        <w:rPr>
          <w:rFonts w:ascii="Times New Roman" w:hAnsi="Times New Roman"/>
          <w:sz w:val="24"/>
          <w:szCs w:val="24"/>
        </w:rPr>
      </w:pPr>
      <w:r w:rsidRPr="00BE717A">
        <w:rPr>
          <w:rFonts w:ascii="Times New Roman" w:hAnsi="Times New Roman"/>
          <w:sz w:val="24"/>
          <w:szCs w:val="24"/>
        </w:rPr>
        <w:t xml:space="preserve">Zgodnie z Polityką Energetyczną Polski udział odnawialnych źródeł energii w całkowitym zużyciu energii w Polsce ma wzrosnąć do 15% w 2020 roku i 20% w roku 2030. Nastąpić ma poprawa efektywności energetycznej oraz rozwój wykorzystania odnawialnych źródeł energii, w tym biopaliw. </w:t>
      </w:r>
    </w:p>
    <w:p w:rsidR="00157857" w:rsidRPr="00BE717A" w:rsidRDefault="00157857" w:rsidP="007805A7">
      <w:pPr>
        <w:pStyle w:val="Bezodstpw10"/>
        <w:rPr>
          <w:rFonts w:ascii="Times New Roman" w:hAnsi="Times New Roman"/>
          <w:b/>
          <w:sz w:val="24"/>
          <w:szCs w:val="24"/>
        </w:rPr>
      </w:pPr>
    </w:p>
    <w:p w:rsidR="007805A7" w:rsidRPr="00BE717A" w:rsidRDefault="00300127" w:rsidP="007805A7">
      <w:pPr>
        <w:pStyle w:val="Bezodstpw10"/>
        <w:rPr>
          <w:rFonts w:ascii="Times New Roman" w:hAnsi="Times New Roman"/>
          <w:b/>
          <w:sz w:val="24"/>
          <w:szCs w:val="24"/>
        </w:rPr>
      </w:pPr>
      <w:r w:rsidRPr="00BE717A">
        <w:rPr>
          <w:rFonts w:ascii="Times New Roman" w:hAnsi="Times New Roman"/>
          <w:b/>
          <w:sz w:val="24"/>
          <w:szCs w:val="24"/>
        </w:rPr>
        <w:t>Narodowy</w:t>
      </w:r>
      <w:r w:rsidR="007805A7" w:rsidRPr="00BE717A">
        <w:rPr>
          <w:rFonts w:ascii="Times New Roman" w:hAnsi="Times New Roman"/>
          <w:b/>
          <w:sz w:val="24"/>
          <w:szCs w:val="24"/>
        </w:rPr>
        <w:t xml:space="preserve"> Programu Rozwoju Gospodarki Niskoemisyjnej</w:t>
      </w:r>
      <w:r w:rsidRPr="00BE717A">
        <w:rPr>
          <w:rFonts w:ascii="Times New Roman" w:hAnsi="Times New Roman"/>
          <w:b/>
          <w:sz w:val="24"/>
          <w:szCs w:val="24"/>
        </w:rPr>
        <w:t xml:space="preserve"> </w:t>
      </w:r>
      <w:r w:rsidR="007805A7" w:rsidRPr="00BE717A">
        <w:rPr>
          <w:rFonts w:ascii="Times New Roman" w:hAnsi="Times New Roman"/>
          <w:b/>
          <w:sz w:val="24"/>
          <w:szCs w:val="24"/>
        </w:rPr>
        <w:t>(NPRGN), 201</w:t>
      </w:r>
      <w:r w:rsidR="002E78B7" w:rsidRPr="00BE717A">
        <w:rPr>
          <w:rFonts w:ascii="Times New Roman" w:hAnsi="Times New Roman"/>
          <w:b/>
          <w:sz w:val="24"/>
          <w:szCs w:val="24"/>
        </w:rPr>
        <w:t>5</w:t>
      </w:r>
      <w:r w:rsidR="007805A7" w:rsidRPr="00BE717A">
        <w:rPr>
          <w:rStyle w:val="Odwoanieprzypisudolnego"/>
          <w:rFonts w:ascii="Times New Roman" w:hAnsi="Times New Roman"/>
          <w:b/>
          <w:sz w:val="24"/>
          <w:szCs w:val="24"/>
        </w:rPr>
        <w:footnoteReference w:id="5"/>
      </w:r>
    </w:p>
    <w:p w:rsidR="00E867E1" w:rsidRPr="00E867E1" w:rsidRDefault="002E78B7" w:rsidP="00E867E1">
      <w:pPr>
        <w:shd w:val="clear" w:color="auto" w:fill="FFFFFF"/>
        <w:spacing w:before="100" w:beforeAutospacing="1" w:after="100" w:afterAutospacing="1" w:line="240" w:lineRule="auto"/>
        <w:ind w:left="0" w:firstLine="709"/>
        <w:rPr>
          <w:rFonts w:ascii="Times New Roman" w:hAnsi="Times New Roman"/>
          <w:sz w:val="24"/>
          <w:szCs w:val="24"/>
        </w:rPr>
      </w:pPr>
      <w:r w:rsidRPr="00BE717A">
        <w:rPr>
          <w:rFonts w:ascii="Times New Roman" w:hAnsi="Times New Roman"/>
          <w:sz w:val="24"/>
          <w:szCs w:val="24"/>
        </w:rPr>
        <w:t xml:space="preserve">Narodowy Program Rozwoju Gospodarki Niskoemisyjnej (NPRGN) jest próbą zdefiniowania polskiej drogi do niskoemisyjnej gospodarki. Jego </w:t>
      </w:r>
      <w:r w:rsidRPr="00BE717A">
        <w:rPr>
          <w:rFonts w:ascii="Times New Roman" w:hAnsi="Times New Roman"/>
          <w:sz w:val="24"/>
          <w:szCs w:val="24"/>
          <w:lang w:eastAsia="pl-PL"/>
        </w:rPr>
        <w:t xml:space="preserve">głównym celem jest rozwój gospodarki niskoemisyjnej przy zapewnieniu zrównoważonego rozwoju kraju. Redukcja emisji gazów cieplarnianych będzie wspierana poprawą efektywności energetycznej i lepszym wykorzystaniem zasobów w skali całej gospodarki. Nowe technologie mają skutkować </w:t>
      </w:r>
      <w:r w:rsidRPr="00BE717A">
        <w:rPr>
          <w:rFonts w:ascii="Times New Roman" w:hAnsi="Times New Roman"/>
          <w:sz w:val="24"/>
          <w:szCs w:val="24"/>
          <w:lang w:eastAsia="pl-PL"/>
        </w:rPr>
        <w:lastRenderedPageBreak/>
        <w:t>ograniczeniem zużycia energii, materiałów i wody.</w:t>
      </w:r>
      <w:r w:rsidR="00E867E1">
        <w:rPr>
          <w:rFonts w:ascii="Times New Roman" w:hAnsi="Times New Roman"/>
          <w:sz w:val="24"/>
          <w:szCs w:val="24"/>
          <w:lang w:eastAsia="pl-PL"/>
        </w:rPr>
        <w:t xml:space="preserve"> W dokumencie tym </w:t>
      </w:r>
      <w:r w:rsidR="00E867E1" w:rsidRPr="00E867E1">
        <w:rPr>
          <w:rFonts w:ascii="Times New Roman" w:hAnsi="Times New Roman"/>
          <w:noProof/>
          <w:sz w:val="24"/>
          <w:szCs w:val="24"/>
        </w:rPr>
        <w:t xml:space="preserve"> </w:t>
      </w:r>
      <w:r w:rsidR="00E867E1" w:rsidRPr="00DA17E3">
        <w:rPr>
          <w:rFonts w:ascii="Times New Roman" w:hAnsi="Times New Roman"/>
          <w:noProof/>
          <w:sz w:val="24"/>
          <w:szCs w:val="24"/>
        </w:rPr>
        <w:t>opisano</w:t>
      </w:r>
      <w:r w:rsidR="00E867E1">
        <w:rPr>
          <w:rFonts w:ascii="Times New Roman" w:hAnsi="Times New Roman"/>
          <w:noProof/>
          <w:sz w:val="24"/>
          <w:szCs w:val="24"/>
        </w:rPr>
        <w:t xml:space="preserve"> </w:t>
      </w:r>
      <w:r w:rsidR="00E867E1" w:rsidRPr="00CE7054">
        <w:rPr>
          <w:rFonts w:ascii="Times New Roman" w:hAnsi="Times New Roman"/>
          <w:noProof/>
          <w:sz w:val="24"/>
          <w:szCs w:val="24"/>
        </w:rPr>
        <w:t xml:space="preserve">zakres </w:t>
      </w:r>
      <w:r w:rsidR="00E867E1">
        <w:rPr>
          <w:rFonts w:ascii="Times New Roman" w:hAnsi="Times New Roman"/>
          <w:noProof/>
          <w:sz w:val="24"/>
          <w:szCs w:val="24"/>
        </w:rPr>
        <w:t xml:space="preserve">transformacji </w:t>
      </w:r>
      <w:r w:rsidR="00E867E1" w:rsidRPr="00CE7054">
        <w:rPr>
          <w:rFonts w:ascii="Times New Roman" w:hAnsi="Times New Roman"/>
          <w:sz w:val="24"/>
          <w:szCs w:val="24"/>
        </w:rPr>
        <w:t>gospodarki na mniej emisyjną i wykorzystującą</w:t>
      </w:r>
      <w:r w:rsidR="00E867E1">
        <w:rPr>
          <w:rFonts w:ascii="Times New Roman" w:hAnsi="Times New Roman"/>
          <w:sz w:val="24"/>
          <w:szCs w:val="24"/>
        </w:rPr>
        <w:t xml:space="preserve"> zasoby w sposób zrównoważony, a jednocześ</w:t>
      </w:r>
      <w:r w:rsidR="00E867E1" w:rsidRPr="00CE7054">
        <w:rPr>
          <w:rFonts w:ascii="Times New Roman" w:hAnsi="Times New Roman"/>
          <w:sz w:val="24"/>
          <w:szCs w:val="24"/>
        </w:rPr>
        <w:t>nie konkurencyjną i innowacyjną</w:t>
      </w:r>
      <w:r w:rsidR="00E867E1">
        <w:rPr>
          <w:rFonts w:ascii="Times New Roman" w:hAnsi="Times New Roman"/>
          <w:sz w:val="24"/>
          <w:szCs w:val="24"/>
        </w:rPr>
        <w:t xml:space="preserve"> w skali </w:t>
      </w:r>
      <w:r w:rsidR="00E867E1" w:rsidRPr="00CE7054">
        <w:rPr>
          <w:rFonts w:ascii="Times New Roman" w:hAnsi="Times New Roman"/>
          <w:sz w:val="24"/>
          <w:szCs w:val="24"/>
        </w:rPr>
        <w:t>europejskiej</w:t>
      </w:r>
      <w:r w:rsidR="00E867E1">
        <w:rPr>
          <w:rFonts w:ascii="Times New Roman" w:hAnsi="Times New Roman"/>
          <w:sz w:val="24"/>
          <w:szCs w:val="24"/>
        </w:rPr>
        <w:t xml:space="preserve"> </w:t>
      </w:r>
      <w:r w:rsidR="00E867E1" w:rsidRPr="005B7636">
        <w:rPr>
          <w:rFonts w:ascii="Times New Roman" w:hAnsi="Times New Roman"/>
          <w:sz w:val="24"/>
          <w:szCs w:val="24"/>
        </w:rPr>
        <w:t>i globalnej oraz przyjazną społeczeństwu</w:t>
      </w:r>
      <w:r w:rsidR="00E867E1">
        <w:rPr>
          <w:rFonts w:ascii="Times New Roman" w:hAnsi="Times New Roman"/>
          <w:sz w:val="24"/>
          <w:szCs w:val="24"/>
        </w:rPr>
        <w:t xml:space="preserve"> (rys. 2.2)</w:t>
      </w:r>
      <w:r w:rsidR="00E867E1" w:rsidRPr="005B7636">
        <w:rPr>
          <w:rFonts w:ascii="Times New Roman" w:hAnsi="Times New Roman"/>
          <w:sz w:val="24"/>
          <w:szCs w:val="24"/>
        </w:rPr>
        <w:t>.</w:t>
      </w:r>
    </w:p>
    <w:p w:rsidR="00E867E1" w:rsidRPr="00893727" w:rsidRDefault="00B567E4" w:rsidP="00E867E1">
      <w:pPr>
        <w:spacing w:after="0" w:line="240" w:lineRule="auto"/>
        <w:ind w:left="0" w:firstLine="0"/>
        <w:jc w:val="center"/>
        <w:rPr>
          <w:rFonts w:ascii="Times New Roman" w:hAnsi="Times New Roman"/>
          <w:noProof/>
          <w:sz w:val="20"/>
          <w:szCs w:val="20"/>
          <w:lang w:val="en-US"/>
        </w:rPr>
      </w:pPr>
      <w:r>
        <w:rPr>
          <w:noProof/>
          <w:lang w:eastAsia="pl-PL"/>
        </w:rPr>
        <w:drawing>
          <wp:inline distT="0" distB="0" distL="0" distR="0">
            <wp:extent cx="4050761" cy="2715851"/>
            <wp:effectExtent l="0" t="0" r="6889" b="0"/>
            <wp:docPr id="4" name="Obraz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7"/>
                    <pic:cNvPicPr>
                      <a:picLocks noChangeAspect="1" noChangeArrowheads="1"/>
                    </pic:cNvPicPr>
                  </pic:nvPicPr>
                  <pic:blipFill>
                    <a:blip r:embed="rId11" cstate="print"/>
                    <a:srcRect/>
                    <a:stretch>
                      <a:fillRect/>
                    </a:stretch>
                  </pic:blipFill>
                  <pic:spPr bwMode="auto">
                    <a:xfrm>
                      <a:off x="0" y="0"/>
                      <a:ext cx="4051969" cy="2716661"/>
                    </a:xfrm>
                    <a:prstGeom prst="rect">
                      <a:avLst/>
                    </a:prstGeom>
                    <a:noFill/>
                    <a:ln w="9525">
                      <a:noFill/>
                      <a:miter lim="800000"/>
                      <a:headEnd/>
                      <a:tailEnd/>
                    </a:ln>
                  </pic:spPr>
                </pic:pic>
              </a:graphicData>
            </a:graphic>
          </wp:inline>
        </w:drawing>
      </w:r>
    </w:p>
    <w:p w:rsidR="00E867E1" w:rsidRDefault="00E867E1" w:rsidP="00E867E1">
      <w:pPr>
        <w:spacing w:after="0" w:line="240" w:lineRule="auto"/>
        <w:ind w:left="0" w:firstLine="0"/>
        <w:rPr>
          <w:rFonts w:ascii="Times New Roman" w:hAnsi="Times New Roman"/>
          <w:noProof/>
          <w:sz w:val="20"/>
          <w:szCs w:val="20"/>
          <w:lang w:val="en-US"/>
        </w:rPr>
      </w:pPr>
    </w:p>
    <w:p w:rsidR="00E867E1" w:rsidRDefault="00E867E1" w:rsidP="00E867E1">
      <w:pPr>
        <w:spacing w:after="0" w:line="240" w:lineRule="auto"/>
        <w:ind w:left="0" w:firstLine="0"/>
        <w:rPr>
          <w:rFonts w:ascii="Times New Roman" w:hAnsi="Times New Roman"/>
          <w:sz w:val="24"/>
          <w:szCs w:val="24"/>
          <w:lang w:eastAsia="en-GB"/>
        </w:rPr>
      </w:pPr>
      <w:r>
        <w:rPr>
          <w:rFonts w:ascii="Times New Roman" w:hAnsi="Times New Roman"/>
          <w:sz w:val="24"/>
          <w:szCs w:val="24"/>
          <w:lang w:eastAsia="en-GB"/>
        </w:rPr>
        <w:t>Rys. 2.2. Przebieg ograniczania emisji gazów cieplarnianych w Polsce do 2050 r. (1990 = 100%)</w:t>
      </w:r>
    </w:p>
    <w:p w:rsidR="00E867E1" w:rsidRPr="00E867E1" w:rsidRDefault="00E867E1" w:rsidP="00E867E1">
      <w:pPr>
        <w:spacing w:after="0" w:line="240" w:lineRule="auto"/>
        <w:ind w:left="0" w:firstLine="0"/>
        <w:rPr>
          <w:rFonts w:ascii="Times New Roman" w:hAnsi="Times New Roman"/>
          <w:sz w:val="20"/>
          <w:szCs w:val="20"/>
          <w:lang w:eastAsia="en-GB"/>
        </w:rPr>
      </w:pPr>
    </w:p>
    <w:p w:rsidR="00E867E1" w:rsidRPr="004E1FE2" w:rsidRDefault="00E867E1" w:rsidP="00E867E1">
      <w:pPr>
        <w:autoSpaceDE w:val="0"/>
        <w:autoSpaceDN w:val="0"/>
        <w:adjustRightInd w:val="0"/>
        <w:spacing w:after="0" w:line="240" w:lineRule="auto"/>
        <w:ind w:left="0" w:firstLine="0"/>
        <w:rPr>
          <w:rFonts w:ascii="Times New Roman" w:hAnsi="Times New Roman"/>
          <w:bCs/>
          <w:sz w:val="20"/>
          <w:szCs w:val="20"/>
          <w:lang w:eastAsia="pl-PL"/>
        </w:rPr>
      </w:pPr>
      <w:r w:rsidRPr="004E1FE2">
        <w:rPr>
          <w:rFonts w:ascii="Times New Roman" w:hAnsi="Times New Roman"/>
          <w:sz w:val="20"/>
          <w:szCs w:val="20"/>
          <w:lang w:eastAsia="en-GB"/>
        </w:rPr>
        <w:t xml:space="preserve">Źródło: </w:t>
      </w:r>
      <w:r w:rsidRPr="004E1FE2">
        <w:rPr>
          <w:rFonts w:ascii="Times New Roman" w:hAnsi="Times New Roman"/>
          <w:bCs/>
          <w:sz w:val="20"/>
          <w:szCs w:val="20"/>
          <w:lang w:eastAsia="pl-PL"/>
        </w:rPr>
        <w:t xml:space="preserve">Narodowy Program Rozwoju Gospodarki Niskoemisyjnej (Projekt: wersja z dnia 4 sierpnia 2015 r.).  Ministerstwo Gospodarki, Warszawa, 2015. </w:t>
      </w:r>
      <w:r w:rsidRPr="004E1FE2">
        <w:rPr>
          <w:rFonts w:ascii="Times New Roman" w:hAnsi="Times New Roman"/>
          <w:noProof/>
          <w:sz w:val="20"/>
          <w:szCs w:val="20"/>
        </w:rPr>
        <w:t>s. 163</w:t>
      </w:r>
    </w:p>
    <w:p w:rsidR="00E867E1" w:rsidRDefault="00E867E1" w:rsidP="004F2684">
      <w:pPr>
        <w:pStyle w:val="Akapitzlist2"/>
        <w:autoSpaceDE w:val="0"/>
        <w:autoSpaceDN w:val="0"/>
        <w:adjustRightInd w:val="0"/>
        <w:spacing w:after="0" w:line="240" w:lineRule="auto"/>
        <w:ind w:left="0" w:firstLine="0"/>
      </w:pPr>
    </w:p>
    <w:p w:rsidR="007805A7" w:rsidRPr="00BE717A" w:rsidRDefault="007805A7" w:rsidP="004F2684">
      <w:pPr>
        <w:pStyle w:val="Akapitzlist2"/>
        <w:autoSpaceDE w:val="0"/>
        <w:autoSpaceDN w:val="0"/>
        <w:adjustRightInd w:val="0"/>
        <w:spacing w:after="0" w:line="240" w:lineRule="auto"/>
        <w:ind w:left="0" w:firstLine="0"/>
        <w:rPr>
          <w:rFonts w:ascii="Times New Roman" w:hAnsi="Times New Roman"/>
          <w:b/>
          <w:bCs/>
          <w:sz w:val="24"/>
          <w:szCs w:val="24"/>
          <w:lang w:eastAsia="pl-PL"/>
        </w:rPr>
      </w:pPr>
      <w:r w:rsidRPr="00BE717A">
        <w:rPr>
          <w:rFonts w:ascii="Times New Roman" w:hAnsi="Times New Roman"/>
          <w:b/>
          <w:bCs/>
          <w:sz w:val="24"/>
          <w:szCs w:val="24"/>
          <w:lang w:eastAsia="pl-PL"/>
        </w:rPr>
        <w:t>P</w:t>
      </w:r>
      <w:r w:rsidR="0019241E" w:rsidRPr="00BE717A">
        <w:rPr>
          <w:rFonts w:ascii="Times New Roman" w:hAnsi="Times New Roman"/>
          <w:b/>
          <w:bCs/>
          <w:sz w:val="24"/>
          <w:szCs w:val="24"/>
          <w:lang w:eastAsia="pl-PL"/>
        </w:rPr>
        <w:t>olityka ekologiczna P</w:t>
      </w:r>
      <w:r w:rsidRPr="00BE717A">
        <w:rPr>
          <w:rFonts w:ascii="Times New Roman" w:hAnsi="Times New Roman"/>
          <w:b/>
          <w:bCs/>
          <w:sz w:val="24"/>
          <w:szCs w:val="24"/>
          <w:lang w:eastAsia="pl-PL"/>
        </w:rPr>
        <w:t>a</w:t>
      </w:r>
      <w:r w:rsidRPr="00BE717A">
        <w:rPr>
          <w:rFonts w:ascii="Times New Roman" w:eastAsia="TimesNewRoman,Bold" w:hAnsi="Times New Roman"/>
          <w:b/>
          <w:bCs/>
          <w:sz w:val="24"/>
          <w:szCs w:val="24"/>
          <w:lang w:eastAsia="pl-PL"/>
        </w:rPr>
        <w:t>ń</w:t>
      </w:r>
      <w:r w:rsidR="0019241E" w:rsidRPr="00BE717A">
        <w:rPr>
          <w:rFonts w:ascii="Times New Roman" w:hAnsi="Times New Roman"/>
          <w:b/>
          <w:bCs/>
          <w:sz w:val="24"/>
          <w:szCs w:val="24"/>
          <w:lang w:eastAsia="pl-PL"/>
        </w:rPr>
        <w:t>stwa</w:t>
      </w:r>
      <w:r w:rsidRPr="00BE717A">
        <w:rPr>
          <w:rFonts w:ascii="Times New Roman" w:hAnsi="Times New Roman"/>
          <w:b/>
          <w:bCs/>
          <w:sz w:val="24"/>
          <w:szCs w:val="24"/>
          <w:lang w:eastAsia="pl-PL"/>
        </w:rPr>
        <w:t xml:space="preserve"> w latach 2009 – 2012 z perspektyw</w:t>
      </w:r>
      <w:r w:rsidRPr="00BE717A">
        <w:rPr>
          <w:rFonts w:ascii="Times New Roman" w:eastAsia="TimesNewRoman,Bold" w:hAnsi="Times New Roman"/>
          <w:b/>
          <w:bCs/>
          <w:sz w:val="24"/>
          <w:szCs w:val="24"/>
          <w:lang w:eastAsia="pl-PL"/>
        </w:rPr>
        <w:t xml:space="preserve">ą </w:t>
      </w:r>
      <w:r w:rsidRPr="00BE717A">
        <w:rPr>
          <w:rFonts w:ascii="Times New Roman" w:hAnsi="Times New Roman"/>
          <w:b/>
          <w:bCs/>
          <w:sz w:val="24"/>
          <w:szCs w:val="24"/>
          <w:lang w:eastAsia="pl-PL"/>
        </w:rPr>
        <w:t>do roku 2016</w:t>
      </w:r>
      <w:r w:rsidRPr="00BE717A">
        <w:rPr>
          <w:rStyle w:val="Odwoanieprzypisudolnego"/>
          <w:rFonts w:ascii="Times New Roman" w:hAnsi="Times New Roman"/>
          <w:b/>
          <w:bCs/>
          <w:sz w:val="24"/>
          <w:szCs w:val="24"/>
          <w:lang w:eastAsia="pl-PL"/>
        </w:rPr>
        <w:footnoteReference w:id="6"/>
      </w:r>
    </w:p>
    <w:p w:rsidR="007805A7" w:rsidRPr="00BE717A" w:rsidRDefault="007805A7" w:rsidP="004F2684">
      <w:pPr>
        <w:autoSpaceDE w:val="0"/>
        <w:autoSpaceDN w:val="0"/>
        <w:adjustRightInd w:val="0"/>
        <w:spacing w:after="0" w:line="240" w:lineRule="auto"/>
        <w:rPr>
          <w:rFonts w:ascii="Times New Roman" w:hAnsi="Times New Roman"/>
          <w:sz w:val="24"/>
          <w:szCs w:val="24"/>
          <w:lang w:eastAsia="pl-PL"/>
        </w:rPr>
      </w:pPr>
    </w:p>
    <w:p w:rsidR="007805A7" w:rsidRPr="00BE717A" w:rsidRDefault="007805A7" w:rsidP="004F2684">
      <w:pPr>
        <w:autoSpaceDE w:val="0"/>
        <w:autoSpaceDN w:val="0"/>
        <w:adjustRightInd w:val="0"/>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Polityka określa cele i kierunki działań na rzecz poprawy stanu środowiska. Do najważniejszych z punktu widzenia opracowania należy zaliczyć: rozwój i wdrożenie metodologii wykonywania ocen oddziaływania na środowisko</w:t>
      </w:r>
      <w:r w:rsidR="00A52E44" w:rsidRPr="00BE717A">
        <w:rPr>
          <w:rFonts w:ascii="Times New Roman" w:hAnsi="Times New Roman"/>
          <w:sz w:val="24"/>
          <w:szCs w:val="24"/>
          <w:lang w:eastAsia="pl-PL"/>
        </w:rPr>
        <w:t xml:space="preserve"> </w:t>
      </w:r>
      <w:r w:rsidR="00B305B8" w:rsidRPr="00BE717A">
        <w:rPr>
          <w:rFonts w:ascii="Times New Roman" w:hAnsi="Times New Roman"/>
          <w:sz w:val="24"/>
          <w:szCs w:val="24"/>
          <w:lang w:eastAsia="pl-PL"/>
        </w:rPr>
        <w:t>dla dokumentów strategicznych.</w:t>
      </w:r>
    </w:p>
    <w:p w:rsidR="007805A7" w:rsidRPr="00BE717A" w:rsidRDefault="007805A7" w:rsidP="004F2684">
      <w:pPr>
        <w:shd w:val="clear" w:color="auto" w:fill="FFFFFF"/>
        <w:spacing w:after="0" w:line="240" w:lineRule="auto"/>
        <w:ind w:left="0" w:firstLine="709"/>
        <w:rPr>
          <w:rFonts w:ascii="Times New Roman" w:hAnsi="Times New Roman"/>
          <w:sz w:val="24"/>
          <w:szCs w:val="24"/>
          <w:lang w:eastAsia="pl-PL"/>
        </w:rPr>
      </w:pPr>
    </w:p>
    <w:p w:rsidR="002E78B7" w:rsidRPr="00BE717A" w:rsidRDefault="002E78B7" w:rsidP="002E78B7">
      <w:pPr>
        <w:pStyle w:val="Bezodstpw1"/>
        <w:ind w:left="0" w:firstLine="0"/>
        <w:rPr>
          <w:rFonts w:ascii="Times New Roman" w:hAnsi="Times New Roman"/>
          <w:b/>
          <w:sz w:val="24"/>
          <w:szCs w:val="24"/>
        </w:rPr>
      </w:pPr>
      <w:r w:rsidRPr="00BE717A">
        <w:rPr>
          <w:rFonts w:ascii="Times New Roman" w:hAnsi="Times New Roman"/>
          <w:b/>
          <w:sz w:val="24"/>
          <w:szCs w:val="24"/>
        </w:rPr>
        <w:t xml:space="preserve">Strategia Rozwoju Województwa </w:t>
      </w:r>
      <w:r w:rsidR="001248AA">
        <w:rPr>
          <w:rFonts w:ascii="Times New Roman" w:hAnsi="Times New Roman"/>
          <w:b/>
          <w:sz w:val="24"/>
          <w:szCs w:val="24"/>
        </w:rPr>
        <w:t>Świętokrzyskiego</w:t>
      </w:r>
      <w:r w:rsidR="00B62D5C">
        <w:rPr>
          <w:rFonts w:ascii="Times New Roman" w:hAnsi="Times New Roman"/>
          <w:b/>
          <w:sz w:val="24"/>
          <w:szCs w:val="24"/>
        </w:rPr>
        <w:t xml:space="preserve"> do roku 2020</w:t>
      </w:r>
      <w:r w:rsidR="001248AA">
        <w:rPr>
          <w:rStyle w:val="Odwoanieprzypisudolnego"/>
          <w:rFonts w:ascii="Times New Roman" w:hAnsi="Times New Roman"/>
          <w:b/>
          <w:sz w:val="24"/>
          <w:szCs w:val="24"/>
        </w:rPr>
        <w:footnoteReference w:id="7"/>
      </w:r>
    </w:p>
    <w:p w:rsidR="002E78B7" w:rsidRPr="00BE717A" w:rsidRDefault="002E78B7" w:rsidP="002E78B7">
      <w:pPr>
        <w:pStyle w:val="Bezodstpw1"/>
        <w:ind w:left="0" w:firstLine="709"/>
        <w:rPr>
          <w:rFonts w:ascii="Times New Roman" w:hAnsi="Times New Roman"/>
          <w:b/>
          <w:sz w:val="24"/>
          <w:szCs w:val="24"/>
        </w:rPr>
      </w:pPr>
    </w:p>
    <w:p w:rsidR="00B62D5C" w:rsidRDefault="00B62D5C" w:rsidP="000A4228">
      <w:pPr>
        <w:pStyle w:val="Bezodstpw10"/>
        <w:jc w:val="both"/>
        <w:rPr>
          <w:rFonts w:ascii="Times New Roman" w:hAnsi="Times New Roman"/>
          <w:sz w:val="24"/>
          <w:szCs w:val="24"/>
        </w:rPr>
      </w:pPr>
      <w:r>
        <w:rPr>
          <w:rFonts w:ascii="Times New Roman" w:hAnsi="Times New Roman"/>
          <w:sz w:val="24"/>
          <w:szCs w:val="24"/>
        </w:rPr>
        <w:tab/>
      </w:r>
      <w:r w:rsidRPr="00972360">
        <w:rPr>
          <w:rFonts w:ascii="Times New Roman" w:hAnsi="Times New Roman"/>
          <w:sz w:val="24"/>
          <w:szCs w:val="24"/>
        </w:rPr>
        <w:t xml:space="preserve">Plan Gospodarki Niskoemisyjnej dla Gminy Lipnik zgodny jest ze „Strategią Rozwoju Województwa Świętokrzyskiego do roku 2020”. </w:t>
      </w:r>
      <w:r w:rsidR="00972360" w:rsidRPr="00972360">
        <w:rPr>
          <w:rFonts w:ascii="Times New Roman" w:hAnsi="Times New Roman"/>
          <w:sz w:val="24"/>
          <w:szCs w:val="24"/>
        </w:rPr>
        <w:t>Wzrost atrakcyjnoś</w:t>
      </w:r>
      <w:r w:rsidRPr="00972360">
        <w:rPr>
          <w:rFonts w:ascii="Times New Roman" w:hAnsi="Times New Roman"/>
          <w:sz w:val="24"/>
          <w:szCs w:val="24"/>
        </w:rPr>
        <w:t>ci województwa warunkowany jest przestrzegani</w:t>
      </w:r>
      <w:r w:rsidR="00972360" w:rsidRPr="00972360">
        <w:rPr>
          <w:rFonts w:ascii="Times New Roman" w:hAnsi="Times New Roman"/>
          <w:sz w:val="24"/>
          <w:szCs w:val="24"/>
        </w:rPr>
        <w:t>em europejskich standardów jakości ochrony ś</w:t>
      </w:r>
      <w:r w:rsidRPr="00972360">
        <w:rPr>
          <w:rFonts w:ascii="Times New Roman" w:hAnsi="Times New Roman"/>
          <w:sz w:val="24"/>
          <w:szCs w:val="24"/>
        </w:rPr>
        <w:t>rodowiska przyrodniczego</w:t>
      </w:r>
      <w:r w:rsidR="00972360" w:rsidRPr="00972360">
        <w:rPr>
          <w:rFonts w:ascii="Times New Roman" w:hAnsi="Times New Roman"/>
          <w:sz w:val="24"/>
          <w:szCs w:val="24"/>
        </w:rPr>
        <w:t>, ponieważ stwarza szanse na zrównoważony rozwój regionu.</w:t>
      </w:r>
      <w:r w:rsidR="00B9404E">
        <w:rPr>
          <w:rFonts w:ascii="Times New Roman" w:hAnsi="Times New Roman"/>
          <w:sz w:val="24"/>
          <w:szCs w:val="24"/>
        </w:rPr>
        <w:t xml:space="preserve"> </w:t>
      </w:r>
      <w:r w:rsidR="00972360" w:rsidRPr="00972360">
        <w:rPr>
          <w:rFonts w:ascii="Times New Roman" w:hAnsi="Times New Roman"/>
          <w:sz w:val="24"/>
          <w:szCs w:val="24"/>
        </w:rPr>
        <w:t>Szc</w:t>
      </w:r>
      <w:r w:rsidR="00972360">
        <w:rPr>
          <w:rFonts w:ascii="Times New Roman" w:hAnsi="Times New Roman"/>
          <w:sz w:val="24"/>
          <w:szCs w:val="24"/>
        </w:rPr>
        <w:t>zególne wsparcie powinny uzyskać inwestycje pozwalają</w:t>
      </w:r>
      <w:r w:rsidR="00972360" w:rsidRPr="00972360">
        <w:rPr>
          <w:rFonts w:ascii="Times New Roman" w:hAnsi="Times New Roman"/>
          <w:sz w:val="24"/>
          <w:szCs w:val="24"/>
        </w:rPr>
        <w:t>ce na efektywne w</w:t>
      </w:r>
      <w:r w:rsidR="00972360">
        <w:rPr>
          <w:rFonts w:ascii="Times New Roman" w:hAnsi="Times New Roman"/>
          <w:sz w:val="24"/>
          <w:szCs w:val="24"/>
        </w:rPr>
        <w:t>ykorzystanie odnawialnych źródeł energii (energia sł</w:t>
      </w:r>
      <w:r w:rsidR="00972360" w:rsidRPr="00972360">
        <w:rPr>
          <w:rFonts w:ascii="Times New Roman" w:hAnsi="Times New Roman"/>
          <w:sz w:val="24"/>
          <w:szCs w:val="24"/>
        </w:rPr>
        <w:t>oneczna, wiatrowa, wodna, geotermalna o</w:t>
      </w:r>
      <w:r w:rsidR="00972360">
        <w:rPr>
          <w:rFonts w:ascii="Times New Roman" w:hAnsi="Times New Roman"/>
          <w:sz w:val="24"/>
          <w:szCs w:val="24"/>
        </w:rPr>
        <w:t xml:space="preserve">raz wytwarzana z biomasy). </w:t>
      </w:r>
      <w:r w:rsidR="00B9404E">
        <w:rPr>
          <w:rFonts w:ascii="Times New Roman" w:hAnsi="Times New Roman"/>
          <w:sz w:val="24"/>
          <w:szCs w:val="24"/>
        </w:rPr>
        <w:t>Bowiem c</w:t>
      </w:r>
      <w:r w:rsidR="00972360">
        <w:rPr>
          <w:rFonts w:ascii="Times New Roman" w:hAnsi="Times New Roman"/>
          <w:sz w:val="24"/>
          <w:szCs w:val="24"/>
        </w:rPr>
        <w:t>echą</w:t>
      </w:r>
      <w:r w:rsidR="00972360" w:rsidRPr="00972360">
        <w:rPr>
          <w:rFonts w:ascii="Times New Roman" w:hAnsi="Times New Roman"/>
          <w:sz w:val="24"/>
          <w:szCs w:val="24"/>
        </w:rPr>
        <w:t xml:space="preserve"> char</w:t>
      </w:r>
      <w:r w:rsidR="00972360">
        <w:rPr>
          <w:rFonts w:ascii="Times New Roman" w:hAnsi="Times New Roman"/>
          <w:sz w:val="24"/>
          <w:szCs w:val="24"/>
        </w:rPr>
        <w:t>akterystyczną źródeł</w:t>
      </w:r>
      <w:r w:rsidR="00972360" w:rsidRPr="00972360">
        <w:rPr>
          <w:rFonts w:ascii="Times New Roman" w:hAnsi="Times New Roman"/>
          <w:sz w:val="24"/>
          <w:szCs w:val="24"/>
        </w:rPr>
        <w:t xml:space="preserve"> odn</w:t>
      </w:r>
      <w:r w:rsidR="00972360">
        <w:rPr>
          <w:rFonts w:ascii="Times New Roman" w:hAnsi="Times New Roman"/>
          <w:sz w:val="24"/>
          <w:szCs w:val="24"/>
        </w:rPr>
        <w:t>awialnych jest ich minimalny wpływ na środowisko naturalne. Unowocześnienia wymagają</w:t>
      </w:r>
      <w:r w:rsidR="00972360" w:rsidRPr="00972360">
        <w:rPr>
          <w:rFonts w:ascii="Times New Roman" w:hAnsi="Times New Roman"/>
          <w:sz w:val="24"/>
          <w:szCs w:val="24"/>
        </w:rPr>
        <w:t xml:space="preserve"> komunalne sys</w:t>
      </w:r>
      <w:r w:rsidR="00972360">
        <w:rPr>
          <w:rFonts w:ascii="Times New Roman" w:hAnsi="Times New Roman"/>
          <w:sz w:val="24"/>
          <w:szCs w:val="24"/>
        </w:rPr>
        <w:t>temy grzewcze. Problem ten należy rozumieć również</w:t>
      </w:r>
      <w:r w:rsidR="00972360" w:rsidRPr="00972360">
        <w:rPr>
          <w:rFonts w:ascii="Times New Roman" w:hAnsi="Times New Roman"/>
          <w:sz w:val="24"/>
          <w:szCs w:val="24"/>
        </w:rPr>
        <w:t xml:space="preserve"> jako wy</w:t>
      </w:r>
      <w:r w:rsidR="00972360">
        <w:rPr>
          <w:rFonts w:ascii="Times New Roman" w:hAnsi="Times New Roman"/>
          <w:sz w:val="24"/>
          <w:szCs w:val="24"/>
        </w:rPr>
        <w:t xml:space="preserve">korzystywanie </w:t>
      </w:r>
      <w:r w:rsidR="00390D56">
        <w:rPr>
          <w:rFonts w:ascii="Times New Roman" w:hAnsi="Times New Roman"/>
          <w:sz w:val="24"/>
          <w:szCs w:val="24"/>
        </w:rPr>
        <w:t>s</w:t>
      </w:r>
      <w:r w:rsidR="00972360">
        <w:rPr>
          <w:rFonts w:ascii="Times New Roman" w:hAnsi="Times New Roman"/>
          <w:sz w:val="24"/>
          <w:szCs w:val="24"/>
        </w:rPr>
        <w:t>kojarzonych źródeł energii w zależnoś</w:t>
      </w:r>
      <w:r w:rsidR="00972360" w:rsidRPr="00972360">
        <w:rPr>
          <w:rFonts w:ascii="Times New Roman" w:hAnsi="Times New Roman"/>
          <w:sz w:val="24"/>
          <w:szCs w:val="24"/>
        </w:rPr>
        <w:t>ci od optymalnych warunkó</w:t>
      </w:r>
      <w:r w:rsidR="00972360">
        <w:rPr>
          <w:rFonts w:ascii="Times New Roman" w:hAnsi="Times New Roman"/>
          <w:sz w:val="24"/>
          <w:szCs w:val="24"/>
        </w:rPr>
        <w:t>w i możliwości pozyskania właś</w:t>
      </w:r>
      <w:r w:rsidR="00972360" w:rsidRPr="00972360">
        <w:rPr>
          <w:rFonts w:ascii="Times New Roman" w:hAnsi="Times New Roman"/>
          <w:sz w:val="24"/>
          <w:szCs w:val="24"/>
        </w:rPr>
        <w:t>ciwego w danym mom</w:t>
      </w:r>
      <w:r w:rsidR="00972360">
        <w:rPr>
          <w:rFonts w:ascii="Times New Roman" w:hAnsi="Times New Roman"/>
          <w:sz w:val="24"/>
          <w:szCs w:val="24"/>
        </w:rPr>
        <w:t>encie rodzaju energii.</w:t>
      </w:r>
    </w:p>
    <w:p w:rsidR="00390D56" w:rsidRPr="00BE717A" w:rsidRDefault="00390D56" w:rsidP="000A4228">
      <w:pPr>
        <w:pStyle w:val="Bezodstpw10"/>
        <w:jc w:val="both"/>
        <w:rPr>
          <w:rFonts w:ascii="Times New Roman" w:hAnsi="Times New Roman"/>
          <w:sz w:val="24"/>
          <w:szCs w:val="24"/>
        </w:rPr>
      </w:pPr>
    </w:p>
    <w:p w:rsidR="002E78B7" w:rsidRPr="00C4069C" w:rsidRDefault="00C4069C" w:rsidP="002E78B7">
      <w:pPr>
        <w:pStyle w:val="Bezodstpw1"/>
        <w:ind w:left="0" w:firstLine="0"/>
        <w:rPr>
          <w:rFonts w:ascii="Times New Roman" w:hAnsi="Times New Roman"/>
          <w:b/>
          <w:sz w:val="24"/>
          <w:szCs w:val="24"/>
        </w:rPr>
      </w:pPr>
      <w:r>
        <w:rPr>
          <w:rFonts w:ascii="Times New Roman" w:hAnsi="Times New Roman"/>
          <w:b/>
          <w:sz w:val="24"/>
          <w:szCs w:val="24"/>
        </w:rPr>
        <w:lastRenderedPageBreak/>
        <w:t>Plan Zagospodarowania Przestrzennego W</w:t>
      </w:r>
      <w:r w:rsidRPr="00C4069C">
        <w:rPr>
          <w:rFonts w:ascii="Times New Roman" w:hAnsi="Times New Roman"/>
          <w:b/>
          <w:sz w:val="24"/>
          <w:szCs w:val="24"/>
        </w:rPr>
        <w:t xml:space="preserve">ojewództwa </w:t>
      </w:r>
      <w:r>
        <w:rPr>
          <w:rFonts w:ascii="Times New Roman" w:hAnsi="Times New Roman"/>
          <w:b/>
          <w:sz w:val="24"/>
          <w:szCs w:val="24"/>
        </w:rPr>
        <w:t>Ś</w:t>
      </w:r>
      <w:r w:rsidRPr="00C4069C">
        <w:rPr>
          <w:rFonts w:ascii="Times New Roman" w:hAnsi="Times New Roman"/>
          <w:b/>
          <w:sz w:val="24"/>
          <w:szCs w:val="24"/>
        </w:rPr>
        <w:t>więtokrzyskiego</w:t>
      </w:r>
      <w:r>
        <w:rPr>
          <w:rStyle w:val="Odwoanieprzypisudolnego"/>
          <w:rFonts w:ascii="Times New Roman" w:hAnsi="Times New Roman"/>
          <w:b/>
          <w:sz w:val="24"/>
          <w:szCs w:val="24"/>
        </w:rPr>
        <w:footnoteReference w:id="8"/>
      </w:r>
    </w:p>
    <w:p w:rsidR="002E78B7" w:rsidRPr="00BE717A" w:rsidRDefault="002E78B7" w:rsidP="002E78B7">
      <w:pPr>
        <w:pStyle w:val="Bezodstpw1"/>
        <w:rPr>
          <w:rFonts w:ascii="Times New Roman" w:hAnsi="Times New Roman"/>
          <w:sz w:val="24"/>
          <w:szCs w:val="24"/>
        </w:rPr>
      </w:pPr>
    </w:p>
    <w:p w:rsidR="00776406" w:rsidRDefault="00776406" w:rsidP="002E78B7">
      <w:pPr>
        <w:pStyle w:val="Bezodstpw1"/>
        <w:ind w:left="0" w:firstLine="0"/>
        <w:rPr>
          <w:rFonts w:ascii="Times New Roman" w:hAnsi="Times New Roman"/>
          <w:sz w:val="24"/>
          <w:szCs w:val="24"/>
        </w:rPr>
      </w:pPr>
      <w:r>
        <w:rPr>
          <w:rFonts w:ascii="Times New Roman" w:hAnsi="Times New Roman"/>
          <w:sz w:val="24"/>
          <w:szCs w:val="24"/>
        </w:rPr>
        <w:tab/>
      </w:r>
      <w:r w:rsidR="00C52ADF" w:rsidRPr="00776406">
        <w:rPr>
          <w:rFonts w:ascii="Times New Roman" w:hAnsi="Times New Roman"/>
          <w:sz w:val="24"/>
          <w:szCs w:val="24"/>
        </w:rPr>
        <w:t>Województwo świętokrzyskie zaliczane jest do regionów Polski o niskiej emisji zanieczyszczeń do powietrza atmosferycznego. Rozkład emisji w regionie jest przestrzennie zróżnicowany i związany z lokalizacją dużych zakładów i dzielnic przemysłowych. Największa emisja zanieczyszczeń pyłowych występuje w powiecie staszowskim (26% emisji wojewódzkiej), w m. Kielce (13,54%) oraz powiecie kieleckim (12,95%), zaś zanieczyszczeń gazowych w powiecie staszowskim (51,15%), w powiecie opatowskim (15,32%) oraz w powiecie kieleckim (11,3%). Duży wpływ na czystość powietrza ma także emisja niska pochodząca z lokalnych kotłowni, palenisk i środków transportu. Wielkość emisji z tych źródeł jest trudna do oszacowania i wykazuje zmienność sezonową, związaną z okresem grzewczym. Emisja komunikacyjna stwarza zagrożenie w pobliżu dróg o dużym natężeniu ruchu</w:t>
      </w:r>
      <w:r w:rsidRPr="00776406">
        <w:rPr>
          <w:rFonts w:ascii="Times New Roman" w:hAnsi="Times New Roman"/>
          <w:sz w:val="24"/>
          <w:szCs w:val="24"/>
        </w:rPr>
        <w:t xml:space="preserve">. </w:t>
      </w:r>
      <w:r>
        <w:rPr>
          <w:rFonts w:ascii="Times New Roman" w:hAnsi="Times New Roman"/>
          <w:sz w:val="24"/>
          <w:szCs w:val="24"/>
        </w:rPr>
        <w:t>Główne k</w:t>
      </w:r>
      <w:r w:rsidRPr="00776406">
        <w:rPr>
          <w:rFonts w:ascii="Times New Roman" w:hAnsi="Times New Roman"/>
          <w:sz w:val="24"/>
          <w:szCs w:val="24"/>
        </w:rPr>
        <w:t>ierunki polityki przestrzennej</w:t>
      </w:r>
      <w:r>
        <w:rPr>
          <w:rFonts w:ascii="Times New Roman" w:hAnsi="Times New Roman"/>
          <w:sz w:val="24"/>
          <w:szCs w:val="24"/>
        </w:rPr>
        <w:t xml:space="preserve"> to:</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wdrażanie sporządzonych programów ochrony powietrza (POP) oraz opracowanie i wdrażanie program</w:t>
      </w:r>
      <w:r>
        <w:rPr>
          <w:rFonts w:ascii="Times New Roman" w:hAnsi="Times New Roman"/>
          <w:sz w:val="24"/>
          <w:szCs w:val="24"/>
        </w:rPr>
        <w:t>ów ograniczenia niskiej emisji;</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podjęcie długoterminowych działań naprawczych będących celem programu ochrony środowiska d</w:t>
      </w:r>
      <w:r>
        <w:rPr>
          <w:rFonts w:ascii="Times New Roman" w:hAnsi="Times New Roman"/>
          <w:sz w:val="24"/>
          <w:szCs w:val="24"/>
        </w:rPr>
        <w:t>la województwa świętokrzyskiego;</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 xml:space="preserve">realizacja działań inwestycyjnych w zakresie ochrony powietrza podejmowanych przez podmioty gospodarcze i inne jednostki, w tym m.in.: cementownie, przedsiębiorstwa energetyki cieplnej, elektrociepłownie, elektrownie </w:t>
      </w:r>
      <w:r>
        <w:rPr>
          <w:rFonts w:ascii="Times New Roman" w:hAnsi="Times New Roman"/>
          <w:sz w:val="24"/>
          <w:szCs w:val="24"/>
        </w:rPr>
        <w:t>oraz spółdzielnie mieszkaniowe;</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realizacja działań na rzecz ograniczenia niskiej emisji z sektora bytowo-komunalnego (szczególnie w uzdrowiskach), poprzez likwidację lokalnych kotłowni, zwiększenie stopnia centralnego uciepłowienia miast i większych miejscowości, rozbudowę sieci gazowej, te</w:t>
      </w:r>
      <w:r>
        <w:rPr>
          <w:rFonts w:ascii="Times New Roman" w:hAnsi="Times New Roman"/>
          <w:sz w:val="24"/>
          <w:szCs w:val="24"/>
        </w:rPr>
        <w:t>rmomodernizacje budynków i in.;</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tworzenie i racjonalne kształtowanie w miastach i większych ośrodkach osadniczych, a także wokół nich systemów obszarów zielonych zapewniających odpowiednią cyrkulację i wymianę p</w:t>
      </w:r>
      <w:r>
        <w:rPr>
          <w:rFonts w:ascii="Times New Roman" w:hAnsi="Times New Roman"/>
          <w:sz w:val="24"/>
          <w:szCs w:val="24"/>
        </w:rPr>
        <w:t>owietrza z terenami sąsiednimi;</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eliminacja wysokoemisyjnych paliw na rzecz paliw gazowych, olej</w:t>
      </w:r>
      <w:r>
        <w:rPr>
          <w:rFonts w:ascii="Times New Roman" w:hAnsi="Times New Roman"/>
          <w:sz w:val="24"/>
          <w:szCs w:val="24"/>
        </w:rPr>
        <w:t>owych i ze źródeł odnawialnych;</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ograniczenie emisji zanieczyszczeń pochodzących ze środków transportu poprzez: wyprowadzenie ruchu tranzytowego poza obszar zwartej zabudowy i budowę obwodnic dla miejscowości o największym natężeniu ruchu, zmiany w organizacji ruchu drogowego, budowę parkingów na obrzeżach miast, b</w:t>
      </w:r>
      <w:r>
        <w:rPr>
          <w:rFonts w:ascii="Times New Roman" w:hAnsi="Times New Roman"/>
          <w:sz w:val="24"/>
          <w:szCs w:val="24"/>
        </w:rPr>
        <w:t>udowę ścieżek rowerowych i in.;</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modernizacja tabor</w:t>
      </w:r>
      <w:r>
        <w:rPr>
          <w:rFonts w:ascii="Times New Roman" w:hAnsi="Times New Roman"/>
          <w:sz w:val="24"/>
          <w:szCs w:val="24"/>
        </w:rPr>
        <w:t>u komunikacji miejskiej;</w:t>
      </w:r>
    </w:p>
    <w:p w:rsid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wprowadzanie pasów zieleni izolacyjnej</w:t>
      </w:r>
      <w:r>
        <w:rPr>
          <w:rFonts w:ascii="Times New Roman" w:hAnsi="Times New Roman"/>
          <w:sz w:val="24"/>
          <w:szCs w:val="24"/>
        </w:rPr>
        <w:t xml:space="preserve"> wzdłuż ciągów komunikacyjnych;</w:t>
      </w:r>
    </w:p>
    <w:p w:rsidR="002E78B7" w:rsidRPr="00776406" w:rsidRDefault="00776406" w:rsidP="00F43728">
      <w:pPr>
        <w:pStyle w:val="Bezodstpw1"/>
        <w:numPr>
          <w:ilvl w:val="0"/>
          <w:numId w:val="43"/>
        </w:numPr>
        <w:rPr>
          <w:rFonts w:ascii="Times New Roman" w:hAnsi="Times New Roman"/>
          <w:sz w:val="24"/>
          <w:szCs w:val="24"/>
        </w:rPr>
      </w:pPr>
      <w:r w:rsidRPr="00776406">
        <w:rPr>
          <w:rFonts w:ascii="Times New Roman" w:hAnsi="Times New Roman"/>
          <w:sz w:val="24"/>
          <w:szCs w:val="24"/>
        </w:rPr>
        <w:t>zwiększenie wykorzystania odnawialnych źródeł energii.</w:t>
      </w:r>
    </w:p>
    <w:p w:rsidR="00C52ADF" w:rsidRPr="00BE717A" w:rsidRDefault="00C52ADF" w:rsidP="002E78B7">
      <w:pPr>
        <w:pStyle w:val="Bezodstpw1"/>
        <w:ind w:left="0" w:firstLine="0"/>
        <w:rPr>
          <w:rFonts w:ascii="Times New Roman" w:hAnsi="Times New Roman"/>
          <w:sz w:val="24"/>
          <w:szCs w:val="24"/>
        </w:rPr>
      </w:pPr>
    </w:p>
    <w:p w:rsidR="002E78B7" w:rsidRPr="00DB1E4C" w:rsidRDefault="00DB1E4C" w:rsidP="002E78B7">
      <w:pPr>
        <w:pStyle w:val="Bezodstpw1"/>
        <w:ind w:left="0" w:firstLine="0"/>
        <w:rPr>
          <w:rFonts w:ascii="Times New Roman" w:hAnsi="Times New Roman"/>
          <w:b/>
          <w:sz w:val="24"/>
          <w:szCs w:val="24"/>
        </w:rPr>
      </w:pPr>
      <w:r>
        <w:rPr>
          <w:rFonts w:ascii="Times New Roman" w:hAnsi="Times New Roman"/>
          <w:b/>
          <w:sz w:val="24"/>
          <w:szCs w:val="24"/>
        </w:rPr>
        <w:t>Program Ochrony Ś</w:t>
      </w:r>
      <w:r w:rsidRPr="00DB1E4C">
        <w:rPr>
          <w:rFonts w:ascii="Times New Roman" w:hAnsi="Times New Roman"/>
          <w:b/>
          <w:sz w:val="24"/>
          <w:szCs w:val="24"/>
        </w:rPr>
        <w:t>rodowis</w:t>
      </w:r>
      <w:r>
        <w:rPr>
          <w:rFonts w:ascii="Times New Roman" w:hAnsi="Times New Roman"/>
          <w:b/>
          <w:sz w:val="24"/>
          <w:szCs w:val="24"/>
        </w:rPr>
        <w:t>ka dla Województwa Ś</w:t>
      </w:r>
      <w:r w:rsidRPr="00DB1E4C">
        <w:rPr>
          <w:rFonts w:ascii="Times New Roman" w:hAnsi="Times New Roman"/>
          <w:b/>
          <w:sz w:val="24"/>
          <w:szCs w:val="24"/>
        </w:rPr>
        <w:t>więtokrzyskiego</w:t>
      </w:r>
      <w:r>
        <w:rPr>
          <w:rStyle w:val="Odwoanieprzypisudolnego"/>
          <w:rFonts w:ascii="Times New Roman" w:hAnsi="Times New Roman"/>
          <w:b/>
          <w:sz w:val="24"/>
          <w:szCs w:val="24"/>
        </w:rPr>
        <w:footnoteReference w:id="9"/>
      </w:r>
    </w:p>
    <w:p w:rsidR="002E78B7" w:rsidRPr="000F16BD" w:rsidRDefault="002E78B7" w:rsidP="000F16BD">
      <w:pPr>
        <w:pStyle w:val="Bezodstpw1"/>
        <w:ind w:left="707" w:firstLine="709"/>
        <w:rPr>
          <w:rFonts w:ascii="Times New Roman" w:hAnsi="Times New Roman"/>
          <w:b/>
          <w:sz w:val="24"/>
          <w:szCs w:val="24"/>
        </w:rPr>
      </w:pPr>
    </w:p>
    <w:p w:rsidR="000F16BD" w:rsidRPr="005F2C4B" w:rsidRDefault="000F16BD" w:rsidP="005F2C4B">
      <w:pPr>
        <w:autoSpaceDE w:val="0"/>
        <w:autoSpaceDN w:val="0"/>
        <w:adjustRightInd w:val="0"/>
        <w:spacing w:after="0" w:line="240" w:lineRule="auto"/>
        <w:ind w:left="0" w:firstLine="0"/>
        <w:rPr>
          <w:rFonts w:ascii="Times New Roman" w:eastAsia="Calibri" w:hAnsi="Times New Roman"/>
          <w:sz w:val="24"/>
          <w:szCs w:val="24"/>
          <w:lang w:eastAsia="pl-PL"/>
        </w:rPr>
      </w:pPr>
      <w:r>
        <w:rPr>
          <w:rFonts w:ascii="Times New Roman" w:hAnsi="Times New Roman"/>
          <w:sz w:val="24"/>
          <w:szCs w:val="24"/>
        </w:rPr>
        <w:tab/>
      </w:r>
      <w:r w:rsidR="002E78B7" w:rsidRPr="005F2C4B">
        <w:rPr>
          <w:rFonts w:ascii="Times New Roman" w:hAnsi="Times New Roman"/>
          <w:sz w:val="24"/>
          <w:szCs w:val="24"/>
        </w:rPr>
        <w:t>W dokumencie tym proponuje się rozwój energetyki odnawia</w:t>
      </w:r>
      <w:r w:rsidRPr="005F2C4B">
        <w:rPr>
          <w:rFonts w:ascii="Times New Roman" w:hAnsi="Times New Roman"/>
          <w:sz w:val="24"/>
          <w:szCs w:val="24"/>
        </w:rPr>
        <w:t xml:space="preserve">lnej głównie na bazie biomasy. </w:t>
      </w:r>
      <w:r w:rsidRPr="005F2C4B">
        <w:rPr>
          <w:rFonts w:ascii="Times New Roman" w:eastAsia="Calibri" w:hAnsi="Times New Roman"/>
          <w:sz w:val="24"/>
          <w:szCs w:val="24"/>
          <w:lang w:eastAsia="pl-PL"/>
        </w:rPr>
        <w:t>Pozyskiwana na ten cel biomasa w znacznym stopniu powinna pochodzi</w:t>
      </w:r>
      <w:r w:rsidRPr="005F2C4B">
        <w:rPr>
          <w:rFonts w:ascii="TimesNewRoman" w:eastAsia="TimesNewRoman" w:hAnsi="Times New Roman" w:cs="TimesNewRoman" w:hint="eastAsia"/>
          <w:sz w:val="24"/>
          <w:szCs w:val="24"/>
          <w:lang w:eastAsia="pl-PL"/>
        </w:rPr>
        <w:t>ć</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z upraw energetycznych oraz ze słomy. Nast</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pnymi w kolejno</w:t>
      </w:r>
      <w:r w:rsidRPr="005F2C4B">
        <w:rPr>
          <w:rFonts w:ascii="TimesNewRoman" w:eastAsia="TimesNewRoman" w:hAnsi="Times New Roman" w:cs="TimesNewRoman" w:hint="eastAsia"/>
          <w:sz w:val="24"/>
          <w:szCs w:val="24"/>
          <w:lang w:eastAsia="pl-PL"/>
        </w:rPr>
        <w:t>ś</w:t>
      </w:r>
      <w:r w:rsidRPr="005F2C4B">
        <w:rPr>
          <w:rFonts w:ascii="Times New Roman" w:eastAsia="Calibri" w:hAnsi="Times New Roman"/>
          <w:sz w:val="24"/>
          <w:szCs w:val="24"/>
          <w:lang w:eastAsia="pl-PL"/>
        </w:rPr>
        <w:t xml:space="preserve">ci rozwoju </w:t>
      </w:r>
      <w:r w:rsidRPr="005F2C4B">
        <w:rPr>
          <w:rFonts w:ascii="TimesNewRoman" w:eastAsia="TimesNewRoman" w:hAnsi="Times New Roman" w:cs="TimesNewRoman" w:hint="eastAsia"/>
          <w:sz w:val="24"/>
          <w:szCs w:val="24"/>
          <w:lang w:eastAsia="pl-PL"/>
        </w:rPr>
        <w:t>ź</w:t>
      </w:r>
      <w:r w:rsidRPr="005F2C4B">
        <w:rPr>
          <w:rFonts w:ascii="Times New Roman" w:eastAsia="Calibri" w:hAnsi="Times New Roman"/>
          <w:sz w:val="24"/>
          <w:szCs w:val="24"/>
          <w:lang w:eastAsia="pl-PL"/>
        </w:rPr>
        <w:t>ródłami odnawialnymi energii b</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d</w:t>
      </w:r>
      <w:r w:rsidRPr="005F2C4B">
        <w:rPr>
          <w:rFonts w:ascii="TimesNewRoman" w:eastAsia="TimesNewRoman" w:hAnsi="Times New Roman" w:cs="TimesNewRoman" w:hint="eastAsia"/>
          <w:sz w:val="24"/>
          <w:szCs w:val="24"/>
          <w:lang w:eastAsia="pl-PL"/>
        </w:rPr>
        <w:t>ą</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farmy wiatrowe. Planuje si</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 xml:space="preserve">, że na terenie województwa </w:t>
      </w:r>
      <w:r w:rsidRPr="005F2C4B">
        <w:rPr>
          <w:rFonts w:ascii="TimesNewRoman" w:eastAsia="TimesNewRoman" w:hAnsi="Times New Roman" w:cs="TimesNewRoman" w:hint="eastAsia"/>
          <w:sz w:val="24"/>
          <w:szCs w:val="24"/>
          <w:lang w:eastAsia="pl-PL"/>
        </w:rPr>
        <w:t>ś</w:t>
      </w:r>
      <w:r w:rsidRPr="005F2C4B">
        <w:rPr>
          <w:rFonts w:ascii="Times New Roman" w:eastAsia="Calibri" w:hAnsi="Times New Roman"/>
          <w:sz w:val="24"/>
          <w:szCs w:val="24"/>
          <w:lang w:eastAsia="pl-PL"/>
        </w:rPr>
        <w:t>wi</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tokrzyskiego funkcjonowa</w:t>
      </w:r>
      <w:r w:rsidRPr="005F2C4B">
        <w:rPr>
          <w:rFonts w:ascii="TimesNewRoman" w:eastAsia="TimesNewRoman" w:hAnsi="Times New Roman" w:cs="TimesNewRoman" w:hint="eastAsia"/>
          <w:sz w:val="24"/>
          <w:szCs w:val="24"/>
          <w:lang w:eastAsia="pl-PL"/>
        </w:rPr>
        <w:t>ć</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b</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d</w:t>
      </w:r>
      <w:r w:rsidRPr="005F2C4B">
        <w:rPr>
          <w:rFonts w:ascii="TimesNewRoman" w:eastAsia="TimesNewRoman" w:hAnsi="Times New Roman" w:cs="TimesNewRoman" w:hint="eastAsia"/>
          <w:sz w:val="24"/>
          <w:szCs w:val="24"/>
          <w:lang w:eastAsia="pl-PL"/>
        </w:rPr>
        <w:t>ą</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farmy wiatrowe o ł</w:t>
      </w:r>
      <w:r w:rsidRPr="005F2C4B">
        <w:rPr>
          <w:rFonts w:ascii="TimesNewRoman" w:eastAsia="TimesNewRoman" w:hAnsi="Times New Roman" w:cs="TimesNewRoman" w:hint="eastAsia"/>
          <w:sz w:val="24"/>
          <w:szCs w:val="24"/>
          <w:lang w:eastAsia="pl-PL"/>
        </w:rPr>
        <w:t>ą</w:t>
      </w:r>
      <w:r w:rsidRPr="005F2C4B">
        <w:rPr>
          <w:rFonts w:ascii="Times New Roman" w:eastAsia="Calibri" w:hAnsi="Times New Roman"/>
          <w:sz w:val="24"/>
          <w:szCs w:val="24"/>
          <w:lang w:eastAsia="pl-PL"/>
        </w:rPr>
        <w:t xml:space="preserve">cznej mocy 200 MW. Trzecim rozwojowym </w:t>
      </w:r>
      <w:r w:rsidRPr="005F2C4B">
        <w:rPr>
          <w:rFonts w:ascii="TimesNewRoman" w:eastAsia="TimesNewRoman" w:hAnsi="Times New Roman" w:cs="TimesNewRoman" w:hint="eastAsia"/>
          <w:sz w:val="24"/>
          <w:szCs w:val="24"/>
          <w:lang w:eastAsia="pl-PL"/>
        </w:rPr>
        <w:t>ź</w:t>
      </w:r>
      <w:r w:rsidRPr="005F2C4B">
        <w:rPr>
          <w:rFonts w:ascii="Times New Roman" w:eastAsia="Calibri" w:hAnsi="Times New Roman"/>
          <w:sz w:val="24"/>
          <w:szCs w:val="24"/>
          <w:lang w:eastAsia="pl-PL"/>
        </w:rPr>
        <w:t>ródłem OZE b</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d</w:t>
      </w:r>
      <w:r w:rsidRPr="005F2C4B">
        <w:rPr>
          <w:rFonts w:ascii="TimesNewRoman" w:eastAsia="TimesNewRoman" w:hAnsi="Times New Roman" w:cs="TimesNewRoman" w:hint="eastAsia"/>
          <w:sz w:val="24"/>
          <w:szCs w:val="24"/>
          <w:lang w:eastAsia="pl-PL"/>
        </w:rPr>
        <w:t>ą</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biogazownie rolnicze. Zakłada si</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 xml:space="preserve">, </w:t>
      </w:r>
      <w:r w:rsidRPr="005F2C4B">
        <w:rPr>
          <w:rFonts w:ascii="TimesNewRoman" w:eastAsia="TimesNewRoman" w:hAnsi="Times New Roman" w:cs="TimesNewRoman"/>
          <w:sz w:val="24"/>
          <w:szCs w:val="24"/>
          <w:lang w:eastAsia="pl-PL"/>
        </w:rPr>
        <w:t>ż</w:t>
      </w:r>
      <w:r w:rsidRPr="005F2C4B">
        <w:rPr>
          <w:rFonts w:ascii="Times New Roman" w:eastAsia="Calibri" w:hAnsi="Times New Roman"/>
          <w:sz w:val="24"/>
          <w:szCs w:val="24"/>
          <w:lang w:eastAsia="pl-PL"/>
        </w:rPr>
        <w:t xml:space="preserve">e </w:t>
      </w:r>
      <w:r w:rsidRPr="005F2C4B">
        <w:rPr>
          <w:rFonts w:ascii="TimesNewRoman" w:eastAsia="TimesNewRoman" w:hAnsi="Times New Roman" w:cs="TimesNewRoman" w:hint="eastAsia"/>
          <w:sz w:val="24"/>
          <w:szCs w:val="24"/>
          <w:lang w:eastAsia="pl-PL"/>
        </w:rPr>
        <w:t>ś</w:t>
      </w:r>
      <w:r w:rsidRPr="005F2C4B">
        <w:rPr>
          <w:rFonts w:ascii="Times New Roman" w:eastAsia="Calibri" w:hAnsi="Times New Roman"/>
          <w:sz w:val="24"/>
          <w:szCs w:val="24"/>
          <w:lang w:eastAsia="pl-PL"/>
        </w:rPr>
        <w:t>rednio w ka</w:t>
      </w:r>
      <w:r w:rsidRPr="005F2C4B">
        <w:rPr>
          <w:rFonts w:ascii="TimesNewRoman" w:eastAsia="TimesNewRoman" w:hAnsi="Times New Roman" w:cs="TimesNewRoman"/>
          <w:sz w:val="24"/>
          <w:szCs w:val="24"/>
          <w:lang w:eastAsia="pl-PL"/>
        </w:rPr>
        <w:t>ż</w:t>
      </w:r>
      <w:r w:rsidRPr="005F2C4B">
        <w:rPr>
          <w:rFonts w:ascii="Times New Roman" w:eastAsia="Calibri" w:hAnsi="Times New Roman"/>
          <w:sz w:val="24"/>
          <w:szCs w:val="24"/>
          <w:lang w:eastAsia="pl-PL"/>
        </w:rPr>
        <w:t>dej wi</w:t>
      </w:r>
      <w:r w:rsidRPr="005F2C4B">
        <w:rPr>
          <w:rFonts w:ascii="TimesNewRoman" w:eastAsia="TimesNewRoman" w:hAnsi="Times New Roman" w:cs="TimesNewRoman" w:hint="eastAsia"/>
          <w:sz w:val="24"/>
          <w:szCs w:val="24"/>
          <w:lang w:eastAsia="pl-PL"/>
        </w:rPr>
        <w:t>ę</w:t>
      </w:r>
      <w:r w:rsidRPr="005F2C4B">
        <w:rPr>
          <w:rFonts w:ascii="Times New Roman" w:eastAsia="Calibri" w:hAnsi="Times New Roman"/>
          <w:sz w:val="24"/>
          <w:szCs w:val="24"/>
          <w:lang w:eastAsia="pl-PL"/>
        </w:rPr>
        <w:t>kszej gminie do 2020 roku mo</w:t>
      </w:r>
      <w:r w:rsidRPr="005F2C4B">
        <w:rPr>
          <w:rFonts w:ascii="TimesNewRoman" w:eastAsia="TimesNewRoman" w:hAnsi="Times New Roman" w:cs="TimesNewRoman"/>
          <w:sz w:val="24"/>
          <w:szCs w:val="24"/>
          <w:lang w:eastAsia="pl-PL"/>
        </w:rPr>
        <w:t>ż</w:t>
      </w:r>
      <w:r w:rsidRPr="005F2C4B">
        <w:rPr>
          <w:rFonts w:ascii="Times New Roman" w:eastAsia="Calibri" w:hAnsi="Times New Roman"/>
          <w:sz w:val="24"/>
          <w:szCs w:val="24"/>
          <w:lang w:eastAsia="pl-PL"/>
        </w:rPr>
        <w:t>e funkcjonowa</w:t>
      </w:r>
      <w:r w:rsidRPr="005F2C4B">
        <w:rPr>
          <w:rFonts w:ascii="TimesNewRoman" w:eastAsia="TimesNewRoman" w:hAnsi="Times New Roman" w:cs="TimesNewRoman" w:hint="eastAsia"/>
          <w:sz w:val="24"/>
          <w:szCs w:val="24"/>
          <w:lang w:eastAsia="pl-PL"/>
        </w:rPr>
        <w:t>ć</w:t>
      </w:r>
      <w:r w:rsidRPr="005F2C4B">
        <w:rPr>
          <w:rFonts w:ascii="TimesNewRoman" w:eastAsia="TimesNewRoman" w:hAnsi="Times New Roman" w:cs="TimesNewRoman"/>
          <w:sz w:val="24"/>
          <w:szCs w:val="24"/>
          <w:lang w:eastAsia="pl-PL"/>
        </w:rPr>
        <w:t xml:space="preserve"> </w:t>
      </w:r>
      <w:r w:rsidRPr="005F2C4B">
        <w:rPr>
          <w:rFonts w:ascii="Times New Roman" w:eastAsia="Calibri" w:hAnsi="Times New Roman"/>
          <w:sz w:val="24"/>
          <w:szCs w:val="24"/>
          <w:lang w:eastAsia="pl-PL"/>
        </w:rPr>
        <w:t>jedna biogazownia.</w:t>
      </w:r>
      <w:r w:rsidRPr="005F2C4B">
        <w:rPr>
          <w:rFonts w:ascii="Times New Roman" w:hAnsi="Times New Roman"/>
          <w:sz w:val="24"/>
          <w:szCs w:val="24"/>
        </w:rPr>
        <w:t xml:space="preserve"> </w:t>
      </w:r>
      <w:r w:rsidR="005F2C4B" w:rsidRPr="005F2C4B">
        <w:rPr>
          <w:rFonts w:ascii="Times New Roman" w:hAnsi="Times New Roman"/>
          <w:sz w:val="24"/>
          <w:szCs w:val="24"/>
        </w:rPr>
        <w:t xml:space="preserve">Ponadto w obszarze jakości powietrza </w:t>
      </w:r>
      <w:r w:rsidR="005F2C4B" w:rsidRPr="005F2C4B">
        <w:rPr>
          <w:rFonts w:ascii="Times New Roman" w:hAnsi="Times New Roman"/>
          <w:sz w:val="24"/>
          <w:szCs w:val="24"/>
        </w:rPr>
        <w:lastRenderedPageBreak/>
        <w:t xml:space="preserve">atmosferycznego w Programie </w:t>
      </w:r>
      <w:r w:rsidR="005F2C4B">
        <w:rPr>
          <w:rFonts w:ascii="Times New Roman" w:hAnsi="Times New Roman"/>
          <w:sz w:val="24"/>
          <w:szCs w:val="24"/>
        </w:rPr>
        <w:t xml:space="preserve">między innymi </w:t>
      </w:r>
      <w:r w:rsidR="005F2C4B" w:rsidRPr="005F2C4B">
        <w:rPr>
          <w:rFonts w:ascii="Times New Roman" w:hAnsi="Times New Roman"/>
          <w:sz w:val="24"/>
          <w:szCs w:val="24"/>
        </w:rPr>
        <w:t>zalecono „</w:t>
      </w:r>
      <w:r w:rsidR="005F2C4B" w:rsidRPr="005F2C4B">
        <w:rPr>
          <w:rFonts w:ascii="Times New Roman" w:eastAsia="Calibri" w:hAnsi="Times New Roman"/>
          <w:sz w:val="24"/>
          <w:szCs w:val="24"/>
          <w:lang w:eastAsia="pl-PL"/>
        </w:rPr>
        <w:t>Prowadzenie edukacji ekologicznej w zakresie wpływu spalania paliw złej jako</w:t>
      </w:r>
      <w:r w:rsidR="005F2C4B" w:rsidRPr="005F2C4B">
        <w:rPr>
          <w:rFonts w:ascii="TimesNewRoman" w:eastAsia="TimesNewRoman" w:hAnsi="Times New Roman" w:cs="TimesNewRoman" w:hint="eastAsia"/>
          <w:sz w:val="24"/>
          <w:szCs w:val="24"/>
          <w:lang w:eastAsia="pl-PL"/>
        </w:rPr>
        <w:t>ś</w:t>
      </w:r>
      <w:r w:rsidR="005F2C4B" w:rsidRPr="005F2C4B">
        <w:rPr>
          <w:rFonts w:ascii="Times New Roman" w:eastAsia="Calibri" w:hAnsi="Times New Roman"/>
          <w:sz w:val="24"/>
          <w:szCs w:val="24"/>
          <w:lang w:eastAsia="pl-PL"/>
        </w:rPr>
        <w:t>ci oraz odpadów w paleniskach domowych na stan czysto</w:t>
      </w:r>
      <w:r w:rsidR="005F2C4B" w:rsidRPr="005F2C4B">
        <w:rPr>
          <w:rFonts w:ascii="TimesNewRoman" w:eastAsia="TimesNewRoman" w:hAnsi="Times New Roman" w:cs="TimesNewRoman" w:hint="eastAsia"/>
          <w:sz w:val="24"/>
          <w:szCs w:val="24"/>
          <w:lang w:eastAsia="pl-PL"/>
        </w:rPr>
        <w:t>ś</w:t>
      </w:r>
      <w:r w:rsidR="005F2C4B" w:rsidRPr="005F2C4B">
        <w:rPr>
          <w:rFonts w:ascii="Times New Roman" w:eastAsia="Calibri" w:hAnsi="Times New Roman"/>
          <w:sz w:val="24"/>
          <w:szCs w:val="24"/>
          <w:lang w:eastAsia="pl-PL"/>
        </w:rPr>
        <w:t>ci powietrza, mo</w:t>
      </w:r>
      <w:r w:rsidR="005F2C4B">
        <w:rPr>
          <w:rFonts w:ascii="TimesNewRoman" w:eastAsia="TimesNewRoman" w:hAnsi="Times New Roman" w:cs="TimesNewRoman"/>
          <w:sz w:val="24"/>
          <w:szCs w:val="24"/>
          <w:lang w:eastAsia="pl-PL"/>
        </w:rPr>
        <w:t>ż</w:t>
      </w:r>
      <w:r w:rsidR="005F2C4B" w:rsidRPr="005F2C4B">
        <w:rPr>
          <w:rFonts w:ascii="Times New Roman" w:eastAsia="Calibri" w:hAnsi="Times New Roman"/>
          <w:sz w:val="24"/>
          <w:szCs w:val="24"/>
          <w:lang w:eastAsia="pl-PL"/>
        </w:rPr>
        <w:t>liwo</w:t>
      </w:r>
      <w:r w:rsidR="005F2C4B" w:rsidRPr="005F2C4B">
        <w:rPr>
          <w:rFonts w:ascii="TimesNewRoman" w:eastAsia="TimesNewRoman" w:hAnsi="Times New Roman" w:cs="TimesNewRoman" w:hint="eastAsia"/>
          <w:sz w:val="24"/>
          <w:szCs w:val="24"/>
          <w:lang w:eastAsia="pl-PL"/>
        </w:rPr>
        <w:t>ś</w:t>
      </w:r>
      <w:r w:rsidR="005F2C4B" w:rsidRPr="005F2C4B">
        <w:rPr>
          <w:rFonts w:ascii="Times New Roman" w:eastAsia="Calibri" w:hAnsi="Times New Roman"/>
          <w:sz w:val="24"/>
          <w:szCs w:val="24"/>
          <w:lang w:eastAsia="pl-PL"/>
        </w:rPr>
        <w:t>ci oszcz</w:t>
      </w:r>
      <w:r w:rsidR="005F2C4B" w:rsidRPr="005F2C4B">
        <w:rPr>
          <w:rFonts w:ascii="TimesNewRoman" w:eastAsia="TimesNewRoman" w:hAnsi="Times New Roman" w:cs="TimesNewRoman" w:hint="eastAsia"/>
          <w:sz w:val="24"/>
          <w:szCs w:val="24"/>
          <w:lang w:eastAsia="pl-PL"/>
        </w:rPr>
        <w:t>ę</w:t>
      </w:r>
      <w:r w:rsidR="005F2C4B" w:rsidRPr="005F2C4B">
        <w:rPr>
          <w:rFonts w:ascii="Times New Roman" w:eastAsia="Calibri" w:hAnsi="Times New Roman"/>
          <w:sz w:val="24"/>
          <w:szCs w:val="24"/>
          <w:lang w:eastAsia="pl-PL"/>
        </w:rPr>
        <w:t xml:space="preserve">dzania energii oraz wykorzystania odnawialnych </w:t>
      </w:r>
      <w:r w:rsidR="005F2C4B" w:rsidRPr="005F2C4B">
        <w:rPr>
          <w:rFonts w:ascii="TimesNewRoman" w:eastAsia="TimesNewRoman" w:hAnsi="Times New Roman" w:cs="TimesNewRoman" w:hint="eastAsia"/>
          <w:sz w:val="24"/>
          <w:szCs w:val="24"/>
          <w:lang w:eastAsia="pl-PL"/>
        </w:rPr>
        <w:t>ź</w:t>
      </w:r>
      <w:r w:rsidR="005F2C4B" w:rsidRPr="005F2C4B">
        <w:rPr>
          <w:rFonts w:ascii="Times New Roman" w:eastAsia="Calibri" w:hAnsi="Times New Roman"/>
          <w:sz w:val="24"/>
          <w:szCs w:val="24"/>
          <w:lang w:eastAsia="pl-PL"/>
        </w:rPr>
        <w:t>ródeł energii, promocji korzystania z transportu zbiorowego oraz transportu rowerowego</w:t>
      </w:r>
      <w:r w:rsidR="005F2C4B">
        <w:rPr>
          <w:rFonts w:ascii="Times New Roman" w:eastAsia="Calibri" w:hAnsi="Times New Roman"/>
          <w:sz w:val="24"/>
          <w:szCs w:val="24"/>
          <w:lang w:eastAsia="pl-PL"/>
        </w:rPr>
        <w:t>”</w:t>
      </w:r>
      <w:r w:rsidR="005F2C4B" w:rsidRPr="005F2C4B">
        <w:rPr>
          <w:rFonts w:ascii="Times New Roman" w:eastAsia="Calibri" w:hAnsi="Times New Roman"/>
          <w:sz w:val="24"/>
          <w:szCs w:val="24"/>
          <w:lang w:eastAsia="pl-PL"/>
        </w:rPr>
        <w:t>.</w:t>
      </w:r>
    </w:p>
    <w:p w:rsidR="002E78B7" w:rsidRPr="00F55C9A" w:rsidRDefault="002E78B7" w:rsidP="00F55C9A">
      <w:pPr>
        <w:pStyle w:val="Bezodstpw1"/>
        <w:ind w:left="0" w:firstLine="0"/>
        <w:rPr>
          <w:rFonts w:ascii="Times New Roman" w:hAnsi="Times New Roman"/>
          <w:sz w:val="24"/>
          <w:szCs w:val="24"/>
        </w:rPr>
      </w:pPr>
    </w:p>
    <w:p w:rsidR="00F55C9A" w:rsidRPr="00F55C9A" w:rsidRDefault="00F55C9A" w:rsidP="009F717E">
      <w:pPr>
        <w:autoSpaceDE w:val="0"/>
        <w:autoSpaceDN w:val="0"/>
        <w:adjustRightInd w:val="0"/>
        <w:spacing w:after="0" w:line="240" w:lineRule="auto"/>
        <w:ind w:left="0" w:firstLine="0"/>
        <w:rPr>
          <w:rFonts w:ascii="Times New Roman" w:eastAsia="Calibri" w:hAnsi="Times New Roman"/>
          <w:b/>
          <w:bCs/>
          <w:sz w:val="24"/>
          <w:szCs w:val="24"/>
          <w:lang w:eastAsia="pl-PL"/>
        </w:rPr>
      </w:pPr>
      <w:r w:rsidRPr="00F55C9A">
        <w:rPr>
          <w:rFonts w:ascii="Times New Roman" w:eastAsia="Calibri" w:hAnsi="Times New Roman"/>
          <w:b/>
          <w:bCs/>
          <w:sz w:val="24"/>
          <w:szCs w:val="24"/>
          <w:lang w:eastAsia="pl-PL"/>
        </w:rPr>
        <w:t>Aktualizacj</w:t>
      </w:r>
      <w:r>
        <w:rPr>
          <w:rFonts w:ascii="Times New Roman" w:eastAsia="Calibri" w:hAnsi="Times New Roman"/>
          <w:b/>
          <w:bCs/>
          <w:sz w:val="24"/>
          <w:szCs w:val="24"/>
          <w:lang w:eastAsia="pl-PL"/>
        </w:rPr>
        <w:t>a Programu Ochrony Powietrza dla W</w:t>
      </w:r>
      <w:r w:rsidRPr="00F55C9A">
        <w:rPr>
          <w:rFonts w:ascii="Times New Roman" w:eastAsia="Calibri" w:hAnsi="Times New Roman"/>
          <w:b/>
          <w:bCs/>
          <w:sz w:val="24"/>
          <w:szCs w:val="24"/>
          <w:lang w:eastAsia="pl-PL"/>
        </w:rPr>
        <w:t xml:space="preserve">ojewództwa </w:t>
      </w:r>
      <w:r>
        <w:rPr>
          <w:rFonts w:ascii="Times New Roman" w:eastAsia="Calibri" w:hAnsi="Times New Roman"/>
          <w:b/>
          <w:bCs/>
          <w:sz w:val="24"/>
          <w:szCs w:val="24"/>
          <w:lang w:eastAsia="pl-PL"/>
        </w:rPr>
        <w:t>Ś</w:t>
      </w:r>
      <w:r w:rsidRPr="00F55C9A">
        <w:rPr>
          <w:rFonts w:ascii="Times New Roman" w:eastAsia="Calibri" w:hAnsi="Times New Roman"/>
          <w:b/>
          <w:bCs/>
          <w:sz w:val="24"/>
          <w:szCs w:val="24"/>
          <w:lang w:eastAsia="pl-PL"/>
        </w:rPr>
        <w:t>więtokrzyskiego</w:t>
      </w:r>
      <w:r>
        <w:rPr>
          <w:rFonts w:ascii="Times New Roman" w:eastAsia="Calibri" w:hAnsi="Times New Roman"/>
          <w:b/>
          <w:bCs/>
          <w:sz w:val="24"/>
          <w:szCs w:val="24"/>
          <w:lang w:eastAsia="pl-PL"/>
        </w:rPr>
        <w:t xml:space="preserve"> wraz z Planem Działań K</w:t>
      </w:r>
      <w:r w:rsidRPr="00F55C9A">
        <w:rPr>
          <w:rFonts w:ascii="Times New Roman" w:eastAsia="Calibri" w:hAnsi="Times New Roman"/>
          <w:b/>
          <w:bCs/>
          <w:sz w:val="24"/>
          <w:szCs w:val="24"/>
          <w:lang w:eastAsia="pl-PL"/>
        </w:rPr>
        <w:t>rótkoterminowych</w:t>
      </w:r>
      <w:r>
        <w:rPr>
          <w:rStyle w:val="Odwoanieprzypisudolnego"/>
          <w:rFonts w:ascii="Times New Roman" w:eastAsia="Calibri" w:hAnsi="Times New Roman"/>
          <w:b/>
          <w:bCs/>
          <w:sz w:val="24"/>
          <w:szCs w:val="24"/>
          <w:lang w:eastAsia="pl-PL"/>
        </w:rPr>
        <w:footnoteReference w:id="10"/>
      </w:r>
    </w:p>
    <w:p w:rsidR="002E78B7" w:rsidRPr="00BE717A" w:rsidRDefault="002E78B7" w:rsidP="009F717E">
      <w:pPr>
        <w:pStyle w:val="Bezodstpw1"/>
        <w:ind w:left="0" w:firstLine="709"/>
        <w:rPr>
          <w:rFonts w:ascii="Times New Roman" w:hAnsi="Times New Roman"/>
          <w:b/>
          <w:sz w:val="24"/>
          <w:szCs w:val="24"/>
        </w:rPr>
      </w:pPr>
    </w:p>
    <w:p w:rsidR="002E78B7" w:rsidRPr="009F717E" w:rsidRDefault="009F717E" w:rsidP="009F717E">
      <w:pPr>
        <w:autoSpaceDE w:val="0"/>
        <w:autoSpaceDN w:val="0"/>
        <w:adjustRightInd w:val="0"/>
        <w:spacing w:after="0" w:line="240" w:lineRule="auto"/>
        <w:ind w:left="0" w:firstLine="0"/>
        <w:rPr>
          <w:rFonts w:ascii="Times New Roman" w:eastAsia="Calibri" w:hAnsi="Times New Roman"/>
          <w:sz w:val="24"/>
          <w:szCs w:val="24"/>
          <w:lang w:eastAsia="pl-PL"/>
        </w:rPr>
      </w:pPr>
      <w:r>
        <w:rPr>
          <w:rFonts w:ascii="Times New Roman" w:eastAsia="Calibri" w:hAnsi="Times New Roman"/>
          <w:sz w:val="24"/>
          <w:szCs w:val="24"/>
          <w:lang w:eastAsia="pl-PL"/>
        </w:rPr>
        <w:tab/>
        <w:t>Nadrzędnym celem POP jest poprawa jakości powietrza w strefach województwa świętokrzyskiego w celu osiągnięcia właściwych standardów, a także krajowego celu redukcji narażenia poprzez realizację zintegrowanej polityki ochrony powietrza. Aktualizacja POP została opracowana ze względu na występujące przekroczenia standardów jakości powietrza w strefach województwa świętokrzyskiego oraz konieczność osiągnięcia określonego krajowego celu redukcji narażenia. Celem dokumentu jest wskazanie przyczyn powstawania przekroczeń substancji w powietrzu w strefach oraz określenie kierunków i działań naprawczych, których realizacja ma doprowadzić do poprawy jakości powietrza.</w:t>
      </w:r>
      <w:r w:rsidR="007018B3">
        <w:rPr>
          <w:rFonts w:ascii="Times New Roman" w:eastAsia="Calibri" w:hAnsi="Times New Roman"/>
          <w:sz w:val="24"/>
          <w:szCs w:val="24"/>
          <w:lang w:eastAsia="pl-PL"/>
        </w:rPr>
        <w:t xml:space="preserve"> Gmina Lipnik została zaliczona do tych jednostek samorządu terytorialnego, w których w których w szczególności powinny być prowadzone działania naprawcze, między innymi poprzez wymianę niskosprawnych źródeł spalania paliw na niskoemisyjne, termomodernizację obiektów budowlanych, produkcję energii prosumenckiej z odnawialnych źródeł w sektorze publicznym i mieszkaniowym, budowni</w:t>
      </w:r>
      <w:r w:rsidR="001433A4">
        <w:rPr>
          <w:rFonts w:ascii="Times New Roman" w:eastAsia="Calibri" w:hAnsi="Times New Roman"/>
          <w:sz w:val="24"/>
          <w:szCs w:val="24"/>
          <w:lang w:eastAsia="pl-PL"/>
        </w:rPr>
        <w:t>ctwo energooszczędne i pasywne oraz  przebudowę i modernizację dróg.</w:t>
      </w:r>
    </w:p>
    <w:p w:rsidR="00A855CA" w:rsidRPr="00BE717A" w:rsidRDefault="00A855CA" w:rsidP="00A855CA">
      <w:pPr>
        <w:pStyle w:val="Bezodstpw1"/>
        <w:ind w:left="0" w:firstLine="709"/>
        <w:rPr>
          <w:rFonts w:ascii="Times New Roman" w:hAnsi="Times New Roman"/>
          <w:b/>
          <w:sz w:val="24"/>
          <w:szCs w:val="24"/>
        </w:rPr>
      </w:pPr>
    </w:p>
    <w:p w:rsidR="0055099A" w:rsidRPr="00BE717A" w:rsidRDefault="00C85F96" w:rsidP="00950C29">
      <w:pPr>
        <w:pStyle w:val="Bezodstpw1"/>
        <w:ind w:left="0" w:firstLine="0"/>
        <w:rPr>
          <w:rFonts w:ascii="Times New Roman" w:eastAsia="Times New Roman" w:hAnsi="Times New Roman"/>
          <w:b/>
          <w:sz w:val="24"/>
          <w:szCs w:val="24"/>
        </w:rPr>
      </w:pPr>
      <w:r w:rsidRPr="00BE717A">
        <w:rPr>
          <w:rFonts w:ascii="Times New Roman" w:eastAsia="Times New Roman" w:hAnsi="Times New Roman"/>
          <w:b/>
          <w:sz w:val="24"/>
          <w:szCs w:val="24"/>
        </w:rPr>
        <w:t xml:space="preserve">Strategia Rozwoju </w:t>
      </w:r>
      <w:r w:rsidR="00C5562D">
        <w:rPr>
          <w:rFonts w:ascii="Times New Roman" w:eastAsia="Times New Roman" w:hAnsi="Times New Roman"/>
          <w:b/>
          <w:sz w:val="24"/>
          <w:szCs w:val="24"/>
        </w:rPr>
        <w:t>Gminy Lipnik na lata 2015</w:t>
      </w:r>
      <w:r w:rsidRPr="00BE717A">
        <w:rPr>
          <w:rFonts w:ascii="Times New Roman" w:eastAsia="Times New Roman" w:hAnsi="Times New Roman"/>
          <w:b/>
          <w:sz w:val="24"/>
          <w:szCs w:val="24"/>
        </w:rPr>
        <w:t>-20</w:t>
      </w:r>
      <w:r w:rsidR="00C5562D">
        <w:rPr>
          <w:rFonts w:ascii="Times New Roman" w:eastAsia="Times New Roman" w:hAnsi="Times New Roman"/>
          <w:b/>
          <w:sz w:val="24"/>
          <w:szCs w:val="24"/>
        </w:rPr>
        <w:t>22</w:t>
      </w:r>
      <w:r w:rsidR="00BA653E" w:rsidRPr="00BE717A">
        <w:rPr>
          <w:rStyle w:val="Odwoanieprzypisudolnego"/>
          <w:rFonts w:ascii="Times New Roman" w:eastAsia="Times New Roman" w:hAnsi="Times New Roman"/>
          <w:b/>
          <w:sz w:val="24"/>
          <w:szCs w:val="24"/>
        </w:rPr>
        <w:footnoteReference w:id="11"/>
      </w:r>
    </w:p>
    <w:p w:rsidR="007728A9" w:rsidRPr="00BE717A" w:rsidRDefault="007728A9" w:rsidP="00950C29">
      <w:pPr>
        <w:pStyle w:val="Bezodstpw1"/>
        <w:ind w:left="0" w:firstLine="0"/>
        <w:rPr>
          <w:rFonts w:ascii="Times New Roman" w:hAnsi="Times New Roman"/>
          <w:b/>
          <w:sz w:val="24"/>
          <w:szCs w:val="24"/>
        </w:rPr>
      </w:pPr>
    </w:p>
    <w:p w:rsidR="00F13A22" w:rsidRPr="00BE717A" w:rsidRDefault="006810F5" w:rsidP="00030A53">
      <w:pPr>
        <w:pStyle w:val="Bezodstpw1"/>
        <w:ind w:left="0" w:firstLine="0"/>
        <w:rPr>
          <w:rFonts w:ascii="Times New Roman" w:hAnsi="Times New Roman"/>
          <w:sz w:val="24"/>
          <w:szCs w:val="24"/>
          <w:lang w:eastAsia="pl-PL"/>
        </w:rPr>
      </w:pPr>
      <w:r w:rsidRPr="00BE717A">
        <w:rPr>
          <w:rFonts w:ascii="Times New Roman" w:hAnsi="Times New Roman"/>
          <w:sz w:val="24"/>
          <w:szCs w:val="24"/>
        </w:rPr>
        <w:tab/>
        <w:t xml:space="preserve">W strategii rozwoju </w:t>
      </w:r>
      <w:r w:rsidR="008117A9">
        <w:rPr>
          <w:rFonts w:ascii="Times New Roman" w:hAnsi="Times New Roman"/>
          <w:sz w:val="24"/>
          <w:szCs w:val="24"/>
        </w:rPr>
        <w:t>Gminy</w:t>
      </w:r>
      <w:r w:rsidRPr="00BE717A">
        <w:rPr>
          <w:rFonts w:ascii="Times New Roman" w:hAnsi="Times New Roman"/>
          <w:sz w:val="24"/>
          <w:szCs w:val="24"/>
        </w:rPr>
        <w:t xml:space="preserve"> wyróżniono </w:t>
      </w:r>
      <w:r w:rsidR="008117A9">
        <w:rPr>
          <w:rFonts w:ascii="Times New Roman" w:hAnsi="Times New Roman"/>
          <w:sz w:val="24"/>
          <w:szCs w:val="24"/>
        </w:rPr>
        <w:t>trzy</w:t>
      </w:r>
      <w:r w:rsidRPr="00BE717A">
        <w:rPr>
          <w:rFonts w:ascii="Times New Roman" w:hAnsi="Times New Roman"/>
          <w:sz w:val="24"/>
          <w:szCs w:val="24"/>
        </w:rPr>
        <w:t xml:space="preserve"> </w:t>
      </w:r>
      <w:r w:rsidR="008117A9">
        <w:rPr>
          <w:rFonts w:ascii="Times New Roman" w:hAnsi="Times New Roman"/>
          <w:sz w:val="24"/>
          <w:szCs w:val="24"/>
        </w:rPr>
        <w:t>cele</w:t>
      </w:r>
      <w:r w:rsidRPr="00BE717A">
        <w:rPr>
          <w:rFonts w:ascii="Times New Roman" w:hAnsi="Times New Roman"/>
          <w:sz w:val="24"/>
          <w:szCs w:val="24"/>
        </w:rPr>
        <w:t xml:space="preserve"> </w:t>
      </w:r>
      <w:r w:rsidR="008117A9">
        <w:rPr>
          <w:rFonts w:ascii="Times New Roman" w:hAnsi="Times New Roman"/>
          <w:sz w:val="24"/>
          <w:szCs w:val="24"/>
        </w:rPr>
        <w:t>strategiczne</w:t>
      </w:r>
      <w:r w:rsidRPr="00BE717A">
        <w:rPr>
          <w:rFonts w:ascii="Times New Roman" w:hAnsi="Times New Roman"/>
          <w:sz w:val="24"/>
          <w:szCs w:val="24"/>
        </w:rPr>
        <w:t>, szczególnie dwa spośród nich mogą znacząco przyczynić się do ograniczenia emisji, są to: „</w:t>
      </w:r>
      <w:r w:rsidR="008117A9">
        <w:rPr>
          <w:rFonts w:ascii="Times New Roman" w:hAnsi="Times New Roman"/>
          <w:sz w:val="24"/>
          <w:szCs w:val="24"/>
          <w:lang w:eastAsia="pl-PL"/>
        </w:rPr>
        <w:t>Unowocześnienie i tworzenie infrastruktury spełniającej oczekiwania mieszkańców i turystów</w:t>
      </w:r>
      <w:r w:rsidRPr="00BE717A">
        <w:rPr>
          <w:rFonts w:ascii="Times New Roman" w:hAnsi="Times New Roman"/>
          <w:sz w:val="24"/>
          <w:szCs w:val="24"/>
          <w:lang w:eastAsia="pl-PL"/>
        </w:rPr>
        <w:t xml:space="preserve">” </w:t>
      </w:r>
      <w:r w:rsidR="008117A9">
        <w:rPr>
          <w:rFonts w:ascii="Times New Roman" w:hAnsi="Times New Roman"/>
          <w:sz w:val="24"/>
          <w:szCs w:val="24"/>
          <w:lang w:eastAsia="pl-PL"/>
        </w:rPr>
        <w:t>oraz</w:t>
      </w:r>
      <w:r w:rsidRPr="00BE717A">
        <w:rPr>
          <w:rFonts w:ascii="Times New Roman" w:hAnsi="Times New Roman"/>
          <w:sz w:val="24"/>
          <w:szCs w:val="24"/>
          <w:lang w:eastAsia="pl-PL"/>
        </w:rPr>
        <w:t xml:space="preserve"> „</w:t>
      </w:r>
      <w:r w:rsidR="008117A9">
        <w:rPr>
          <w:rFonts w:ascii="Times New Roman" w:hAnsi="Times New Roman"/>
          <w:sz w:val="24"/>
          <w:szCs w:val="24"/>
          <w:lang w:eastAsia="pl-PL"/>
        </w:rPr>
        <w:t>Kreowanie rozwoju gospodarczego poprzez wdrażanie nowoczesnych technologii i tworzenie klimatu dla rozwoju przedsiębiorczości</w:t>
      </w:r>
      <w:r w:rsidRPr="00BE717A">
        <w:rPr>
          <w:rFonts w:ascii="Times New Roman" w:hAnsi="Times New Roman"/>
          <w:sz w:val="24"/>
          <w:szCs w:val="24"/>
          <w:lang w:eastAsia="pl-PL"/>
        </w:rPr>
        <w:t>”.</w:t>
      </w:r>
      <w:r w:rsidR="008117A9">
        <w:rPr>
          <w:rFonts w:ascii="Times New Roman" w:hAnsi="Times New Roman"/>
          <w:sz w:val="24"/>
          <w:szCs w:val="24"/>
          <w:lang w:eastAsia="pl-PL"/>
        </w:rPr>
        <w:t xml:space="preserve"> W ich ramach do najważniejszych działań sprzyjających obniżaniu emisji należą:</w:t>
      </w:r>
    </w:p>
    <w:p w:rsidR="00A103FD" w:rsidRPr="00BE717A" w:rsidRDefault="008117A9" w:rsidP="00F43728">
      <w:pPr>
        <w:pStyle w:val="Bezodstpw1"/>
        <w:numPr>
          <w:ilvl w:val="0"/>
          <w:numId w:val="40"/>
        </w:numPr>
        <w:rPr>
          <w:rFonts w:ascii="Times New Roman" w:hAnsi="Times New Roman"/>
          <w:sz w:val="24"/>
          <w:szCs w:val="24"/>
          <w:lang w:eastAsia="pl-PL"/>
        </w:rPr>
      </w:pPr>
      <w:r>
        <w:rPr>
          <w:rFonts w:ascii="Times New Roman" w:hAnsi="Times New Roman"/>
          <w:sz w:val="24"/>
          <w:szCs w:val="24"/>
          <w:lang w:eastAsia="pl-PL"/>
        </w:rPr>
        <w:t>Działanie 1.1</w:t>
      </w:r>
      <w:r w:rsidR="00A103FD" w:rsidRPr="00BE717A">
        <w:rPr>
          <w:rFonts w:ascii="Times New Roman" w:hAnsi="Times New Roman"/>
          <w:sz w:val="24"/>
          <w:szCs w:val="24"/>
          <w:lang w:eastAsia="pl-PL"/>
        </w:rPr>
        <w:t>.</w:t>
      </w:r>
      <w:r>
        <w:rPr>
          <w:rFonts w:ascii="Times New Roman" w:hAnsi="Times New Roman"/>
          <w:sz w:val="24"/>
          <w:szCs w:val="24"/>
          <w:lang w:eastAsia="pl-PL"/>
        </w:rPr>
        <w:t>1.</w:t>
      </w:r>
      <w:r w:rsidR="00A103FD" w:rsidRPr="00BE717A">
        <w:rPr>
          <w:rFonts w:ascii="Times New Roman" w:hAnsi="Times New Roman"/>
          <w:sz w:val="24"/>
          <w:szCs w:val="24"/>
          <w:lang w:eastAsia="pl-PL"/>
        </w:rPr>
        <w:t xml:space="preserve"> Poprawa </w:t>
      </w:r>
      <w:r w:rsidR="00A153C1">
        <w:rPr>
          <w:rFonts w:ascii="Times New Roman" w:hAnsi="Times New Roman"/>
          <w:sz w:val="24"/>
          <w:szCs w:val="24"/>
          <w:lang w:eastAsia="pl-PL"/>
        </w:rPr>
        <w:t>nawierzchni i budowa dró</w:t>
      </w:r>
      <w:r>
        <w:rPr>
          <w:rFonts w:ascii="Times New Roman" w:hAnsi="Times New Roman"/>
          <w:sz w:val="24"/>
          <w:szCs w:val="24"/>
          <w:lang w:eastAsia="pl-PL"/>
        </w:rPr>
        <w:t>g</w:t>
      </w:r>
      <w:r w:rsidR="00030A53" w:rsidRPr="00BE717A">
        <w:rPr>
          <w:rFonts w:ascii="Times New Roman" w:hAnsi="Times New Roman"/>
          <w:sz w:val="24"/>
          <w:szCs w:val="24"/>
          <w:lang w:eastAsia="pl-PL"/>
        </w:rPr>
        <w:t>,</w:t>
      </w:r>
    </w:p>
    <w:p w:rsidR="00A153C1" w:rsidRDefault="008117A9" w:rsidP="00F43728">
      <w:pPr>
        <w:pStyle w:val="Akapitzlist"/>
        <w:numPr>
          <w:ilvl w:val="0"/>
          <w:numId w:val="40"/>
        </w:numPr>
        <w:autoSpaceDE w:val="0"/>
        <w:autoSpaceDN w:val="0"/>
        <w:adjustRightInd w:val="0"/>
        <w:spacing w:after="0" w:line="240" w:lineRule="auto"/>
        <w:jc w:val="both"/>
        <w:rPr>
          <w:rFonts w:ascii="Times New Roman" w:hAnsi="Times New Roman"/>
          <w:color w:val="auto"/>
          <w:sz w:val="24"/>
          <w:szCs w:val="24"/>
          <w:lang w:eastAsia="pl-PL"/>
        </w:rPr>
      </w:pPr>
      <w:r>
        <w:rPr>
          <w:rFonts w:ascii="Times New Roman" w:hAnsi="Times New Roman"/>
          <w:color w:val="auto"/>
          <w:sz w:val="24"/>
          <w:szCs w:val="24"/>
          <w:lang w:eastAsia="pl-PL"/>
        </w:rPr>
        <w:t>Działanie 1</w:t>
      </w:r>
      <w:r w:rsidR="00A103FD" w:rsidRPr="00BE717A">
        <w:rPr>
          <w:rFonts w:ascii="Times New Roman" w:hAnsi="Times New Roman"/>
          <w:color w:val="auto"/>
          <w:sz w:val="24"/>
          <w:szCs w:val="24"/>
          <w:lang w:eastAsia="pl-PL"/>
        </w:rPr>
        <w:t>.</w:t>
      </w:r>
      <w:r>
        <w:rPr>
          <w:rFonts w:ascii="Times New Roman" w:hAnsi="Times New Roman"/>
          <w:color w:val="auto"/>
          <w:sz w:val="24"/>
          <w:szCs w:val="24"/>
          <w:lang w:eastAsia="pl-PL"/>
        </w:rPr>
        <w:t>1.6. Budowa ścieżek rowerowych</w:t>
      </w:r>
      <w:r w:rsidR="00A153C1">
        <w:rPr>
          <w:rFonts w:ascii="Times New Roman" w:hAnsi="Times New Roman"/>
          <w:color w:val="auto"/>
          <w:sz w:val="24"/>
          <w:szCs w:val="24"/>
          <w:lang w:eastAsia="pl-PL"/>
        </w:rPr>
        <w:t>,</w:t>
      </w:r>
    </w:p>
    <w:p w:rsidR="00A153C1" w:rsidRDefault="00A153C1" w:rsidP="00F43728">
      <w:pPr>
        <w:pStyle w:val="Akapitzlist"/>
        <w:numPr>
          <w:ilvl w:val="0"/>
          <w:numId w:val="40"/>
        </w:numPr>
        <w:autoSpaceDE w:val="0"/>
        <w:autoSpaceDN w:val="0"/>
        <w:adjustRightInd w:val="0"/>
        <w:spacing w:after="0" w:line="240" w:lineRule="auto"/>
        <w:jc w:val="both"/>
        <w:rPr>
          <w:rFonts w:ascii="Times New Roman" w:hAnsi="Times New Roman"/>
          <w:color w:val="auto"/>
          <w:sz w:val="24"/>
          <w:szCs w:val="24"/>
          <w:lang w:eastAsia="pl-PL"/>
        </w:rPr>
      </w:pPr>
      <w:r>
        <w:rPr>
          <w:rFonts w:ascii="Times New Roman" w:hAnsi="Times New Roman"/>
          <w:color w:val="auto"/>
          <w:sz w:val="24"/>
          <w:szCs w:val="24"/>
          <w:lang w:eastAsia="pl-PL"/>
        </w:rPr>
        <w:t>Działanie 3.2.7. Wykorzystanie odnawialnych źródeł energii, aktywne kreowanie pozyskiwania energii z odnawialnych źródeł (panele fotowoltaiczne, kolektory słoneczne, turbiny wiatrowe, pompy ciepła itp.).</w:t>
      </w:r>
    </w:p>
    <w:p w:rsidR="00A103FD" w:rsidRPr="00BE717A" w:rsidRDefault="00A103FD" w:rsidP="00B66089">
      <w:pPr>
        <w:pStyle w:val="Bezodstpw1"/>
        <w:ind w:left="0" w:firstLine="0"/>
        <w:rPr>
          <w:rFonts w:ascii="Times New Roman" w:hAnsi="Times New Roman"/>
          <w:b/>
          <w:sz w:val="24"/>
          <w:szCs w:val="24"/>
        </w:rPr>
      </w:pPr>
    </w:p>
    <w:p w:rsidR="00E033D6" w:rsidRDefault="00E033D6" w:rsidP="00B66089">
      <w:pPr>
        <w:pStyle w:val="Bezodstpw1"/>
        <w:ind w:left="0" w:firstLine="0"/>
        <w:rPr>
          <w:rFonts w:ascii="Times New Roman" w:hAnsi="Times New Roman"/>
          <w:b/>
          <w:sz w:val="24"/>
          <w:szCs w:val="24"/>
        </w:rPr>
      </w:pPr>
    </w:p>
    <w:p w:rsidR="0097787B" w:rsidRPr="00BE717A" w:rsidRDefault="00EE2641" w:rsidP="00B66089">
      <w:pPr>
        <w:pStyle w:val="Bezodstpw1"/>
        <w:ind w:left="0" w:firstLine="0"/>
        <w:rPr>
          <w:rFonts w:ascii="Times New Roman" w:hAnsi="Times New Roman"/>
          <w:b/>
          <w:sz w:val="24"/>
          <w:szCs w:val="24"/>
        </w:rPr>
      </w:pPr>
      <w:r w:rsidRPr="00BE717A">
        <w:rPr>
          <w:rFonts w:ascii="Times New Roman" w:hAnsi="Times New Roman"/>
          <w:b/>
          <w:sz w:val="24"/>
          <w:szCs w:val="24"/>
        </w:rPr>
        <w:t>Studium uwarunkowań</w:t>
      </w:r>
      <w:r w:rsidR="00A52E44" w:rsidRPr="00BE717A">
        <w:rPr>
          <w:rFonts w:ascii="Times New Roman" w:hAnsi="Times New Roman"/>
          <w:b/>
          <w:sz w:val="24"/>
          <w:szCs w:val="24"/>
        </w:rPr>
        <w:t xml:space="preserve"> </w:t>
      </w:r>
      <w:r w:rsidRPr="00BE717A">
        <w:rPr>
          <w:rFonts w:ascii="Times New Roman" w:hAnsi="Times New Roman"/>
          <w:b/>
          <w:sz w:val="24"/>
          <w:szCs w:val="24"/>
        </w:rPr>
        <w:t xml:space="preserve">i kierunków zagospodarowania przestrzennego </w:t>
      </w:r>
      <w:r w:rsidR="00957774">
        <w:rPr>
          <w:rFonts w:ascii="Times New Roman" w:hAnsi="Times New Roman"/>
          <w:b/>
          <w:sz w:val="24"/>
          <w:szCs w:val="24"/>
        </w:rPr>
        <w:t>Gminy Lipnik</w:t>
      </w:r>
      <w:r w:rsidR="0097787B" w:rsidRPr="00BE717A">
        <w:rPr>
          <w:rStyle w:val="Odwoanieprzypisudolnego"/>
          <w:rFonts w:ascii="Times New Roman" w:hAnsi="Times New Roman"/>
          <w:b/>
          <w:sz w:val="24"/>
          <w:szCs w:val="24"/>
        </w:rPr>
        <w:footnoteReference w:id="12"/>
      </w:r>
    </w:p>
    <w:p w:rsidR="0097787B" w:rsidRPr="00BE717A" w:rsidRDefault="0097787B" w:rsidP="005A28D0">
      <w:pPr>
        <w:pStyle w:val="Bezodstpw1"/>
        <w:ind w:left="0" w:firstLine="0"/>
        <w:rPr>
          <w:rFonts w:ascii="Times New Roman" w:hAnsi="Times New Roman"/>
          <w:b/>
          <w:sz w:val="24"/>
          <w:szCs w:val="24"/>
        </w:rPr>
      </w:pPr>
    </w:p>
    <w:p w:rsidR="00957774" w:rsidRPr="00957774" w:rsidRDefault="005353FA" w:rsidP="005353FA">
      <w:pPr>
        <w:autoSpaceDE w:val="0"/>
        <w:autoSpaceDN w:val="0"/>
        <w:adjustRightInd w:val="0"/>
        <w:spacing w:after="0" w:line="240" w:lineRule="auto"/>
        <w:ind w:left="0" w:firstLine="709"/>
        <w:rPr>
          <w:rFonts w:ascii="Times New Roman" w:hAnsi="Times New Roman"/>
          <w:sz w:val="24"/>
          <w:szCs w:val="24"/>
        </w:rPr>
      </w:pPr>
      <w:r w:rsidRPr="00957774">
        <w:rPr>
          <w:rFonts w:ascii="Times New Roman" w:hAnsi="Times New Roman"/>
          <w:sz w:val="24"/>
          <w:szCs w:val="24"/>
        </w:rPr>
        <w:t xml:space="preserve">W obu dokumentach </w:t>
      </w:r>
      <w:r w:rsidR="00957774" w:rsidRPr="00957774">
        <w:rPr>
          <w:rFonts w:ascii="Times New Roman" w:hAnsi="Times New Roman"/>
          <w:sz w:val="24"/>
          <w:szCs w:val="24"/>
        </w:rPr>
        <w:t xml:space="preserve">stwierdzono, że </w:t>
      </w:r>
      <w:r w:rsidRPr="00957774">
        <w:rPr>
          <w:rFonts w:ascii="Times New Roman" w:hAnsi="Times New Roman"/>
          <w:sz w:val="24"/>
          <w:szCs w:val="24"/>
        </w:rPr>
        <w:t xml:space="preserve">do najważniejszych zadań przyczyniających się do </w:t>
      </w:r>
      <w:r w:rsidR="00957774" w:rsidRPr="00957774">
        <w:rPr>
          <w:rFonts w:ascii="Times New Roman" w:hAnsi="Times New Roman"/>
          <w:sz w:val="24"/>
          <w:szCs w:val="24"/>
        </w:rPr>
        <w:t>obniżenia niskiej należy:</w:t>
      </w:r>
    </w:p>
    <w:p w:rsidR="00957774" w:rsidRPr="00957774" w:rsidRDefault="00957774" w:rsidP="00F43728">
      <w:pPr>
        <w:pStyle w:val="Akapitzlist"/>
        <w:numPr>
          <w:ilvl w:val="0"/>
          <w:numId w:val="44"/>
        </w:numPr>
        <w:autoSpaceDE w:val="0"/>
        <w:autoSpaceDN w:val="0"/>
        <w:adjustRightInd w:val="0"/>
        <w:spacing w:after="0" w:line="240" w:lineRule="auto"/>
        <w:jc w:val="both"/>
        <w:rPr>
          <w:rFonts w:ascii="Times New Roman" w:hAnsi="Times New Roman"/>
          <w:color w:val="auto"/>
          <w:sz w:val="24"/>
          <w:szCs w:val="24"/>
        </w:rPr>
      </w:pPr>
      <w:r w:rsidRPr="00957774">
        <w:rPr>
          <w:rFonts w:ascii="Times New Roman" w:hAnsi="Times New Roman"/>
          <w:color w:val="auto"/>
          <w:sz w:val="24"/>
          <w:szCs w:val="24"/>
        </w:rPr>
        <w:t>modernizacja nawierzchni dróg gminnych i powiatowych, w szczególności posiadających dotychczas nawierzchnie nieutwardzone lub gruntowe, które generują zanieczyszczenia pyłowe;</w:t>
      </w:r>
    </w:p>
    <w:p w:rsidR="00957774" w:rsidRPr="00957774" w:rsidRDefault="00957774" w:rsidP="00F43728">
      <w:pPr>
        <w:pStyle w:val="Akapitzlist"/>
        <w:numPr>
          <w:ilvl w:val="0"/>
          <w:numId w:val="44"/>
        </w:numPr>
        <w:autoSpaceDE w:val="0"/>
        <w:autoSpaceDN w:val="0"/>
        <w:adjustRightInd w:val="0"/>
        <w:spacing w:after="0" w:line="240" w:lineRule="auto"/>
        <w:jc w:val="both"/>
        <w:rPr>
          <w:rFonts w:ascii="Times New Roman" w:hAnsi="Times New Roman"/>
          <w:color w:val="auto"/>
          <w:sz w:val="24"/>
          <w:szCs w:val="24"/>
        </w:rPr>
      </w:pPr>
      <w:r w:rsidRPr="00957774">
        <w:rPr>
          <w:rFonts w:ascii="Times New Roman" w:hAnsi="Times New Roman"/>
          <w:color w:val="auto"/>
          <w:sz w:val="24"/>
          <w:szCs w:val="24"/>
        </w:rPr>
        <w:t xml:space="preserve">zmniejszanie sezonowego obciążenia powietrza zanieczyszczeniami lokalnymi (niska emisja) poprzez działania edukacyjne i promocyjne dotyczące zmiany stosowanego </w:t>
      </w:r>
      <w:r w:rsidRPr="00957774">
        <w:rPr>
          <w:rFonts w:ascii="Times New Roman" w:hAnsi="Times New Roman"/>
          <w:color w:val="auto"/>
          <w:sz w:val="24"/>
          <w:szCs w:val="24"/>
        </w:rPr>
        <w:lastRenderedPageBreak/>
        <w:t>paliwa stałego na ekologiczne (gazowe, olejowe) i wykorzystania instalacji solarnych, w indywidualnych systemach grzewczych;</w:t>
      </w:r>
    </w:p>
    <w:p w:rsidR="00957774" w:rsidRPr="00957774" w:rsidRDefault="00957774" w:rsidP="00F43728">
      <w:pPr>
        <w:pStyle w:val="Akapitzlist"/>
        <w:numPr>
          <w:ilvl w:val="0"/>
          <w:numId w:val="44"/>
        </w:numPr>
        <w:autoSpaceDE w:val="0"/>
        <w:autoSpaceDN w:val="0"/>
        <w:adjustRightInd w:val="0"/>
        <w:spacing w:after="0" w:line="240" w:lineRule="auto"/>
        <w:jc w:val="both"/>
        <w:rPr>
          <w:rFonts w:ascii="Times New Roman" w:hAnsi="Times New Roman"/>
          <w:color w:val="auto"/>
          <w:sz w:val="24"/>
          <w:szCs w:val="24"/>
        </w:rPr>
      </w:pPr>
      <w:r w:rsidRPr="00957774">
        <w:rPr>
          <w:rFonts w:ascii="Times New Roman" w:hAnsi="Times New Roman"/>
          <w:color w:val="auto"/>
          <w:sz w:val="24"/>
          <w:szCs w:val="24"/>
        </w:rPr>
        <w:t>realizacja termomodernizacji i termoizolacji budynków użyteczności publicznej oraz edukacja i promowanie takich inwestycji w obiektach indywidualnych, celem zredukowania zużycia energii;</w:t>
      </w:r>
    </w:p>
    <w:p w:rsidR="00957774" w:rsidRPr="00957774" w:rsidRDefault="00957774" w:rsidP="00F43728">
      <w:pPr>
        <w:pStyle w:val="Akapitzlist"/>
        <w:numPr>
          <w:ilvl w:val="0"/>
          <w:numId w:val="44"/>
        </w:numPr>
        <w:autoSpaceDE w:val="0"/>
        <w:autoSpaceDN w:val="0"/>
        <w:adjustRightInd w:val="0"/>
        <w:spacing w:after="0" w:line="240" w:lineRule="auto"/>
        <w:jc w:val="both"/>
        <w:rPr>
          <w:rFonts w:ascii="Times New Roman" w:hAnsi="Times New Roman"/>
          <w:color w:val="auto"/>
          <w:sz w:val="24"/>
          <w:szCs w:val="24"/>
        </w:rPr>
      </w:pPr>
      <w:r w:rsidRPr="00957774">
        <w:rPr>
          <w:rFonts w:ascii="Times New Roman" w:hAnsi="Times New Roman"/>
          <w:color w:val="auto"/>
          <w:sz w:val="24"/>
          <w:szCs w:val="24"/>
        </w:rPr>
        <w:t>w procesach decyzyjnych przy lokalizacji przedsięwzięć zaliczanych do mogących znacząco oddziaływać na środowisko wykorzystania systemu ocen oddziaływania na środowisko;</w:t>
      </w:r>
    </w:p>
    <w:p w:rsidR="00DE5131" w:rsidRPr="00957774" w:rsidRDefault="00957774" w:rsidP="00F43728">
      <w:pPr>
        <w:pStyle w:val="Akapitzlist"/>
        <w:numPr>
          <w:ilvl w:val="0"/>
          <w:numId w:val="44"/>
        </w:numPr>
        <w:autoSpaceDE w:val="0"/>
        <w:autoSpaceDN w:val="0"/>
        <w:adjustRightInd w:val="0"/>
        <w:spacing w:after="0" w:line="240" w:lineRule="auto"/>
        <w:jc w:val="both"/>
        <w:rPr>
          <w:rFonts w:ascii="Times New Roman" w:hAnsi="Times New Roman"/>
          <w:color w:val="auto"/>
          <w:sz w:val="24"/>
          <w:szCs w:val="24"/>
        </w:rPr>
      </w:pPr>
      <w:r w:rsidRPr="00957774">
        <w:rPr>
          <w:rFonts w:ascii="Times New Roman" w:hAnsi="Times New Roman"/>
          <w:color w:val="auto"/>
          <w:sz w:val="24"/>
          <w:szCs w:val="24"/>
        </w:rPr>
        <w:t>racjonalne wykorzystanie lokalnych uwarunkowań, zasobów i predyspozycji środowiska przyrodniczego dla rozwoju różnych form energetyki odnawialnej.</w:t>
      </w:r>
    </w:p>
    <w:p w:rsidR="000272A4" w:rsidRPr="00BE717A" w:rsidRDefault="000272A4" w:rsidP="00E04EF1">
      <w:pPr>
        <w:pStyle w:val="Bezodstpw1"/>
        <w:ind w:left="0" w:firstLine="0"/>
        <w:rPr>
          <w:rFonts w:ascii="Times New Roman" w:hAnsi="Times New Roman"/>
          <w:sz w:val="24"/>
          <w:szCs w:val="24"/>
        </w:rPr>
      </w:pPr>
    </w:p>
    <w:p w:rsidR="0097787B" w:rsidRPr="00BE717A" w:rsidRDefault="002A777B" w:rsidP="00A52E44">
      <w:pPr>
        <w:pStyle w:val="Nagwek1"/>
      </w:pPr>
      <w:bookmarkStart w:id="7" w:name="_Toc468701967"/>
      <w:r w:rsidRPr="00BE717A">
        <w:t xml:space="preserve">3. </w:t>
      </w:r>
      <w:r w:rsidR="00D73533" w:rsidRPr="00BE717A">
        <w:t xml:space="preserve">CHARAKTERYSTYKA </w:t>
      </w:r>
      <w:r w:rsidR="00AD3020">
        <w:t>GMINY LIPNIK</w:t>
      </w:r>
      <w:bookmarkEnd w:id="7"/>
      <w:r w:rsidR="005E18B1" w:rsidRPr="00BE717A">
        <w:t xml:space="preserve"> </w:t>
      </w:r>
      <w:r w:rsidR="0097787B" w:rsidRPr="00BE717A">
        <w:t xml:space="preserve"> </w:t>
      </w:r>
    </w:p>
    <w:p w:rsidR="003110A9" w:rsidRPr="00BE717A" w:rsidRDefault="003110A9" w:rsidP="00A1656F">
      <w:pPr>
        <w:spacing w:after="0" w:line="240" w:lineRule="auto"/>
        <w:ind w:left="0"/>
        <w:rPr>
          <w:rFonts w:ascii="Times New Roman" w:hAnsi="Times New Roman"/>
        </w:rPr>
      </w:pPr>
    </w:p>
    <w:p w:rsidR="0097787B" w:rsidRPr="00BE717A" w:rsidRDefault="001F3024" w:rsidP="00962544">
      <w:pPr>
        <w:pStyle w:val="Nagwek2"/>
        <w:spacing w:before="0" w:after="0" w:line="240" w:lineRule="auto"/>
        <w:rPr>
          <w:rFonts w:ascii="Times New Roman" w:hAnsi="Times New Roman"/>
          <w:color w:val="auto"/>
          <w:sz w:val="24"/>
          <w:szCs w:val="24"/>
        </w:rPr>
      </w:pPr>
      <w:bookmarkStart w:id="8" w:name="_Toc468701968"/>
      <w:r w:rsidRPr="00BE717A">
        <w:rPr>
          <w:rFonts w:ascii="Times New Roman" w:hAnsi="Times New Roman"/>
          <w:color w:val="auto"/>
          <w:sz w:val="24"/>
          <w:szCs w:val="24"/>
        </w:rPr>
        <w:t xml:space="preserve">3.1. </w:t>
      </w:r>
      <w:r w:rsidR="00F1016E" w:rsidRPr="00BE717A">
        <w:rPr>
          <w:rFonts w:ascii="Times New Roman" w:hAnsi="Times New Roman"/>
          <w:color w:val="auto"/>
          <w:sz w:val="24"/>
          <w:szCs w:val="24"/>
        </w:rPr>
        <w:t>Podział administracyjny i położenie</w:t>
      </w:r>
      <w:bookmarkEnd w:id="8"/>
    </w:p>
    <w:p w:rsidR="001F3024" w:rsidRPr="00BE717A" w:rsidRDefault="001F3024" w:rsidP="00962544">
      <w:pPr>
        <w:spacing w:after="0" w:line="240" w:lineRule="auto"/>
        <w:ind w:left="0" w:firstLine="0"/>
        <w:rPr>
          <w:rFonts w:ascii="Times New Roman" w:hAnsi="Times New Roman"/>
          <w:sz w:val="24"/>
          <w:szCs w:val="24"/>
        </w:rPr>
      </w:pPr>
    </w:p>
    <w:p w:rsidR="00157857" w:rsidRDefault="00931A9B" w:rsidP="00157857">
      <w:pPr>
        <w:spacing w:after="0" w:line="240" w:lineRule="auto"/>
        <w:ind w:left="0" w:firstLine="567"/>
        <w:rPr>
          <w:rFonts w:ascii="Times New Roman" w:hAnsi="Times New Roman"/>
          <w:sz w:val="24"/>
          <w:szCs w:val="24"/>
        </w:rPr>
      </w:pPr>
      <w:r w:rsidRPr="00BE717A">
        <w:rPr>
          <w:rFonts w:ascii="Times New Roman" w:hAnsi="Times New Roman"/>
          <w:sz w:val="24"/>
          <w:szCs w:val="24"/>
        </w:rPr>
        <w:tab/>
      </w:r>
      <w:r w:rsidR="006E476B" w:rsidRPr="006E476B">
        <w:rPr>
          <w:rFonts w:ascii="Times New Roman" w:hAnsi="Times New Roman"/>
          <w:sz w:val="24"/>
          <w:szCs w:val="24"/>
        </w:rPr>
        <w:t>Gmina Lipnik</w:t>
      </w:r>
      <w:r w:rsidR="006E476B">
        <w:rPr>
          <w:rFonts w:ascii="Times New Roman" w:hAnsi="Times New Roman"/>
          <w:sz w:val="24"/>
          <w:szCs w:val="24"/>
        </w:rPr>
        <w:t xml:space="preserve"> położona jest we wschodniej </w:t>
      </w:r>
      <w:r w:rsidR="006E476B" w:rsidRPr="006E476B">
        <w:rPr>
          <w:rFonts w:ascii="Times New Roman" w:hAnsi="Times New Roman"/>
          <w:sz w:val="24"/>
          <w:szCs w:val="24"/>
        </w:rPr>
        <w:t xml:space="preserve">części województwa </w:t>
      </w:r>
      <w:r w:rsidR="006E476B">
        <w:rPr>
          <w:rFonts w:ascii="Times New Roman" w:hAnsi="Times New Roman"/>
          <w:sz w:val="24"/>
          <w:szCs w:val="24"/>
        </w:rPr>
        <w:t>świętokrzyskiego</w:t>
      </w:r>
      <w:r w:rsidR="006E476B" w:rsidRPr="006E476B">
        <w:rPr>
          <w:rFonts w:ascii="Times New Roman" w:hAnsi="Times New Roman"/>
          <w:sz w:val="24"/>
          <w:szCs w:val="24"/>
        </w:rPr>
        <w:t xml:space="preserve">, w powiecie </w:t>
      </w:r>
      <w:r w:rsidR="006E476B">
        <w:rPr>
          <w:rFonts w:ascii="Times New Roman" w:hAnsi="Times New Roman"/>
          <w:sz w:val="24"/>
          <w:szCs w:val="24"/>
        </w:rPr>
        <w:t>opatowskim</w:t>
      </w:r>
      <w:r w:rsidR="006E476B" w:rsidRPr="006E476B">
        <w:rPr>
          <w:rFonts w:ascii="Times New Roman" w:hAnsi="Times New Roman"/>
          <w:sz w:val="24"/>
          <w:szCs w:val="24"/>
        </w:rPr>
        <w:t xml:space="preserve">. Od wschodu i południa graniczy z gminami powiatu </w:t>
      </w:r>
      <w:r w:rsidR="00962544">
        <w:rPr>
          <w:rFonts w:ascii="Times New Roman" w:hAnsi="Times New Roman"/>
          <w:sz w:val="24"/>
          <w:szCs w:val="24"/>
        </w:rPr>
        <w:t>sandomierskiego</w:t>
      </w:r>
      <w:r w:rsidR="006E476B" w:rsidRPr="006E476B">
        <w:rPr>
          <w:rFonts w:ascii="Times New Roman" w:hAnsi="Times New Roman"/>
          <w:sz w:val="24"/>
          <w:szCs w:val="24"/>
        </w:rPr>
        <w:t>:</w:t>
      </w:r>
      <w:r w:rsidR="003576DA" w:rsidRPr="003576DA">
        <w:rPr>
          <w:rFonts w:ascii="Times New Roman" w:hAnsi="Times New Roman"/>
          <w:sz w:val="24"/>
          <w:szCs w:val="24"/>
        </w:rPr>
        <w:t xml:space="preserve"> </w:t>
      </w:r>
      <w:r w:rsidR="003576DA">
        <w:rPr>
          <w:rFonts w:ascii="Times New Roman" w:hAnsi="Times New Roman"/>
          <w:sz w:val="24"/>
          <w:szCs w:val="24"/>
        </w:rPr>
        <w:t>Klimontów, Obrazów</w:t>
      </w:r>
      <w:r w:rsidR="003576DA" w:rsidRPr="009B763A">
        <w:rPr>
          <w:rFonts w:ascii="Times New Roman" w:hAnsi="Times New Roman"/>
          <w:sz w:val="24"/>
          <w:szCs w:val="24"/>
        </w:rPr>
        <w:t xml:space="preserve">, Wilczyce, </w:t>
      </w:r>
      <w:r w:rsidR="003576DA">
        <w:rPr>
          <w:rFonts w:ascii="Times New Roman" w:hAnsi="Times New Roman"/>
          <w:sz w:val="24"/>
          <w:szCs w:val="24"/>
        </w:rPr>
        <w:t xml:space="preserve">a zachodu i północy </w:t>
      </w:r>
      <w:r w:rsidR="006E476B" w:rsidRPr="006E476B">
        <w:rPr>
          <w:rFonts w:ascii="Times New Roman" w:hAnsi="Times New Roman"/>
          <w:sz w:val="24"/>
          <w:szCs w:val="24"/>
        </w:rPr>
        <w:t xml:space="preserve">z jednostkami należącymi do powiatu </w:t>
      </w:r>
      <w:r w:rsidR="003576DA">
        <w:rPr>
          <w:rFonts w:ascii="Times New Roman" w:hAnsi="Times New Roman"/>
          <w:sz w:val="24"/>
          <w:szCs w:val="24"/>
        </w:rPr>
        <w:t>opatowskiego</w:t>
      </w:r>
      <w:r w:rsidR="006E476B" w:rsidRPr="006E476B">
        <w:rPr>
          <w:rFonts w:ascii="Times New Roman" w:hAnsi="Times New Roman"/>
          <w:sz w:val="24"/>
          <w:szCs w:val="24"/>
        </w:rPr>
        <w:t xml:space="preserve">: gminą </w:t>
      </w:r>
      <w:r w:rsidR="001B7547">
        <w:rPr>
          <w:rFonts w:ascii="Times New Roman" w:hAnsi="Times New Roman"/>
          <w:sz w:val="24"/>
          <w:szCs w:val="24"/>
        </w:rPr>
        <w:t>miejsko-wiejską</w:t>
      </w:r>
      <w:r w:rsidR="006E476B" w:rsidRPr="006E476B">
        <w:rPr>
          <w:rFonts w:ascii="Times New Roman" w:hAnsi="Times New Roman"/>
          <w:sz w:val="24"/>
          <w:szCs w:val="24"/>
        </w:rPr>
        <w:t xml:space="preserve"> </w:t>
      </w:r>
      <w:r w:rsidR="001B7547">
        <w:rPr>
          <w:rFonts w:ascii="Times New Roman" w:hAnsi="Times New Roman"/>
          <w:sz w:val="24"/>
          <w:szCs w:val="24"/>
        </w:rPr>
        <w:t xml:space="preserve">Opatów </w:t>
      </w:r>
      <w:r w:rsidR="006E476B" w:rsidRPr="006E476B">
        <w:rPr>
          <w:rFonts w:ascii="Times New Roman" w:hAnsi="Times New Roman"/>
          <w:sz w:val="24"/>
          <w:szCs w:val="24"/>
        </w:rPr>
        <w:t xml:space="preserve">oraz gminami </w:t>
      </w:r>
      <w:r w:rsidR="00C00B06">
        <w:rPr>
          <w:rFonts w:ascii="Times New Roman" w:hAnsi="Times New Roman"/>
          <w:sz w:val="24"/>
          <w:szCs w:val="24"/>
        </w:rPr>
        <w:t>Iwaniska i Wojciechowice</w:t>
      </w:r>
      <w:r w:rsidR="006E476B" w:rsidRPr="006E476B">
        <w:rPr>
          <w:rFonts w:ascii="Times New Roman" w:eastAsia="Calibri" w:hAnsi="Times New Roman"/>
          <w:sz w:val="24"/>
          <w:szCs w:val="24"/>
        </w:rPr>
        <w:t xml:space="preserve"> (Rys. 3.1).</w:t>
      </w:r>
      <w:r w:rsidR="00157857" w:rsidRPr="00157857">
        <w:rPr>
          <w:rFonts w:ascii="Times New Roman" w:hAnsi="Times New Roman"/>
          <w:sz w:val="24"/>
          <w:szCs w:val="24"/>
        </w:rPr>
        <w:t xml:space="preserve"> </w:t>
      </w:r>
      <w:r w:rsidR="00157857" w:rsidRPr="006E476B">
        <w:rPr>
          <w:rFonts w:ascii="Times New Roman" w:hAnsi="Times New Roman"/>
          <w:sz w:val="24"/>
          <w:szCs w:val="24"/>
        </w:rPr>
        <w:t>J</w:t>
      </w:r>
      <w:r w:rsidR="00157857">
        <w:rPr>
          <w:rFonts w:ascii="Times New Roman" w:hAnsi="Times New Roman"/>
          <w:sz w:val="24"/>
          <w:szCs w:val="24"/>
        </w:rPr>
        <w:t>est najmniej</w:t>
      </w:r>
      <w:r w:rsidR="00157857" w:rsidRPr="006E476B">
        <w:rPr>
          <w:rFonts w:ascii="Times New Roman" w:hAnsi="Times New Roman"/>
          <w:sz w:val="24"/>
          <w:szCs w:val="24"/>
        </w:rPr>
        <w:t xml:space="preserve">szą </w:t>
      </w:r>
      <w:r w:rsidR="00157857">
        <w:rPr>
          <w:rFonts w:ascii="Times New Roman" w:hAnsi="Times New Roman"/>
          <w:sz w:val="24"/>
          <w:szCs w:val="24"/>
        </w:rPr>
        <w:t>pod względem powierzchni gminą w powiecie opatowskim, jej obszar zajmuje 81,45</w:t>
      </w:r>
      <w:r w:rsidR="00157857" w:rsidRPr="006E476B">
        <w:rPr>
          <w:rFonts w:ascii="Times New Roman" w:hAnsi="Times New Roman"/>
          <w:sz w:val="24"/>
          <w:szCs w:val="24"/>
        </w:rPr>
        <w:t xml:space="preserve"> km</w:t>
      </w:r>
      <w:r w:rsidR="00157857" w:rsidRPr="006E476B">
        <w:rPr>
          <w:rFonts w:ascii="Times New Roman" w:hAnsi="Times New Roman"/>
          <w:sz w:val="24"/>
          <w:szCs w:val="24"/>
          <w:vertAlign w:val="superscript"/>
        </w:rPr>
        <w:t>2.</w:t>
      </w:r>
      <w:r w:rsidR="00157857">
        <w:rPr>
          <w:rFonts w:ascii="Times New Roman" w:hAnsi="Times New Roman"/>
          <w:sz w:val="24"/>
          <w:szCs w:val="24"/>
        </w:rPr>
        <w:t>, co stanowi 8,9</w:t>
      </w:r>
      <w:r w:rsidR="00157857" w:rsidRPr="006E476B">
        <w:rPr>
          <w:rFonts w:ascii="Times New Roman" w:hAnsi="Times New Roman"/>
          <w:sz w:val="24"/>
          <w:szCs w:val="24"/>
        </w:rPr>
        <w:t xml:space="preserve">% powierzchni powiatu </w:t>
      </w:r>
      <w:r w:rsidR="00157857">
        <w:rPr>
          <w:rFonts w:ascii="Times New Roman" w:hAnsi="Times New Roman"/>
          <w:sz w:val="24"/>
          <w:szCs w:val="24"/>
        </w:rPr>
        <w:t>oraz 0,7</w:t>
      </w:r>
      <w:r w:rsidR="00157857" w:rsidRPr="006E476B">
        <w:rPr>
          <w:rFonts w:ascii="Times New Roman" w:hAnsi="Times New Roman"/>
          <w:sz w:val="24"/>
          <w:szCs w:val="24"/>
        </w:rPr>
        <w:t>% pow</w:t>
      </w:r>
      <w:r w:rsidR="00157857">
        <w:rPr>
          <w:rFonts w:ascii="Times New Roman" w:hAnsi="Times New Roman"/>
          <w:sz w:val="24"/>
          <w:szCs w:val="24"/>
        </w:rPr>
        <w:t>ierzchni województwa świętokrzyskiego.</w:t>
      </w:r>
      <w:r w:rsidR="00157857" w:rsidRPr="00434E86">
        <w:rPr>
          <w:rFonts w:ascii="Times New Roman" w:hAnsi="Times New Roman"/>
          <w:sz w:val="24"/>
          <w:szCs w:val="24"/>
        </w:rPr>
        <w:t xml:space="preserve"> </w:t>
      </w:r>
      <w:r w:rsidR="00157857" w:rsidRPr="004A679D">
        <w:rPr>
          <w:rFonts w:ascii="Times New Roman" w:hAnsi="Times New Roman"/>
          <w:sz w:val="24"/>
          <w:szCs w:val="24"/>
        </w:rPr>
        <w:t xml:space="preserve">Układ osadniczy gminy </w:t>
      </w:r>
      <w:r w:rsidR="00157857">
        <w:rPr>
          <w:rFonts w:ascii="Times New Roman" w:hAnsi="Times New Roman"/>
          <w:sz w:val="24"/>
          <w:szCs w:val="24"/>
        </w:rPr>
        <w:t>Lipnik</w:t>
      </w:r>
      <w:r w:rsidR="00157857" w:rsidRPr="00434E86">
        <w:rPr>
          <w:rFonts w:ascii="Times New Roman" w:hAnsi="Times New Roman"/>
          <w:sz w:val="24"/>
          <w:szCs w:val="24"/>
        </w:rPr>
        <w:t xml:space="preserve"> </w:t>
      </w:r>
      <w:r w:rsidR="00157857" w:rsidRPr="004A679D">
        <w:rPr>
          <w:rFonts w:ascii="Times New Roman" w:hAnsi="Times New Roman"/>
          <w:sz w:val="24"/>
          <w:szCs w:val="24"/>
        </w:rPr>
        <w:t>tworzą następujące jednostki administracyjne:</w:t>
      </w:r>
      <w:r w:rsidR="00157857">
        <w:rPr>
          <w:rFonts w:ascii="Times New Roman" w:hAnsi="Times New Roman"/>
          <w:sz w:val="24"/>
          <w:szCs w:val="24"/>
        </w:rPr>
        <w:t xml:space="preserve"> </w:t>
      </w:r>
      <w:r w:rsidR="00157857" w:rsidRPr="009B763A">
        <w:rPr>
          <w:rFonts w:ascii="Times New Roman" w:hAnsi="Times New Roman"/>
          <w:sz w:val="24"/>
          <w:szCs w:val="24"/>
        </w:rPr>
        <w:t>Adamów, Grocholice, Gołębiów, Kaczyce, Kurów, Leszczków, Lipnik, Łownica, Malice Kościelne, Malżyn, Męczennice, Międzygórz, Słabuszewice, Słoptów, Sternalice, Studzianki, Swojków, Włostó</w:t>
      </w:r>
      <w:r w:rsidR="00157857">
        <w:rPr>
          <w:rFonts w:ascii="Times New Roman" w:hAnsi="Times New Roman"/>
          <w:sz w:val="24"/>
          <w:szCs w:val="24"/>
        </w:rPr>
        <w:t xml:space="preserve">w, Ublinek, Usarzów, Zachoinie i </w:t>
      </w:r>
      <w:r w:rsidR="00157857" w:rsidRPr="009B763A">
        <w:rPr>
          <w:rFonts w:ascii="Times New Roman" w:hAnsi="Times New Roman"/>
          <w:sz w:val="24"/>
          <w:szCs w:val="24"/>
        </w:rPr>
        <w:t>Żurawniki.</w:t>
      </w:r>
    </w:p>
    <w:p w:rsidR="00157857" w:rsidRDefault="00157857" w:rsidP="00157857">
      <w:pPr>
        <w:spacing w:after="0" w:line="240" w:lineRule="auto"/>
        <w:ind w:left="0" w:firstLine="567"/>
        <w:rPr>
          <w:rFonts w:ascii="Times New Roman" w:hAnsi="Times New Roman"/>
          <w:sz w:val="24"/>
          <w:szCs w:val="24"/>
        </w:rPr>
      </w:pPr>
      <w:r>
        <w:rPr>
          <w:rFonts w:ascii="Times New Roman" w:hAnsi="Times New Roman"/>
          <w:sz w:val="24"/>
          <w:szCs w:val="24"/>
        </w:rPr>
        <w:t>G</w:t>
      </w:r>
      <w:r w:rsidRPr="006E476B">
        <w:rPr>
          <w:rFonts w:ascii="Times New Roman" w:hAnsi="Times New Roman"/>
          <w:sz w:val="24"/>
          <w:szCs w:val="24"/>
        </w:rPr>
        <w:t xml:space="preserve">mina Lipnik położona jest w obrębie Wyżyny Sandomierskiej, między Sandomierzem (19 km) i Opatowem (12 km), na skrzyżowaniu dróg krajowych nr 9 (Radom – Rzeszów) oraz nr 77 (Lipnik – Przemyśl). Jest to region wyżynny, stosunkowo płaski, pokryty grubą warstwą lessu. Zasadniczą częścią wyżyny jest wysoczyzna lessowa, jej powierzchnia rozpościera się w środkowej części gminy (rejon wododziału Opatówki i Koprzywianki). Miejscami osiąga 280,0 m n.p.m. (głównie jest to 250–270 m n.p.m.), najwyższe spadki terenu raczej nie przekraczają 5%. </w:t>
      </w:r>
    </w:p>
    <w:p w:rsidR="00C00B06" w:rsidRDefault="00C00B06" w:rsidP="003576DA">
      <w:pPr>
        <w:spacing w:after="0" w:line="240" w:lineRule="auto"/>
        <w:ind w:left="0" w:firstLine="567"/>
        <w:rPr>
          <w:rFonts w:ascii="Times New Roman" w:eastAsia="Calibri" w:hAnsi="Times New Roman"/>
          <w:sz w:val="24"/>
          <w:szCs w:val="24"/>
        </w:rPr>
      </w:pPr>
    </w:p>
    <w:p w:rsidR="00C00B06" w:rsidRDefault="00C00B06" w:rsidP="003576DA">
      <w:pPr>
        <w:spacing w:after="0" w:line="240" w:lineRule="auto"/>
        <w:ind w:left="0" w:firstLine="567"/>
        <w:rPr>
          <w:rFonts w:ascii="Times New Roman" w:eastAsia="Calibri" w:hAnsi="Times New Roman"/>
          <w:sz w:val="24"/>
          <w:szCs w:val="24"/>
        </w:rPr>
      </w:pPr>
    </w:p>
    <w:p w:rsidR="00C00B06" w:rsidRDefault="00C00B06" w:rsidP="003576DA">
      <w:pPr>
        <w:spacing w:after="0" w:line="240" w:lineRule="auto"/>
        <w:ind w:left="0" w:firstLine="567"/>
        <w:rPr>
          <w:rFonts w:ascii="Times New Roman" w:eastAsia="Calibri" w:hAnsi="Times New Roman"/>
          <w:sz w:val="24"/>
          <w:szCs w:val="24"/>
        </w:rPr>
      </w:pPr>
    </w:p>
    <w:p w:rsidR="00C00B06" w:rsidRDefault="00B567E4" w:rsidP="003576DA">
      <w:pPr>
        <w:spacing w:after="0" w:line="240" w:lineRule="auto"/>
        <w:ind w:left="0" w:firstLine="567"/>
        <w:rPr>
          <w:rFonts w:ascii="Times New Roman" w:eastAsia="Calibri" w:hAnsi="Times New Roman"/>
          <w:sz w:val="24"/>
          <w:szCs w:val="24"/>
        </w:rPr>
      </w:pPr>
      <w:r>
        <w:rPr>
          <w:noProof/>
          <w:lang w:eastAsia="pl-PL"/>
        </w:rPr>
        <w:lastRenderedPageBreak/>
        <w:drawing>
          <wp:inline distT="0" distB="0" distL="0" distR="0">
            <wp:extent cx="4752975" cy="4200525"/>
            <wp:effectExtent l="19050" t="0" r="9525" b="0"/>
            <wp:docPr id="5" name="Obraz 2" descr="http://www.lipnik.pl/images/biblioteka/20121115-095104-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lipnik.pl/images/biblioteka/20121115-095104-1913.jpg"/>
                    <pic:cNvPicPr>
                      <a:picLocks noChangeAspect="1" noChangeArrowheads="1"/>
                    </pic:cNvPicPr>
                  </pic:nvPicPr>
                  <pic:blipFill>
                    <a:blip r:embed="rId12" cstate="print"/>
                    <a:srcRect/>
                    <a:stretch>
                      <a:fillRect/>
                    </a:stretch>
                  </pic:blipFill>
                  <pic:spPr bwMode="auto">
                    <a:xfrm>
                      <a:off x="0" y="0"/>
                      <a:ext cx="4752975" cy="4200525"/>
                    </a:xfrm>
                    <a:prstGeom prst="rect">
                      <a:avLst/>
                    </a:prstGeom>
                    <a:noFill/>
                    <a:ln w="9525">
                      <a:noFill/>
                      <a:miter lim="800000"/>
                      <a:headEnd/>
                      <a:tailEnd/>
                    </a:ln>
                  </pic:spPr>
                </pic:pic>
              </a:graphicData>
            </a:graphic>
          </wp:inline>
        </w:drawing>
      </w:r>
    </w:p>
    <w:p w:rsidR="00126E27" w:rsidRDefault="00126E27" w:rsidP="003576DA">
      <w:pPr>
        <w:spacing w:after="0" w:line="240" w:lineRule="auto"/>
        <w:ind w:left="0" w:firstLine="567"/>
        <w:rPr>
          <w:rFonts w:ascii="Times New Roman" w:hAnsi="Times New Roman"/>
          <w:sz w:val="24"/>
          <w:szCs w:val="24"/>
        </w:rPr>
      </w:pPr>
    </w:p>
    <w:p w:rsidR="00854F4A" w:rsidRDefault="001E216C" w:rsidP="00854F4A">
      <w:pPr>
        <w:autoSpaceDE w:val="0"/>
        <w:autoSpaceDN w:val="0"/>
        <w:adjustRightInd w:val="0"/>
        <w:spacing w:after="0" w:line="240" w:lineRule="auto"/>
        <w:ind w:left="0" w:firstLine="0"/>
        <w:rPr>
          <w:rFonts w:ascii="Times New Roman" w:hAnsi="Times New Roman"/>
          <w:sz w:val="24"/>
          <w:szCs w:val="24"/>
        </w:rPr>
      </w:pPr>
      <w:r w:rsidRPr="00BE717A">
        <w:rPr>
          <w:rFonts w:ascii="Times New Roman" w:hAnsi="Times New Roman"/>
          <w:sz w:val="24"/>
          <w:szCs w:val="24"/>
        </w:rPr>
        <w:t>Rys. 3.1.</w:t>
      </w:r>
      <w:r>
        <w:rPr>
          <w:rFonts w:ascii="Times New Roman" w:hAnsi="Times New Roman"/>
          <w:sz w:val="24"/>
          <w:szCs w:val="24"/>
        </w:rPr>
        <w:t xml:space="preserve"> Położenie Gminy Lipnik</w:t>
      </w:r>
    </w:p>
    <w:p w:rsidR="001E216C" w:rsidRPr="009437F6" w:rsidRDefault="001E216C" w:rsidP="009437F6">
      <w:pPr>
        <w:autoSpaceDE w:val="0"/>
        <w:autoSpaceDN w:val="0"/>
        <w:adjustRightInd w:val="0"/>
        <w:spacing w:after="0" w:line="240" w:lineRule="auto"/>
        <w:ind w:left="0" w:firstLine="0"/>
        <w:jc w:val="center"/>
        <w:rPr>
          <w:rFonts w:ascii="Times New Roman" w:hAnsi="Times New Roman"/>
          <w:sz w:val="20"/>
          <w:szCs w:val="20"/>
        </w:rPr>
      </w:pPr>
      <w:r w:rsidRPr="009437F6">
        <w:rPr>
          <w:rFonts w:ascii="Times New Roman" w:hAnsi="Times New Roman"/>
          <w:sz w:val="20"/>
          <w:szCs w:val="20"/>
        </w:rPr>
        <w:t>Źródło: Urząd Gminy w Lipniku</w:t>
      </w:r>
    </w:p>
    <w:p w:rsidR="001E216C" w:rsidRPr="00BE717A" w:rsidRDefault="001E216C" w:rsidP="00854F4A">
      <w:pPr>
        <w:autoSpaceDE w:val="0"/>
        <w:autoSpaceDN w:val="0"/>
        <w:adjustRightInd w:val="0"/>
        <w:spacing w:after="0" w:line="240" w:lineRule="auto"/>
        <w:ind w:left="0" w:firstLine="0"/>
        <w:rPr>
          <w:rFonts w:ascii="Times New Roman" w:eastAsia="Calibri" w:hAnsi="Times New Roman"/>
          <w:sz w:val="24"/>
          <w:szCs w:val="24"/>
          <w:lang w:eastAsia="pl-PL"/>
        </w:rPr>
      </w:pPr>
    </w:p>
    <w:p w:rsidR="00DC3D2C" w:rsidRPr="00BE717A" w:rsidRDefault="008F022C" w:rsidP="00D73533">
      <w:pPr>
        <w:pStyle w:val="Nagwek2"/>
        <w:spacing w:before="0" w:after="0" w:line="240" w:lineRule="auto"/>
        <w:rPr>
          <w:rFonts w:ascii="Times New Roman" w:hAnsi="Times New Roman"/>
          <w:color w:val="auto"/>
          <w:sz w:val="24"/>
          <w:szCs w:val="24"/>
        </w:rPr>
      </w:pPr>
      <w:bookmarkStart w:id="9" w:name="_Toc468701969"/>
      <w:r w:rsidRPr="00BE717A">
        <w:rPr>
          <w:rFonts w:ascii="Times New Roman" w:hAnsi="Times New Roman"/>
          <w:color w:val="auto"/>
          <w:sz w:val="24"/>
          <w:szCs w:val="24"/>
        </w:rPr>
        <w:t>3.2. Warunki demograficzne</w:t>
      </w:r>
      <w:bookmarkEnd w:id="9"/>
    </w:p>
    <w:p w:rsidR="00DC3D2C" w:rsidRPr="00BE717A" w:rsidRDefault="00DC3D2C" w:rsidP="00D92FB0">
      <w:pPr>
        <w:pStyle w:val="Bezodstpw2"/>
        <w:ind w:left="0" w:firstLine="709"/>
        <w:rPr>
          <w:rFonts w:ascii="Times New Roman" w:hAnsi="Times New Roman"/>
          <w:sz w:val="24"/>
          <w:szCs w:val="24"/>
        </w:rPr>
      </w:pPr>
    </w:p>
    <w:p w:rsidR="00DC3D2C" w:rsidRPr="00BE717A" w:rsidRDefault="00A41FED" w:rsidP="00D92FB0">
      <w:pPr>
        <w:pStyle w:val="Bezodstpw2"/>
        <w:ind w:left="0" w:firstLine="709"/>
        <w:rPr>
          <w:rFonts w:ascii="Times New Roman" w:hAnsi="Times New Roman"/>
          <w:sz w:val="24"/>
          <w:szCs w:val="24"/>
        </w:rPr>
      </w:pPr>
      <w:r w:rsidRPr="00BE717A">
        <w:rPr>
          <w:rFonts w:ascii="Times New Roman" w:hAnsi="Times New Roman"/>
          <w:sz w:val="24"/>
          <w:szCs w:val="24"/>
        </w:rPr>
        <w:t>Według stanu na dzień 31.12</w:t>
      </w:r>
      <w:r w:rsidR="00AD2F10" w:rsidRPr="00BE717A">
        <w:rPr>
          <w:rFonts w:ascii="Times New Roman" w:hAnsi="Times New Roman"/>
          <w:sz w:val="24"/>
          <w:szCs w:val="24"/>
        </w:rPr>
        <w:t>.</w:t>
      </w:r>
      <w:r w:rsidR="00D318C7" w:rsidRPr="00BE717A">
        <w:rPr>
          <w:rFonts w:ascii="Times New Roman" w:hAnsi="Times New Roman"/>
          <w:sz w:val="24"/>
          <w:szCs w:val="24"/>
        </w:rPr>
        <w:t>2014</w:t>
      </w:r>
      <w:r w:rsidR="00DC3D2C" w:rsidRPr="00BE717A">
        <w:rPr>
          <w:rFonts w:ascii="Times New Roman" w:hAnsi="Times New Roman"/>
          <w:sz w:val="24"/>
          <w:szCs w:val="24"/>
        </w:rPr>
        <w:t xml:space="preserve"> r</w:t>
      </w:r>
      <w:r w:rsidR="00E04EF1" w:rsidRPr="00BE717A">
        <w:rPr>
          <w:rFonts w:ascii="Times New Roman" w:hAnsi="Times New Roman"/>
          <w:sz w:val="24"/>
          <w:szCs w:val="24"/>
        </w:rPr>
        <w:t xml:space="preserve">. w </w:t>
      </w:r>
      <w:r w:rsidR="00A44DAD">
        <w:rPr>
          <w:rFonts w:ascii="Times New Roman" w:hAnsi="Times New Roman"/>
          <w:sz w:val="24"/>
          <w:szCs w:val="24"/>
        </w:rPr>
        <w:t>Gminie Lipnik</w:t>
      </w:r>
      <w:r w:rsidR="00DC3D2C" w:rsidRPr="00BE717A">
        <w:rPr>
          <w:rFonts w:ascii="Times New Roman" w:hAnsi="Times New Roman"/>
          <w:sz w:val="24"/>
          <w:szCs w:val="24"/>
        </w:rPr>
        <w:t xml:space="preserve"> zameldowanych było  </w:t>
      </w:r>
      <w:r w:rsidR="00A44DAD">
        <w:rPr>
          <w:rFonts w:ascii="Times New Roman" w:hAnsi="Times New Roman"/>
          <w:sz w:val="24"/>
          <w:szCs w:val="24"/>
        </w:rPr>
        <w:t>5 502</w:t>
      </w:r>
      <w:r w:rsidR="00F22C7D">
        <w:rPr>
          <w:rFonts w:ascii="Times New Roman" w:hAnsi="Times New Roman"/>
          <w:sz w:val="24"/>
          <w:szCs w:val="24"/>
        </w:rPr>
        <w:t xml:space="preserve"> oso</w:t>
      </w:r>
      <w:r w:rsidR="00DC3D2C" w:rsidRPr="00BE717A">
        <w:rPr>
          <w:rFonts w:ascii="Times New Roman" w:hAnsi="Times New Roman"/>
          <w:sz w:val="24"/>
          <w:szCs w:val="24"/>
        </w:rPr>
        <w:t>b</w:t>
      </w:r>
      <w:r w:rsidR="00F22C7D">
        <w:rPr>
          <w:rFonts w:ascii="Times New Roman" w:hAnsi="Times New Roman"/>
          <w:sz w:val="24"/>
          <w:szCs w:val="24"/>
        </w:rPr>
        <w:t>y</w:t>
      </w:r>
      <w:r w:rsidR="00DC3D2C" w:rsidRPr="00BE717A">
        <w:rPr>
          <w:rFonts w:ascii="Times New Roman" w:hAnsi="Times New Roman"/>
          <w:sz w:val="24"/>
          <w:szCs w:val="24"/>
        </w:rPr>
        <w:t xml:space="preserve">, w tym </w:t>
      </w:r>
      <w:r w:rsidR="00A44DAD">
        <w:rPr>
          <w:rFonts w:ascii="Times New Roman" w:hAnsi="Times New Roman"/>
          <w:sz w:val="24"/>
          <w:szCs w:val="24"/>
        </w:rPr>
        <w:t>2 769</w:t>
      </w:r>
      <w:r w:rsidR="00862641" w:rsidRPr="00BE717A">
        <w:rPr>
          <w:rFonts w:ascii="Times New Roman" w:hAnsi="Times New Roman"/>
          <w:sz w:val="24"/>
          <w:szCs w:val="24"/>
        </w:rPr>
        <w:t xml:space="preserve"> kobiet i </w:t>
      </w:r>
      <w:r w:rsidR="00A44DAD">
        <w:rPr>
          <w:rFonts w:ascii="Times New Roman" w:hAnsi="Times New Roman"/>
          <w:sz w:val="24"/>
          <w:szCs w:val="24"/>
        </w:rPr>
        <w:t>2 706</w:t>
      </w:r>
      <w:r w:rsidR="00D318C7" w:rsidRPr="00BE717A">
        <w:rPr>
          <w:rFonts w:ascii="Times New Roman" w:hAnsi="Times New Roman"/>
          <w:sz w:val="24"/>
          <w:szCs w:val="24"/>
        </w:rPr>
        <w:t xml:space="preserve"> </w:t>
      </w:r>
      <w:r w:rsidR="00DC3D2C" w:rsidRPr="00BE717A">
        <w:rPr>
          <w:rFonts w:ascii="Times New Roman" w:hAnsi="Times New Roman"/>
          <w:sz w:val="24"/>
          <w:szCs w:val="24"/>
        </w:rPr>
        <w:t xml:space="preserve">mężczyzn. Liczba ludności </w:t>
      </w:r>
      <w:r w:rsidR="000E0D60" w:rsidRPr="00BE717A">
        <w:rPr>
          <w:rFonts w:ascii="Times New Roman" w:hAnsi="Times New Roman"/>
          <w:sz w:val="24"/>
          <w:szCs w:val="24"/>
        </w:rPr>
        <w:t xml:space="preserve">systematycznie </w:t>
      </w:r>
      <w:r w:rsidR="00436305" w:rsidRPr="00BE717A">
        <w:rPr>
          <w:rFonts w:ascii="Times New Roman" w:hAnsi="Times New Roman"/>
          <w:sz w:val="24"/>
          <w:szCs w:val="24"/>
        </w:rPr>
        <w:t xml:space="preserve">zmniejsza się, w 2000 roku wynosiła </w:t>
      </w:r>
      <w:r w:rsidR="00E64438">
        <w:rPr>
          <w:rFonts w:ascii="Times New Roman" w:hAnsi="Times New Roman"/>
          <w:sz w:val="24"/>
          <w:szCs w:val="24"/>
        </w:rPr>
        <w:t>6 314</w:t>
      </w:r>
      <w:r w:rsidR="005970D9">
        <w:rPr>
          <w:rFonts w:ascii="Times New Roman" w:hAnsi="Times New Roman"/>
          <w:sz w:val="24"/>
          <w:szCs w:val="24"/>
        </w:rPr>
        <w:t xml:space="preserve">, </w:t>
      </w:r>
      <w:r w:rsidR="00A8304A">
        <w:rPr>
          <w:rFonts w:ascii="Times New Roman" w:hAnsi="Times New Roman"/>
          <w:sz w:val="24"/>
          <w:szCs w:val="24"/>
        </w:rPr>
        <w:t>a w 2010</w:t>
      </w:r>
      <w:r w:rsidR="00436305" w:rsidRPr="00BE717A">
        <w:rPr>
          <w:rFonts w:ascii="Times New Roman" w:hAnsi="Times New Roman"/>
          <w:sz w:val="24"/>
          <w:szCs w:val="24"/>
        </w:rPr>
        <w:t xml:space="preserve"> – </w:t>
      </w:r>
      <w:r w:rsidR="00A44DAD">
        <w:rPr>
          <w:rFonts w:ascii="Times New Roman" w:hAnsi="Times New Roman"/>
          <w:sz w:val="24"/>
          <w:szCs w:val="24"/>
        </w:rPr>
        <w:t xml:space="preserve">5 </w:t>
      </w:r>
      <w:r w:rsidR="00A8304A">
        <w:rPr>
          <w:rFonts w:ascii="Times New Roman" w:hAnsi="Times New Roman"/>
          <w:sz w:val="24"/>
          <w:szCs w:val="24"/>
        </w:rPr>
        <w:t>689</w:t>
      </w:r>
      <w:r w:rsidR="00436305" w:rsidRPr="00BE717A">
        <w:rPr>
          <w:rFonts w:ascii="Times New Roman" w:hAnsi="Times New Roman"/>
          <w:sz w:val="24"/>
          <w:szCs w:val="24"/>
        </w:rPr>
        <w:t xml:space="preserve"> osób.</w:t>
      </w:r>
    </w:p>
    <w:p w:rsidR="00DC3D2C" w:rsidRPr="00BE717A" w:rsidRDefault="00DC3D2C" w:rsidP="00D92FB0">
      <w:pPr>
        <w:autoSpaceDE w:val="0"/>
        <w:autoSpaceDN w:val="0"/>
        <w:adjustRightInd w:val="0"/>
        <w:spacing w:after="0" w:line="240" w:lineRule="auto"/>
        <w:ind w:left="0" w:firstLine="708"/>
        <w:rPr>
          <w:rFonts w:ascii="Times New Roman" w:hAnsi="Times New Roman"/>
          <w:sz w:val="24"/>
          <w:szCs w:val="24"/>
        </w:rPr>
      </w:pPr>
      <w:r w:rsidRPr="00BE717A">
        <w:rPr>
          <w:rFonts w:ascii="Times New Roman" w:hAnsi="Times New Roman"/>
          <w:sz w:val="24"/>
          <w:szCs w:val="24"/>
        </w:rPr>
        <w:t xml:space="preserve"> Gęstość zaludnienia w </w:t>
      </w:r>
      <w:r w:rsidR="00A44DAD">
        <w:rPr>
          <w:rFonts w:ascii="Times New Roman" w:hAnsi="Times New Roman"/>
          <w:sz w:val="24"/>
          <w:szCs w:val="24"/>
        </w:rPr>
        <w:t>gminie Lipnik</w:t>
      </w:r>
      <w:r w:rsidRPr="00BE717A">
        <w:rPr>
          <w:rFonts w:ascii="Times New Roman" w:hAnsi="Times New Roman"/>
          <w:sz w:val="24"/>
          <w:szCs w:val="24"/>
        </w:rPr>
        <w:t xml:space="preserve"> wynosi</w:t>
      </w:r>
      <w:r w:rsidR="00A01E3D">
        <w:rPr>
          <w:rFonts w:ascii="Times New Roman" w:hAnsi="Times New Roman"/>
          <w:sz w:val="24"/>
          <w:szCs w:val="24"/>
        </w:rPr>
        <w:t>ła</w:t>
      </w:r>
      <w:r w:rsidRPr="00BE717A">
        <w:rPr>
          <w:rFonts w:ascii="Times New Roman" w:hAnsi="Times New Roman"/>
          <w:sz w:val="24"/>
          <w:szCs w:val="24"/>
        </w:rPr>
        <w:t xml:space="preserve"> </w:t>
      </w:r>
      <w:r w:rsidR="00A01E3D">
        <w:rPr>
          <w:rFonts w:ascii="Times New Roman" w:hAnsi="Times New Roman"/>
          <w:sz w:val="24"/>
          <w:szCs w:val="24"/>
        </w:rPr>
        <w:t>68</w:t>
      </w:r>
      <w:r w:rsidRPr="00BE717A">
        <w:rPr>
          <w:rFonts w:ascii="Times New Roman" w:hAnsi="Times New Roman"/>
          <w:sz w:val="24"/>
          <w:szCs w:val="24"/>
        </w:rPr>
        <w:t xml:space="preserve"> os</w:t>
      </w:r>
      <w:r w:rsidR="005970D9">
        <w:rPr>
          <w:rFonts w:ascii="Times New Roman" w:hAnsi="Times New Roman"/>
          <w:sz w:val="24"/>
          <w:szCs w:val="24"/>
        </w:rPr>
        <w:t>o</w:t>
      </w:r>
      <w:r w:rsidRPr="00BE717A">
        <w:rPr>
          <w:rFonts w:ascii="Times New Roman" w:hAnsi="Times New Roman"/>
          <w:sz w:val="24"/>
          <w:szCs w:val="24"/>
        </w:rPr>
        <w:t>b</w:t>
      </w:r>
      <w:r w:rsidR="005970D9">
        <w:rPr>
          <w:rFonts w:ascii="Times New Roman" w:hAnsi="Times New Roman"/>
          <w:sz w:val="24"/>
          <w:szCs w:val="24"/>
        </w:rPr>
        <w:t>y</w:t>
      </w:r>
      <w:r w:rsidRPr="00BE717A">
        <w:rPr>
          <w:rFonts w:ascii="Times New Roman" w:hAnsi="Times New Roman"/>
          <w:sz w:val="24"/>
          <w:szCs w:val="24"/>
        </w:rPr>
        <w:t xml:space="preserve"> na 1 km</w:t>
      </w:r>
      <w:r w:rsidRPr="00BE717A">
        <w:rPr>
          <w:rFonts w:ascii="Times New Roman" w:hAnsi="Times New Roman"/>
          <w:sz w:val="24"/>
          <w:szCs w:val="24"/>
          <w:vertAlign w:val="superscript"/>
        </w:rPr>
        <w:t>2</w:t>
      </w:r>
      <w:r w:rsidRPr="00BE717A">
        <w:rPr>
          <w:rFonts w:ascii="Times New Roman" w:hAnsi="Times New Roman"/>
          <w:sz w:val="24"/>
          <w:szCs w:val="24"/>
        </w:rPr>
        <w:t xml:space="preserve"> i </w:t>
      </w:r>
      <w:r w:rsidR="00A01E3D">
        <w:rPr>
          <w:rFonts w:ascii="Times New Roman" w:hAnsi="Times New Roman"/>
          <w:sz w:val="24"/>
          <w:szCs w:val="24"/>
        </w:rPr>
        <w:t>była</w:t>
      </w:r>
      <w:r w:rsidRPr="00BE717A">
        <w:rPr>
          <w:rFonts w:ascii="Times New Roman" w:hAnsi="Times New Roman"/>
          <w:sz w:val="24"/>
          <w:szCs w:val="24"/>
        </w:rPr>
        <w:t xml:space="preserve"> </w:t>
      </w:r>
      <w:r w:rsidR="00D72EF8" w:rsidRPr="00BE717A">
        <w:rPr>
          <w:rFonts w:ascii="Times New Roman" w:hAnsi="Times New Roman"/>
          <w:sz w:val="24"/>
          <w:szCs w:val="24"/>
        </w:rPr>
        <w:t>wyższa</w:t>
      </w:r>
      <w:r w:rsidRPr="00BE717A">
        <w:rPr>
          <w:rFonts w:ascii="Times New Roman" w:hAnsi="Times New Roman"/>
          <w:sz w:val="24"/>
          <w:szCs w:val="24"/>
        </w:rPr>
        <w:t xml:space="preserve"> niż w powiecie </w:t>
      </w:r>
      <w:r w:rsidR="00A01E3D">
        <w:rPr>
          <w:rFonts w:ascii="Times New Roman" w:hAnsi="Times New Roman"/>
          <w:sz w:val="24"/>
          <w:szCs w:val="24"/>
        </w:rPr>
        <w:t>opatowskim</w:t>
      </w:r>
      <w:r w:rsidRPr="00BE717A">
        <w:rPr>
          <w:rFonts w:ascii="Times New Roman" w:hAnsi="Times New Roman"/>
          <w:sz w:val="24"/>
          <w:szCs w:val="24"/>
        </w:rPr>
        <w:t xml:space="preserve"> (</w:t>
      </w:r>
      <w:r w:rsidR="00A01E3D">
        <w:rPr>
          <w:rFonts w:ascii="Times New Roman" w:hAnsi="Times New Roman"/>
          <w:sz w:val="24"/>
          <w:szCs w:val="24"/>
        </w:rPr>
        <w:t>60</w:t>
      </w:r>
      <w:r w:rsidRPr="00BE717A">
        <w:rPr>
          <w:rFonts w:ascii="Times New Roman" w:hAnsi="Times New Roman"/>
          <w:sz w:val="24"/>
          <w:szCs w:val="24"/>
        </w:rPr>
        <w:t xml:space="preserve"> osób) </w:t>
      </w:r>
      <w:r w:rsidR="00A01E3D">
        <w:rPr>
          <w:rFonts w:ascii="Times New Roman" w:hAnsi="Times New Roman"/>
          <w:sz w:val="24"/>
          <w:szCs w:val="24"/>
        </w:rPr>
        <w:t xml:space="preserve">oraz znacznie niższa </w:t>
      </w:r>
      <w:r w:rsidR="00436305" w:rsidRPr="00BE717A">
        <w:rPr>
          <w:rFonts w:ascii="Times New Roman" w:hAnsi="Times New Roman"/>
          <w:sz w:val="24"/>
          <w:szCs w:val="24"/>
        </w:rPr>
        <w:t xml:space="preserve">od średniej dla województwa </w:t>
      </w:r>
      <w:r w:rsidR="00A01E3D">
        <w:rPr>
          <w:rFonts w:ascii="Times New Roman" w:hAnsi="Times New Roman"/>
          <w:sz w:val="24"/>
          <w:szCs w:val="24"/>
        </w:rPr>
        <w:t>świętokrzyskiego</w:t>
      </w:r>
      <w:r w:rsidR="005557C5" w:rsidRPr="00BE717A">
        <w:rPr>
          <w:rFonts w:ascii="Times New Roman" w:hAnsi="Times New Roman"/>
          <w:sz w:val="24"/>
          <w:szCs w:val="24"/>
        </w:rPr>
        <w:t xml:space="preserve"> (</w:t>
      </w:r>
      <w:r w:rsidR="00A01E3D">
        <w:rPr>
          <w:rFonts w:ascii="Times New Roman" w:hAnsi="Times New Roman"/>
          <w:sz w:val="24"/>
          <w:szCs w:val="24"/>
        </w:rPr>
        <w:t>108</w:t>
      </w:r>
      <w:r w:rsidR="00436305" w:rsidRPr="00BE717A">
        <w:rPr>
          <w:rFonts w:ascii="Times New Roman" w:hAnsi="Times New Roman"/>
          <w:sz w:val="24"/>
          <w:szCs w:val="24"/>
        </w:rPr>
        <w:t xml:space="preserve"> osób)</w:t>
      </w:r>
      <w:r w:rsidR="00D72EF8" w:rsidRPr="00BE717A">
        <w:rPr>
          <w:rFonts w:ascii="Times New Roman" w:hAnsi="Times New Roman"/>
          <w:sz w:val="24"/>
          <w:szCs w:val="24"/>
        </w:rPr>
        <w:t>.</w:t>
      </w:r>
    </w:p>
    <w:p w:rsidR="00603833" w:rsidRPr="00BE717A" w:rsidRDefault="00DC3D2C" w:rsidP="00D92FB0">
      <w:pPr>
        <w:autoSpaceDE w:val="0"/>
        <w:autoSpaceDN w:val="0"/>
        <w:adjustRightInd w:val="0"/>
        <w:spacing w:after="0" w:line="240" w:lineRule="auto"/>
        <w:ind w:left="0" w:firstLine="709"/>
        <w:rPr>
          <w:rFonts w:ascii="Times New Roman" w:hAnsi="Times New Roman"/>
          <w:sz w:val="24"/>
          <w:szCs w:val="24"/>
        </w:rPr>
      </w:pPr>
      <w:r w:rsidRPr="00BE717A">
        <w:rPr>
          <w:rFonts w:ascii="Times New Roman" w:hAnsi="Times New Roman"/>
          <w:sz w:val="24"/>
          <w:szCs w:val="24"/>
        </w:rPr>
        <w:t>St</w:t>
      </w:r>
      <w:r w:rsidR="007C1812" w:rsidRPr="00BE717A">
        <w:rPr>
          <w:rFonts w:ascii="Times New Roman" w:hAnsi="Times New Roman"/>
          <w:sz w:val="24"/>
          <w:szCs w:val="24"/>
        </w:rPr>
        <w:t>ruktura ludności w 2014</w:t>
      </w:r>
      <w:r w:rsidRPr="00BE717A">
        <w:rPr>
          <w:rFonts w:ascii="Times New Roman" w:hAnsi="Times New Roman"/>
          <w:sz w:val="24"/>
          <w:szCs w:val="24"/>
        </w:rPr>
        <w:t xml:space="preserve"> rok</w:t>
      </w:r>
      <w:r w:rsidR="00603833" w:rsidRPr="00BE717A">
        <w:rPr>
          <w:rFonts w:ascii="Times New Roman" w:hAnsi="Times New Roman"/>
          <w:sz w:val="24"/>
          <w:szCs w:val="24"/>
        </w:rPr>
        <w:t>u przedstawiała się następująco:</w:t>
      </w:r>
    </w:p>
    <w:p w:rsidR="00603833" w:rsidRPr="00BE717A" w:rsidRDefault="00DC3D2C" w:rsidP="00F43728">
      <w:pPr>
        <w:pStyle w:val="Akapitzlist"/>
        <w:numPr>
          <w:ilvl w:val="0"/>
          <w:numId w:val="36"/>
        </w:numPr>
        <w:autoSpaceDE w:val="0"/>
        <w:autoSpaceDN w:val="0"/>
        <w:adjustRightInd w:val="0"/>
        <w:spacing w:after="0" w:line="240" w:lineRule="auto"/>
        <w:rPr>
          <w:rFonts w:ascii="Times New Roman" w:hAnsi="Times New Roman"/>
          <w:color w:val="auto"/>
          <w:sz w:val="24"/>
          <w:szCs w:val="24"/>
        </w:rPr>
      </w:pPr>
      <w:r w:rsidRPr="00BE717A">
        <w:rPr>
          <w:rFonts w:ascii="Times New Roman" w:hAnsi="Times New Roman"/>
          <w:color w:val="auto"/>
          <w:sz w:val="24"/>
          <w:szCs w:val="24"/>
        </w:rPr>
        <w:t xml:space="preserve">w wieku przedprodukcyjnym – </w:t>
      </w:r>
      <w:r w:rsidR="005E209A">
        <w:rPr>
          <w:rFonts w:ascii="Times New Roman" w:hAnsi="Times New Roman"/>
          <w:color w:val="auto"/>
          <w:sz w:val="24"/>
          <w:szCs w:val="24"/>
        </w:rPr>
        <w:t>930 osób</w:t>
      </w:r>
      <w:r w:rsidR="00603833" w:rsidRPr="00BE717A">
        <w:rPr>
          <w:rFonts w:ascii="Times New Roman" w:hAnsi="Times New Roman"/>
          <w:color w:val="auto"/>
          <w:sz w:val="24"/>
          <w:szCs w:val="24"/>
        </w:rPr>
        <w:t>,</w:t>
      </w:r>
    </w:p>
    <w:p w:rsidR="00603833" w:rsidRPr="00BE717A" w:rsidRDefault="00DC3D2C" w:rsidP="00F43728">
      <w:pPr>
        <w:pStyle w:val="Akapitzlist"/>
        <w:numPr>
          <w:ilvl w:val="0"/>
          <w:numId w:val="36"/>
        </w:numPr>
        <w:autoSpaceDE w:val="0"/>
        <w:autoSpaceDN w:val="0"/>
        <w:adjustRightInd w:val="0"/>
        <w:spacing w:after="0" w:line="240" w:lineRule="auto"/>
        <w:rPr>
          <w:rFonts w:ascii="Times New Roman" w:hAnsi="Times New Roman"/>
          <w:color w:val="auto"/>
          <w:sz w:val="24"/>
          <w:szCs w:val="24"/>
        </w:rPr>
      </w:pPr>
      <w:r w:rsidRPr="00BE717A">
        <w:rPr>
          <w:rFonts w:ascii="Times New Roman" w:hAnsi="Times New Roman"/>
          <w:color w:val="auto"/>
          <w:sz w:val="24"/>
          <w:szCs w:val="24"/>
        </w:rPr>
        <w:t xml:space="preserve">w wieku produkcyjnym – </w:t>
      </w:r>
      <w:r w:rsidR="005E209A">
        <w:rPr>
          <w:rFonts w:ascii="Times New Roman" w:hAnsi="Times New Roman"/>
          <w:color w:val="auto"/>
          <w:sz w:val="24"/>
          <w:szCs w:val="24"/>
        </w:rPr>
        <w:t>3 477</w:t>
      </w:r>
      <w:r w:rsidR="005970D9">
        <w:rPr>
          <w:rFonts w:ascii="Times New Roman" w:hAnsi="Times New Roman"/>
          <w:color w:val="auto"/>
          <w:sz w:val="24"/>
          <w:szCs w:val="24"/>
        </w:rPr>
        <w:t xml:space="preserve"> osób</w:t>
      </w:r>
      <w:r w:rsidR="00603833" w:rsidRPr="00BE717A">
        <w:rPr>
          <w:rFonts w:ascii="Times New Roman" w:hAnsi="Times New Roman"/>
          <w:color w:val="auto"/>
          <w:sz w:val="24"/>
          <w:szCs w:val="24"/>
        </w:rPr>
        <w:t>,</w:t>
      </w:r>
    </w:p>
    <w:p w:rsidR="00DC3D2C" w:rsidRPr="00BE717A" w:rsidRDefault="00DC3D2C" w:rsidP="00F43728">
      <w:pPr>
        <w:pStyle w:val="Akapitzlist"/>
        <w:numPr>
          <w:ilvl w:val="0"/>
          <w:numId w:val="36"/>
        </w:numPr>
        <w:autoSpaceDE w:val="0"/>
        <w:autoSpaceDN w:val="0"/>
        <w:adjustRightInd w:val="0"/>
        <w:spacing w:after="0" w:line="240" w:lineRule="auto"/>
        <w:rPr>
          <w:rFonts w:ascii="Times New Roman" w:hAnsi="Times New Roman"/>
          <w:color w:val="auto"/>
          <w:sz w:val="24"/>
          <w:szCs w:val="24"/>
        </w:rPr>
      </w:pPr>
      <w:r w:rsidRPr="00BE717A">
        <w:rPr>
          <w:rFonts w:ascii="Times New Roman" w:hAnsi="Times New Roman"/>
          <w:color w:val="auto"/>
          <w:sz w:val="24"/>
          <w:szCs w:val="24"/>
        </w:rPr>
        <w:t xml:space="preserve">w wieku poprodukcyjnym – </w:t>
      </w:r>
      <w:r w:rsidR="005E209A">
        <w:rPr>
          <w:rFonts w:ascii="Times New Roman" w:hAnsi="Times New Roman"/>
          <w:color w:val="auto"/>
          <w:sz w:val="24"/>
          <w:szCs w:val="24"/>
        </w:rPr>
        <w:t>1 095</w:t>
      </w:r>
      <w:r w:rsidRPr="00BE717A">
        <w:rPr>
          <w:rFonts w:ascii="Times New Roman" w:hAnsi="Times New Roman"/>
          <w:color w:val="auto"/>
          <w:sz w:val="24"/>
          <w:szCs w:val="24"/>
        </w:rPr>
        <w:t xml:space="preserve"> osób. </w:t>
      </w:r>
    </w:p>
    <w:p w:rsidR="00DC3D2C" w:rsidRPr="00BE717A" w:rsidRDefault="00DC3D2C" w:rsidP="00D92FB0">
      <w:pPr>
        <w:autoSpaceDE w:val="0"/>
        <w:autoSpaceDN w:val="0"/>
        <w:adjustRightInd w:val="0"/>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Czynnikami wpływającymi na rozwój </w:t>
      </w:r>
      <w:r w:rsidR="006C7385" w:rsidRPr="00BE717A">
        <w:rPr>
          <w:rFonts w:ascii="Times New Roman" w:hAnsi="Times New Roman"/>
          <w:sz w:val="24"/>
          <w:szCs w:val="24"/>
        </w:rPr>
        <w:t xml:space="preserve">demograficzny </w:t>
      </w:r>
      <w:r w:rsidR="00A01E3D">
        <w:rPr>
          <w:rFonts w:ascii="Times New Roman" w:hAnsi="Times New Roman"/>
          <w:sz w:val="24"/>
          <w:szCs w:val="24"/>
        </w:rPr>
        <w:t>gminy</w:t>
      </w:r>
      <w:r w:rsidR="003F113D" w:rsidRPr="00BE717A">
        <w:rPr>
          <w:rFonts w:ascii="Times New Roman" w:hAnsi="Times New Roman"/>
          <w:sz w:val="24"/>
          <w:szCs w:val="24"/>
        </w:rPr>
        <w:t xml:space="preserve"> są: przyrost naturalny</w:t>
      </w:r>
      <w:r w:rsidRPr="00BE717A">
        <w:rPr>
          <w:rFonts w:ascii="Times New Roman" w:hAnsi="Times New Roman"/>
          <w:sz w:val="24"/>
          <w:szCs w:val="24"/>
        </w:rPr>
        <w:t xml:space="preserve"> i migracje.  </w:t>
      </w:r>
    </w:p>
    <w:p w:rsidR="00F1016E" w:rsidRPr="00BE717A" w:rsidRDefault="00F1016E" w:rsidP="00D92FB0">
      <w:pPr>
        <w:pStyle w:val="Nagwek2"/>
        <w:spacing w:before="0" w:after="0" w:line="240" w:lineRule="auto"/>
        <w:rPr>
          <w:rFonts w:ascii="Times New Roman" w:hAnsi="Times New Roman"/>
          <w:color w:val="auto"/>
          <w:sz w:val="24"/>
          <w:szCs w:val="24"/>
        </w:rPr>
      </w:pPr>
    </w:p>
    <w:p w:rsidR="0097787B" w:rsidRPr="00BE717A" w:rsidRDefault="008F022C" w:rsidP="00D92FB0">
      <w:pPr>
        <w:pStyle w:val="Nagwek2"/>
        <w:spacing w:before="0" w:after="0" w:line="240" w:lineRule="auto"/>
        <w:rPr>
          <w:rFonts w:ascii="Times New Roman" w:hAnsi="Times New Roman"/>
          <w:color w:val="auto"/>
          <w:sz w:val="24"/>
          <w:szCs w:val="24"/>
        </w:rPr>
      </w:pPr>
      <w:bookmarkStart w:id="10" w:name="_Toc468701970"/>
      <w:r w:rsidRPr="00BE717A">
        <w:rPr>
          <w:rFonts w:ascii="Times New Roman" w:hAnsi="Times New Roman"/>
          <w:color w:val="auto"/>
          <w:sz w:val="24"/>
          <w:szCs w:val="24"/>
        </w:rPr>
        <w:t>3.3</w:t>
      </w:r>
      <w:r w:rsidR="003110A9" w:rsidRPr="00BE717A">
        <w:rPr>
          <w:rFonts w:ascii="Times New Roman" w:hAnsi="Times New Roman"/>
          <w:color w:val="auto"/>
          <w:sz w:val="24"/>
          <w:szCs w:val="24"/>
        </w:rPr>
        <w:t xml:space="preserve">. </w:t>
      </w:r>
      <w:r w:rsidRPr="00BE717A">
        <w:rPr>
          <w:rFonts w:ascii="Times New Roman" w:hAnsi="Times New Roman"/>
          <w:color w:val="auto"/>
          <w:sz w:val="24"/>
          <w:szCs w:val="24"/>
        </w:rPr>
        <w:t>Infrastruktura społeczna</w:t>
      </w:r>
      <w:bookmarkEnd w:id="10"/>
      <w:r w:rsidRPr="00BE717A">
        <w:rPr>
          <w:rFonts w:ascii="Times New Roman" w:hAnsi="Times New Roman"/>
          <w:color w:val="auto"/>
          <w:sz w:val="24"/>
          <w:szCs w:val="24"/>
        </w:rPr>
        <w:t xml:space="preserve"> </w:t>
      </w:r>
    </w:p>
    <w:p w:rsidR="0097787B" w:rsidRPr="00BE717A" w:rsidRDefault="0097787B" w:rsidP="00D92FB0">
      <w:pPr>
        <w:pStyle w:val="Bezodstpw1"/>
        <w:ind w:left="0" w:firstLine="0"/>
        <w:rPr>
          <w:rFonts w:ascii="Times New Roman" w:hAnsi="Times New Roman"/>
          <w:b/>
          <w:sz w:val="24"/>
          <w:szCs w:val="24"/>
        </w:rPr>
      </w:pPr>
    </w:p>
    <w:p w:rsidR="000752E1" w:rsidRPr="002C340B" w:rsidRDefault="00604F89" w:rsidP="00D92FB0">
      <w:pPr>
        <w:spacing w:after="0" w:line="240" w:lineRule="auto"/>
        <w:ind w:left="0" w:firstLine="709"/>
        <w:rPr>
          <w:rFonts w:ascii="Times New Roman" w:hAnsi="Times New Roman"/>
          <w:sz w:val="24"/>
          <w:szCs w:val="24"/>
        </w:rPr>
      </w:pPr>
      <w:r w:rsidRPr="00E64438">
        <w:rPr>
          <w:rFonts w:ascii="Times New Roman" w:hAnsi="Times New Roman"/>
          <w:sz w:val="24"/>
          <w:szCs w:val="24"/>
        </w:rPr>
        <w:t>N</w:t>
      </w:r>
      <w:r w:rsidR="00BC3339" w:rsidRPr="00E64438">
        <w:rPr>
          <w:rFonts w:ascii="Times New Roman" w:hAnsi="Times New Roman"/>
          <w:sz w:val="24"/>
          <w:szCs w:val="24"/>
        </w:rPr>
        <w:t xml:space="preserve">a terenie </w:t>
      </w:r>
      <w:r w:rsidR="00D02B3B" w:rsidRPr="00E64438">
        <w:rPr>
          <w:rFonts w:ascii="Times New Roman" w:hAnsi="Times New Roman"/>
          <w:sz w:val="24"/>
          <w:szCs w:val="24"/>
        </w:rPr>
        <w:t>gminy</w:t>
      </w:r>
      <w:r w:rsidR="00747601" w:rsidRPr="00E64438">
        <w:rPr>
          <w:rFonts w:ascii="Times New Roman" w:hAnsi="Times New Roman"/>
          <w:sz w:val="24"/>
          <w:szCs w:val="24"/>
        </w:rPr>
        <w:t xml:space="preserve"> funkcjonują </w:t>
      </w:r>
      <w:r w:rsidR="000752E1" w:rsidRPr="00E64438">
        <w:rPr>
          <w:rFonts w:ascii="Times New Roman" w:hAnsi="Times New Roman"/>
          <w:sz w:val="24"/>
          <w:szCs w:val="24"/>
        </w:rPr>
        <w:t>dwa</w:t>
      </w:r>
      <w:r w:rsidR="00444E8A" w:rsidRPr="00E64438">
        <w:rPr>
          <w:rFonts w:ascii="Times New Roman" w:hAnsi="Times New Roman"/>
          <w:sz w:val="24"/>
          <w:szCs w:val="24"/>
        </w:rPr>
        <w:t xml:space="preserve"> zespoły szkół </w:t>
      </w:r>
      <w:r w:rsidR="000752E1" w:rsidRPr="00E64438">
        <w:rPr>
          <w:rFonts w:ascii="Times New Roman" w:hAnsi="Times New Roman"/>
          <w:sz w:val="24"/>
          <w:szCs w:val="24"/>
        </w:rPr>
        <w:t>(Lipnik i Włostów)</w:t>
      </w:r>
      <w:r w:rsidR="00444E8A" w:rsidRPr="00E64438">
        <w:rPr>
          <w:rFonts w:ascii="Times New Roman" w:hAnsi="Times New Roman"/>
          <w:sz w:val="24"/>
          <w:szCs w:val="24"/>
        </w:rPr>
        <w:t xml:space="preserve">, </w:t>
      </w:r>
      <w:r w:rsidR="000752E1" w:rsidRPr="00E64438">
        <w:rPr>
          <w:rFonts w:ascii="Times New Roman" w:hAnsi="Times New Roman"/>
          <w:sz w:val="24"/>
          <w:szCs w:val="24"/>
        </w:rPr>
        <w:t>oraz trzy placówki wychowania przedszkolnego.</w:t>
      </w:r>
      <w:r w:rsidR="00E64438" w:rsidRPr="00E64438">
        <w:rPr>
          <w:rFonts w:ascii="Times New Roman" w:hAnsi="Times New Roman"/>
          <w:sz w:val="24"/>
          <w:szCs w:val="24"/>
        </w:rPr>
        <w:t xml:space="preserve"> Gmina zaspokaja podstawowe potrzeby w zakresie szkolnictwa podstawowego i gimnazjalnego o ustawowym obowiązku kształcenia. Szkolnictwo ponadgimnazjalne realizowane jest w pobliskich miejscowościach: Opatów, </w:t>
      </w:r>
      <w:r w:rsidR="00E64438" w:rsidRPr="002C340B">
        <w:rPr>
          <w:rFonts w:ascii="Times New Roman" w:hAnsi="Times New Roman"/>
          <w:sz w:val="24"/>
          <w:szCs w:val="24"/>
        </w:rPr>
        <w:t>Klimontów i Sandomierz.</w:t>
      </w:r>
    </w:p>
    <w:p w:rsidR="000C7AC6" w:rsidRDefault="004B1531" w:rsidP="000C7AC6">
      <w:pPr>
        <w:pStyle w:val="NormalnyWeb"/>
        <w:spacing w:before="0" w:beforeAutospacing="0" w:after="0" w:afterAutospacing="0"/>
        <w:jc w:val="both"/>
        <w:textAlignment w:val="baseline"/>
      </w:pPr>
      <w:r w:rsidRPr="002C340B">
        <w:lastRenderedPageBreak/>
        <w:tab/>
      </w:r>
      <w:r w:rsidR="006321A5" w:rsidRPr="002C340B">
        <w:t xml:space="preserve">W </w:t>
      </w:r>
      <w:r w:rsidR="00E64438" w:rsidRPr="002C340B">
        <w:t>gminie Lipnik</w:t>
      </w:r>
      <w:r w:rsidR="006321A5" w:rsidRPr="002C340B">
        <w:t xml:space="preserve"> rolę koordynatora działalności kulturalno-oświatowej pełni</w:t>
      </w:r>
      <w:r w:rsidR="002C340B" w:rsidRPr="002C340B">
        <w:t>ą</w:t>
      </w:r>
      <w:r w:rsidR="006321A5" w:rsidRPr="002C340B">
        <w:t xml:space="preserve"> </w:t>
      </w:r>
      <w:r w:rsidR="00E64438" w:rsidRPr="00E64438">
        <w:rPr>
          <w:color w:val="000000"/>
        </w:rPr>
        <w:t xml:space="preserve">Gminny Ośrodek </w:t>
      </w:r>
      <w:r w:rsidR="00E64438" w:rsidRPr="00E64438">
        <w:t>Kultury</w:t>
      </w:r>
      <w:r w:rsidR="002C340B" w:rsidRPr="002C340B">
        <w:t xml:space="preserve"> we Włostowie, centrum Kształcenia w Lipniku i Gminna Biblioteka Publiczna.</w:t>
      </w:r>
      <w:r w:rsidR="002C340B">
        <w:rPr>
          <w:rStyle w:val="Hipercze"/>
          <w:color w:val="auto"/>
          <w:u w:val="none"/>
        </w:rPr>
        <w:t xml:space="preserve"> </w:t>
      </w:r>
      <w:r w:rsidR="002C340B" w:rsidRPr="002C340B">
        <w:rPr>
          <w:rFonts w:eastAsia="Times New Roman"/>
          <w:bCs/>
        </w:rPr>
        <w:t>Gminny Ośrodek Kultury we Włostowie</w:t>
      </w:r>
      <w:r w:rsidR="002C340B" w:rsidRPr="002C340B">
        <w:rPr>
          <w:rFonts w:eastAsia="Times New Roman"/>
        </w:rPr>
        <w:t> to samorządowa instytucja kultury, która stwarza możliwość aktywnego spędzania wolnego czasu i samorealizacji w różnych dziedzinach sztuki i edukacji kulturalnej, takich jak: plastyka, taniec, muzyka i fotografia.</w:t>
      </w:r>
      <w:r w:rsidR="002C340B">
        <w:rPr>
          <w:rFonts w:eastAsia="Times New Roman"/>
        </w:rPr>
        <w:t xml:space="preserve"> </w:t>
      </w:r>
      <w:r w:rsidR="002C340B" w:rsidRPr="002C340B">
        <w:t>Proponuje zajęcia artystyczne i hobbystyczne, koncerty, spektakle, wycieczki, imprezy plenerowe. Ponadto wspiera inicjatywy kulturalno-społeczne na terenie Gminy, współpracując ze stowarzyszeniami i społecznością lokalną.</w:t>
      </w:r>
      <w:r w:rsidR="002C340B">
        <w:t xml:space="preserve"> </w:t>
      </w:r>
      <w:r w:rsidR="002C340B" w:rsidRPr="002C340B">
        <w:t xml:space="preserve">Kwalifikacje pracowników oraz instruktorów  zapewniają wysoki poziom organizowanych wydarzeń kulturalnych i zajęć artystycznych. Różnorodna działalność programowa sprawia, że GOK spełniając funkcje edukacyjne i animując życie kulturalne społeczności lokalnej, oddziałuje na mieszkańców całej Gminy. </w:t>
      </w:r>
      <w:r w:rsidR="002C340B" w:rsidRPr="00D54B7E">
        <w:t>Centrum Kształcenia</w:t>
      </w:r>
      <w:r w:rsidR="002C340B" w:rsidRPr="002C340B">
        <w:t xml:space="preserve"> </w:t>
      </w:r>
      <w:r w:rsidR="002C340B" w:rsidRPr="00D54B7E">
        <w:t>utworzone zostało</w:t>
      </w:r>
      <w:r w:rsidR="002C340B">
        <w:t xml:space="preserve"> w</w:t>
      </w:r>
      <w:r w:rsidR="00E64438" w:rsidRPr="00D54B7E">
        <w:t xml:space="preserve"> ramach projektu „Wioska interneto</w:t>
      </w:r>
      <w:r w:rsidR="002C340B">
        <w:t xml:space="preserve">wa – kształcenie na odległość”. </w:t>
      </w:r>
      <w:r w:rsidR="00E64438" w:rsidRPr="00D54B7E">
        <w:t>Zorganizowana sala komputerowa umożliwia mło</w:t>
      </w:r>
      <w:r w:rsidR="002C340B">
        <w:t>dzieży korzystanie z Internetu</w:t>
      </w:r>
      <w:r w:rsidR="00D92FB0">
        <w:t>. Centrum pełni też funkcje edukacyjne oraz animuje</w:t>
      </w:r>
      <w:r w:rsidR="00E64438" w:rsidRPr="00D54B7E">
        <w:t xml:space="preserve"> życie ku</w:t>
      </w:r>
      <w:r w:rsidR="00D92FB0">
        <w:t>lturalne społeczności lokalnej. Na terenie gminy działa też bardzo prężnie Gminna Bibliotek Publiczna.</w:t>
      </w:r>
    </w:p>
    <w:p w:rsidR="000C7AC6" w:rsidRPr="000C7AC6" w:rsidRDefault="000C7AC6" w:rsidP="000C7AC6">
      <w:pPr>
        <w:pStyle w:val="Default"/>
        <w:jc w:val="both"/>
        <w:rPr>
          <w:rFonts w:eastAsia="Calibri"/>
          <w:sz w:val="23"/>
          <w:szCs w:val="23"/>
        </w:rPr>
      </w:pPr>
      <w:r>
        <w:tab/>
      </w:r>
      <w:r w:rsidRPr="00EE5501">
        <w:t xml:space="preserve">Gmina </w:t>
      </w:r>
      <w:r>
        <w:t>Lipnik</w:t>
      </w:r>
      <w:r w:rsidRPr="00EE5501">
        <w:t xml:space="preserve"> jest dobrze wyposażona w infrastrukturę sportową, na którą składają się </w:t>
      </w:r>
      <w:r w:rsidRPr="000C7AC6">
        <w:rPr>
          <w:rFonts w:eastAsia="Calibri"/>
          <w:sz w:val="23"/>
          <w:szCs w:val="23"/>
        </w:rPr>
        <w:t xml:space="preserve">boiska w: Gołębiowie, Kurowie, Łownicy, Międzygórzu, Słoptowie, Sternalicach i Ublinku oraz boiska na terenie strażnic OSP w Leszczkowie, Męczennicach, Słabuszewicach i Usarzowie. W gminie działa amatorski klub sportowy „Cukrownik” we Włostowie, w tej miejscowości znajduje się pełnowymiarowy stadion sportowy do gry w piłkę nożną. Przy Zespołach Szkół w Lipniku i we Włostowie są dobrze wyposażone szkolne sale sportowe. </w:t>
      </w:r>
      <w:r>
        <w:rPr>
          <w:rFonts w:eastAsia="Calibri"/>
          <w:sz w:val="23"/>
          <w:szCs w:val="23"/>
        </w:rPr>
        <w:t xml:space="preserve">Ponadto </w:t>
      </w:r>
      <w:r w:rsidRPr="000C7AC6">
        <w:rPr>
          <w:rFonts w:eastAsia="Calibri"/>
          <w:sz w:val="23"/>
          <w:szCs w:val="23"/>
        </w:rPr>
        <w:t xml:space="preserve">w Lipniku, Kurowie, Słabuszewicach i Włostowie znajdują się place zabaw dla dzieci. </w:t>
      </w:r>
    </w:p>
    <w:p w:rsidR="00DD19E1" w:rsidRPr="002E7EC2" w:rsidRDefault="000D0513" w:rsidP="00DD19E1">
      <w:pPr>
        <w:spacing w:after="0" w:line="240" w:lineRule="auto"/>
        <w:ind w:left="0" w:firstLine="709"/>
        <w:rPr>
          <w:rFonts w:ascii="Times New Roman" w:hAnsi="Times New Roman"/>
          <w:sz w:val="24"/>
          <w:szCs w:val="24"/>
        </w:rPr>
      </w:pPr>
      <w:r w:rsidRPr="00BE717A">
        <w:rPr>
          <w:rFonts w:ascii="Times New Roman" w:hAnsi="Times New Roman"/>
          <w:sz w:val="24"/>
          <w:szCs w:val="24"/>
          <w:lang w:eastAsia="pl-PL"/>
        </w:rPr>
        <w:t>Na utrzymanie właściwego pozi</w:t>
      </w:r>
      <w:r w:rsidR="006C7385" w:rsidRPr="00BE717A">
        <w:rPr>
          <w:rFonts w:ascii="Times New Roman" w:hAnsi="Times New Roman"/>
          <w:sz w:val="24"/>
          <w:szCs w:val="24"/>
          <w:lang w:eastAsia="pl-PL"/>
        </w:rPr>
        <w:t xml:space="preserve">omu warunków życia mieszkańców </w:t>
      </w:r>
      <w:r w:rsidR="00107239">
        <w:rPr>
          <w:rFonts w:ascii="Times New Roman" w:hAnsi="Times New Roman"/>
          <w:sz w:val="24"/>
          <w:szCs w:val="24"/>
          <w:lang w:eastAsia="pl-PL"/>
        </w:rPr>
        <w:t>gminy</w:t>
      </w:r>
      <w:r w:rsidRPr="00BE717A">
        <w:rPr>
          <w:rFonts w:ascii="Times New Roman" w:hAnsi="Times New Roman"/>
          <w:sz w:val="24"/>
          <w:szCs w:val="24"/>
          <w:lang w:eastAsia="pl-PL"/>
        </w:rPr>
        <w:t xml:space="preserve"> wpływa prawidłowe funkcjonowanie podstawowej opieki zdrowotnej i opieki społecznej. Zadania pomocy społecznej wynikające z programów rządowych, mających na celu ochronę poziomu życia osób, rodzin i grup społecznych oraz rozwój specjalistycznego wsparcia realizuje </w:t>
      </w:r>
      <w:r w:rsidR="00107239">
        <w:rPr>
          <w:rFonts w:ascii="Times New Roman" w:hAnsi="Times New Roman"/>
          <w:sz w:val="24"/>
          <w:szCs w:val="24"/>
          <w:lang w:eastAsia="pl-PL"/>
        </w:rPr>
        <w:t>Gminny</w:t>
      </w:r>
      <w:r w:rsidR="008D3D24" w:rsidRPr="00BE717A">
        <w:rPr>
          <w:rFonts w:ascii="Times New Roman" w:hAnsi="Times New Roman"/>
          <w:sz w:val="24"/>
          <w:szCs w:val="24"/>
          <w:lang w:eastAsia="pl-PL"/>
        </w:rPr>
        <w:t xml:space="preserve"> </w:t>
      </w:r>
      <w:r w:rsidRPr="00BE717A">
        <w:rPr>
          <w:rFonts w:ascii="Times New Roman" w:hAnsi="Times New Roman"/>
          <w:sz w:val="24"/>
          <w:szCs w:val="24"/>
          <w:lang w:eastAsia="pl-PL"/>
        </w:rPr>
        <w:t>Ośrodek Pomocy Społecznej.</w:t>
      </w:r>
      <w:r w:rsidR="009C1ED3" w:rsidRPr="00BE717A">
        <w:rPr>
          <w:rFonts w:ascii="Times New Roman" w:hAnsi="Times New Roman"/>
          <w:sz w:val="24"/>
          <w:szCs w:val="24"/>
        </w:rPr>
        <w:t xml:space="preserve"> Działalność ośrodka polega przede wszystki</w:t>
      </w:r>
      <w:r w:rsidR="008D3D24" w:rsidRPr="00BE717A">
        <w:rPr>
          <w:rFonts w:ascii="Times New Roman" w:hAnsi="Times New Roman"/>
          <w:sz w:val="24"/>
          <w:szCs w:val="24"/>
        </w:rPr>
        <w:t xml:space="preserve">m na docieraniu do mieszkańców </w:t>
      </w:r>
      <w:r w:rsidR="00107239">
        <w:rPr>
          <w:rFonts w:ascii="Times New Roman" w:hAnsi="Times New Roman"/>
          <w:sz w:val="24"/>
          <w:szCs w:val="24"/>
        </w:rPr>
        <w:t>gminy</w:t>
      </w:r>
      <w:r w:rsidR="009C1ED3" w:rsidRPr="00BE717A">
        <w:rPr>
          <w:rFonts w:ascii="Times New Roman" w:hAnsi="Times New Roman"/>
          <w:sz w:val="24"/>
          <w:szCs w:val="24"/>
        </w:rPr>
        <w:t xml:space="preserve"> z pomocą finansową i rzeczową. W ramach tej działalności rozdzielane są różnego rodzaju świadczenia. Drugą ważną formą działalności ośrodka jest docie</w:t>
      </w:r>
      <w:r w:rsidR="0020123F">
        <w:rPr>
          <w:rFonts w:ascii="Times New Roman" w:hAnsi="Times New Roman"/>
          <w:sz w:val="24"/>
          <w:szCs w:val="24"/>
        </w:rPr>
        <w:t xml:space="preserve">ranie do mieszkańców samotnych i </w:t>
      </w:r>
      <w:r w:rsidR="009C1ED3" w:rsidRPr="00BE717A">
        <w:rPr>
          <w:rFonts w:ascii="Times New Roman" w:hAnsi="Times New Roman"/>
          <w:sz w:val="24"/>
          <w:szCs w:val="24"/>
        </w:rPr>
        <w:t xml:space="preserve">niesprawnych poprzez opiekunki domowe. Działalność ośrodka polega również na rozpoznawaniu potrzeb mieszkańców </w:t>
      </w:r>
      <w:r w:rsidR="005D122C">
        <w:rPr>
          <w:rFonts w:ascii="Times New Roman" w:hAnsi="Times New Roman"/>
          <w:sz w:val="24"/>
          <w:szCs w:val="24"/>
        </w:rPr>
        <w:t xml:space="preserve">i </w:t>
      </w:r>
      <w:r w:rsidR="005D122C" w:rsidRPr="002E7EC2">
        <w:rPr>
          <w:rFonts w:ascii="Times New Roman" w:hAnsi="Times New Roman"/>
          <w:sz w:val="24"/>
          <w:szCs w:val="24"/>
        </w:rPr>
        <w:t xml:space="preserve">docieraniu do potrzebujących w miarę występowania zapotrzebowania na wsparcie. Obecnie pomoc dociera </w:t>
      </w:r>
      <w:r w:rsidR="009C1ED3" w:rsidRPr="002E7EC2">
        <w:rPr>
          <w:rFonts w:ascii="Times New Roman" w:hAnsi="Times New Roman"/>
          <w:sz w:val="24"/>
          <w:szCs w:val="24"/>
        </w:rPr>
        <w:t>do wszystkich potrzebujących mieszkańców</w:t>
      </w:r>
      <w:r w:rsidR="0004657F" w:rsidRPr="002E7EC2">
        <w:rPr>
          <w:rFonts w:ascii="Times New Roman" w:hAnsi="Times New Roman"/>
          <w:sz w:val="24"/>
          <w:szCs w:val="24"/>
        </w:rPr>
        <w:t xml:space="preserve">. </w:t>
      </w:r>
    </w:p>
    <w:p w:rsidR="008F7352" w:rsidRPr="002E7EC2" w:rsidRDefault="005D122C" w:rsidP="008F7352">
      <w:pPr>
        <w:spacing w:after="0" w:line="240" w:lineRule="auto"/>
        <w:ind w:left="0" w:firstLine="360"/>
        <w:rPr>
          <w:rFonts w:ascii="Times New Roman" w:hAnsi="Times New Roman"/>
          <w:sz w:val="24"/>
          <w:szCs w:val="24"/>
        </w:rPr>
      </w:pPr>
      <w:r w:rsidRPr="002E7EC2">
        <w:rPr>
          <w:rFonts w:ascii="Times New Roman" w:eastAsia="Calibri" w:hAnsi="Times New Roman"/>
          <w:sz w:val="24"/>
          <w:szCs w:val="24"/>
          <w:lang w:eastAsia="pl-PL"/>
        </w:rPr>
        <w:tab/>
      </w:r>
      <w:r w:rsidR="008F7352" w:rsidRPr="002E7EC2">
        <w:rPr>
          <w:rFonts w:ascii="Times New Roman" w:hAnsi="Times New Roman"/>
          <w:sz w:val="24"/>
          <w:szCs w:val="24"/>
        </w:rPr>
        <w:t>W gminie Lipnik działają trzy Niepubliczne Zakłady Opieki Zdrowotnej. Są to przychodnie w Lipniku, Malicach Kościelnych i Włostowie. Znaczna część mieszkańców gminy korzysta z usług placówek opieki zdrowotnej w Opatowie i Sandomierzu. Na terenie Gminy funkcjonują też dwa Punkty Apteczne: w Lipniku i Włostowie.</w:t>
      </w:r>
    </w:p>
    <w:p w:rsidR="00154712" w:rsidRPr="002E7EC2" w:rsidRDefault="00154712" w:rsidP="009E2109">
      <w:pPr>
        <w:autoSpaceDE w:val="0"/>
        <w:autoSpaceDN w:val="0"/>
        <w:adjustRightInd w:val="0"/>
        <w:spacing w:after="0" w:line="240" w:lineRule="auto"/>
        <w:ind w:left="0" w:firstLine="709"/>
        <w:rPr>
          <w:rFonts w:ascii="Times New Roman" w:hAnsi="Times New Roman"/>
          <w:sz w:val="24"/>
          <w:szCs w:val="24"/>
          <w:lang w:eastAsia="pl-PL"/>
        </w:rPr>
      </w:pPr>
      <w:r w:rsidRPr="002E7EC2">
        <w:rPr>
          <w:rFonts w:ascii="Times New Roman" w:hAnsi="Times New Roman"/>
          <w:sz w:val="24"/>
          <w:szCs w:val="24"/>
          <w:lang w:eastAsia="pl-PL"/>
        </w:rPr>
        <w:t xml:space="preserve">Zagadnienia z zakresu bezpieczeństwa publicznego na terenie </w:t>
      </w:r>
      <w:r w:rsidR="008F7352" w:rsidRPr="002E7EC2">
        <w:rPr>
          <w:rFonts w:ascii="Times New Roman" w:hAnsi="Times New Roman"/>
          <w:sz w:val="24"/>
          <w:szCs w:val="24"/>
          <w:lang w:eastAsia="pl-PL"/>
        </w:rPr>
        <w:t>gminy</w:t>
      </w:r>
      <w:r w:rsidR="005632A7" w:rsidRPr="002E7EC2">
        <w:rPr>
          <w:rFonts w:ascii="Times New Roman" w:hAnsi="Times New Roman"/>
          <w:sz w:val="24"/>
          <w:szCs w:val="24"/>
          <w:lang w:eastAsia="pl-PL"/>
        </w:rPr>
        <w:t xml:space="preserve"> </w:t>
      </w:r>
      <w:r w:rsidRPr="002E7EC2">
        <w:rPr>
          <w:rFonts w:ascii="Times New Roman" w:hAnsi="Times New Roman"/>
          <w:sz w:val="24"/>
          <w:szCs w:val="24"/>
          <w:lang w:eastAsia="pl-PL"/>
        </w:rPr>
        <w:t xml:space="preserve">realizuje </w:t>
      </w:r>
      <w:r w:rsidR="009E6CC8" w:rsidRPr="002E7EC2">
        <w:rPr>
          <w:rFonts w:ascii="Times New Roman" w:hAnsi="Times New Roman"/>
          <w:sz w:val="24"/>
          <w:szCs w:val="24"/>
        </w:rPr>
        <w:t xml:space="preserve">Komenda Powiatowa Policji w </w:t>
      </w:r>
      <w:r w:rsidR="00061B2F" w:rsidRPr="002E7EC2">
        <w:rPr>
          <w:rFonts w:ascii="Times New Roman" w:hAnsi="Times New Roman"/>
          <w:sz w:val="24"/>
          <w:szCs w:val="24"/>
        </w:rPr>
        <w:t>Opatowie</w:t>
      </w:r>
      <w:r w:rsidR="009E6CC8" w:rsidRPr="002E7EC2">
        <w:rPr>
          <w:rFonts w:ascii="Times New Roman" w:hAnsi="Times New Roman"/>
          <w:sz w:val="24"/>
          <w:szCs w:val="24"/>
        </w:rPr>
        <w:t xml:space="preserve">, </w:t>
      </w:r>
      <w:r w:rsidR="002E7EC2" w:rsidRPr="002E7EC2">
        <w:rPr>
          <w:rFonts w:ascii="Times New Roman" w:hAnsi="Times New Roman"/>
          <w:sz w:val="24"/>
          <w:szCs w:val="24"/>
        </w:rPr>
        <w:t xml:space="preserve">Na terenie </w:t>
      </w:r>
      <w:r w:rsidR="002E7EC2">
        <w:rPr>
          <w:rFonts w:ascii="Times New Roman" w:hAnsi="Times New Roman"/>
          <w:spacing w:val="2"/>
          <w:sz w:val="24"/>
          <w:szCs w:val="24"/>
        </w:rPr>
        <w:t>g</w:t>
      </w:r>
      <w:r w:rsidR="002E7EC2" w:rsidRPr="002E7EC2">
        <w:rPr>
          <w:rFonts w:ascii="Times New Roman" w:hAnsi="Times New Roman"/>
          <w:spacing w:val="2"/>
          <w:sz w:val="24"/>
          <w:szCs w:val="24"/>
        </w:rPr>
        <w:t xml:space="preserve">miny </w:t>
      </w:r>
      <w:r w:rsidR="002E7EC2">
        <w:rPr>
          <w:rFonts w:ascii="Times New Roman" w:hAnsi="Times New Roman"/>
          <w:spacing w:val="2"/>
          <w:sz w:val="24"/>
          <w:szCs w:val="24"/>
        </w:rPr>
        <w:t>Lipnik</w:t>
      </w:r>
      <w:r w:rsidR="002E7EC2" w:rsidRPr="002E7EC2">
        <w:rPr>
          <w:rFonts w:ascii="Times New Roman" w:hAnsi="Times New Roman"/>
          <w:spacing w:val="2"/>
          <w:sz w:val="24"/>
          <w:szCs w:val="24"/>
        </w:rPr>
        <w:t xml:space="preserve"> </w:t>
      </w:r>
      <w:r w:rsidR="002E7EC2">
        <w:rPr>
          <w:rFonts w:ascii="Times New Roman" w:hAnsi="Times New Roman"/>
          <w:spacing w:val="2"/>
          <w:sz w:val="24"/>
          <w:szCs w:val="24"/>
        </w:rPr>
        <w:t>funkcjonuje 11</w:t>
      </w:r>
      <w:r w:rsidR="002E7EC2" w:rsidRPr="002E7EC2">
        <w:rPr>
          <w:rFonts w:ascii="Times New Roman" w:hAnsi="Times New Roman"/>
          <w:spacing w:val="2"/>
          <w:sz w:val="24"/>
          <w:szCs w:val="24"/>
        </w:rPr>
        <w:t xml:space="preserve"> jednostek Ochotniczej Straży Pożarnej, </w:t>
      </w:r>
      <w:r w:rsidR="002E7EC2">
        <w:rPr>
          <w:rFonts w:ascii="Times New Roman" w:hAnsi="Times New Roman"/>
          <w:spacing w:val="2"/>
          <w:sz w:val="24"/>
          <w:szCs w:val="24"/>
        </w:rPr>
        <w:t>w tym jedna należy</w:t>
      </w:r>
      <w:r w:rsidR="002E7EC2" w:rsidRPr="002E7EC2">
        <w:rPr>
          <w:rFonts w:ascii="Times New Roman" w:hAnsi="Times New Roman"/>
          <w:spacing w:val="2"/>
          <w:sz w:val="24"/>
          <w:szCs w:val="24"/>
        </w:rPr>
        <w:t xml:space="preserve"> do Krajowego Systemu Ratowniczo - Gaśniczego i </w:t>
      </w:r>
      <w:r w:rsidR="002E7EC2">
        <w:rPr>
          <w:rFonts w:ascii="Times New Roman" w:hAnsi="Times New Roman"/>
          <w:spacing w:val="2"/>
          <w:sz w:val="24"/>
          <w:szCs w:val="24"/>
        </w:rPr>
        <w:t>jest przystosowana</w:t>
      </w:r>
      <w:r w:rsidR="002E7EC2" w:rsidRPr="002E7EC2">
        <w:rPr>
          <w:rFonts w:ascii="Times New Roman" w:hAnsi="Times New Roman"/>
          <w:spacing w:val="2"/>
          <w:sz w:val="24"/>
          <w:szCs w:val="24"/>
        </w:rPr>
        <w:t xml:space="preserve"> do podejmowania akcji na terenie całego kraju (O</w:t>
      </w:r>
      <w:r w:rsidR="002E7EC2">
        <w:rPr>
          <w:rFonts w:ascii="Times New Roman" w:hAnsi="Times New Roman"/>
          <w:spacing w:val="2"/>
          <w:sz w:val="24"/>
          <w:szCs w:val="24"/>
        </w:rPr>
        <w:t>SP Lipnik</w:t>
      </w:r>
      <w:r w:rsidR="002E7EC2" w:rsidRPr="002E7EC2">
        <w:rPr>
          <w:rFonts w:ascii="Times New Roman" w:hAnsi="Times New Roman"/>
          <w:spacing w:val="2"/>
          <w:sz w:val="24"/>
          <w:szCs w:val="24"/>
        </w:rPr>
        <w:t xml:space="preserve">). Gminne jednostki dysponują wozami bojowymi oraz dużą ilością specjalistycznego sprzętu ratowniczo - gaśniczego. Działania wszystkich jednostek OSP koordynuje Komenda Powiatowa Straży Pożarnej w </w:t>
      </w:r>
      <w:r w:rsidR="002E7EC2">
        <w:rPr>
          <w:rFonts w:ascii="Times New Roman" w:hAnsi="Times New Roman"/>
          <w:spacing w:val="2"/>
          <w:sz w:val="24"/>
          <w:szCs w:val="24"/>
        </w:rPr>
        <w:t>Opatowie</w:t>
      </w:r>
      <w:r w:rsidR="002E7EC2" w:rsidRPr="002E7EC2">
        <w:rPr>
          <w:rFonts w:ascii="Times New Roman" w:hAnsi="Times New Roman"/>
          <w:spacing w:val="2"/>
          <w:sz w:val="24"/>
          <w:szCs w:val="24"/>
        </w:rPr>
        <w:t>, która jednocześnie pełni rolę nadzoru merytorycznego nad podejmowanymi przez OSP akcjami</w:t>
      </w:r>
      <w:r w:rsidR="002E7EC2">
        <w:rPr>
          <w:rFonts w:ascii="Times New Roman" w:hAnsi="Times New Roman"/>
          <w:spacing w:val="2"/>
          <w:sz w:val="24"/>
          <w:szCs w:val="24"/>
        </w:rPr>
        <w:t>.</w:t>
      </w:r>
    </w:p>
    <w:p w:rsidR="005632A7" w:rsidRPr="00BE717A" w:rsidRDefault="005632A7" w:rsidP="0002581D">
      <w:pPr>
        <w:spacing w:after="0" w:line="240" w:lineRule="auto"/>
        <w:ind w:left="0" w:firstLine="0"/>
        <w:rPr>
          <w:rFonts w:ascii="Times New Roman" w:hAnsi="Times New Roman"/>
          <w:sz w:val="24"/>
          <w:szCs w:val="24"/>
          <w:lang w:eastAsia="pl-PL"/>
        </w:rPr>
      </w:pPr>
    </w:p>
    <w:p w:rsidR="005632A7" w:rsidRPr="00BE717A" w:rsidRDefault="005632A7" w:rsidP="0002581D">
      <w:pPr>
        <w:pStyle w:val="Nagwek2"/>
        <w:spacing w:before="0" w:after="0" w:line="240" w:lineRule="auto"/>
        <w:rPr>
          <w:rFonts w:ascii="Times New Roman" w:hAnsi="Times New Roman"/>
          <w:color w:val="auto"/>
          <w:sz w:val="24"/>
          <w:szCs w:val="24"/>
          <w:lang w:eastAsia="pl-PL"/>
        </w:rPr>
      </w:pPr>
      <w:bookmarkStart w:id="11" w:name="_Toc468701971"/>
      <w:r w:rsidRPr="00BE717A">
        <w:rPr>
          <w:rFonts w:ascii="Times New Roman" w:hAnsi="Times New Roman"/>
          <w:color w:val="auto"/>
          <w:sz w:val="24"/>
          <w:szCs w:val="24"/>
        </w:rPr>
        <w:t>3.4. Infrastruktura techniczna</w:t>
      </w:r>
      <w:bookmarkEnd w:id="11"/>
    </w:p>
    <w:p w:rsidR="005632A7" w:rsidRPr="002129EC" w:rsidRDefault="005632A7" w:rsidP="0002581D">
      <w:pPr>
        <w:spacing w:after="0" w:line="240" w:lineRule="auto"/>
        <w:ind w:left="0" w:firstLine="0"/>
        <w:rPr>
          <w:rFonts w:ascii="Times New Roman" w:hAnsi="Times New Roman"/>
          <w:sz w:val="24"/>
          <w:szCs w:val="24"/>
          <w:lang w:eastAsia="pl-PL"/>
        </w:rPr>
      </w:pPr>
    </w:p>
    <w:p w:rsidR="0002581D" w:rsidRPr="002129EC" w:rsidRDefault="0002581D" w:rsidP="00390CCB">
      <w:pPr>
        <w:autoSpaceDE w:val="0"/>
        <w:autoSpaceDN w:val="0"/>
        <w:adjustRightInd w:val="0"/>
        <w:spacing w:after="0" w:line="240" w:lineRule="auto"/>
        <w:ind w:left="0" w:firstLine="709"/>
        <w:rPr>
          <w:rFonts w:ascii="Times New Roman" w:hAnsi="Times New Roman"/>
          <w:b/>
          <w:bCs/>
          <w:sz w:val="24"/>
          <w:szCs w:val="24"/>
          <w:lang w:eastAsia="pl-PL"/>
        </w:rPr>
      </w:pPr>
      <w:r w:rsidRPr="002129EC">
        <w:rPr>
          <w:rFonts w:ascii="Times New Roman" w:hAnsi="Times New Roman"/>
          <w:sz w:val="24"/>
          <w:szCs w:val="24"/>
        </w:rPr>
        <w:t xml:space="preserve">Głównym elementem układu komunikacyjnego </w:t>
      </w:r>
      <w:r w:rsidR="002129EC" w:rsidRPr="002129EC">
        <w:rPr>
          <w:rFonts w:ascii="Times New Roman" w:hAnsi="Times New Roman"/>
          <w:sz w:val="24"/>
          <w:szCs w:val="24"/>
        </w:rPr>
        <w:t>gminy Lipnik</w:t>
      </w:r>
      <w:r w:rsidRPr="002129EC">
        <w:rPr>
          <w:rFonts w:ascii="Times New Roman" w:hAnsi="Times New Roman"/>
          <w:sz w:val="24"/>
          <w:szCs w:val="24"/>
        </w:rPr>
        <w:t xml:space="preserve"> są: </w:t>
      </w:r>
    </w:p>
    <w:p w:rsidR="002129EC" w:rsidRDefault="00390CCB" w:rsidP="00F43728">
      <w:pPr>
        <w:pStyle w:val="Default"/>
        <w:numPr>
          <w:ilvl w:val="0"/>
          <w:numId w:val="45"/>
        </w:numPr>
        <w:jc w:val="both"/>
        <w:rPr>
          <w:rFonts w:eastAsia="Calibri"/>
        </w:rPr>
      </w:pPr>
      <w:r w:rsidRPr="002129EC">
        <w:rPr>
          <w:b/>
          <w:bCs/>
          <w:color w:val="auto"/>
        </w:rPr>
        <w:lastRenderedPageBreak/>
        <w:t xml:space="preserve">Droga Krajowa nr </w:t>
      </w:r>
      <w:r w:rsidR="002129EC" w:rsidRPr="002129EC">
        <w:rPr>
          <w:b/>
          <w:bCs/>
          <w:color w:val="auto"/>
        </w:rPr>
        <w:t>9</w:t>
      </w:r>
      <w:r w:rsidR="0002581D" w:rsidRPr="002129EC">
        <w:rPr>
          <w:b/>
          <w:bCs/>
          <w:color w:val="auto"/>
        </w:rPr>
        <w:t xml:space="preserve"> </w:t>
      </w:r>
      <w:r w:rsidR="002129EC" w:rsidRPr="002129EC">
        <w:rPr>
          <w:rFonts w:eastAsia="Calibri"/>
        </w:rPr>
        <w:t>Radom – Iłża – Ostrowiec Św. –</w:t>
      </w:r>
      <w:r w:rsidR="002129EC">
        <w:rPr>
          <w:rFonts w:eastAsia="Calibri"/>
        </w:rPr>
        <w:t xml:space="preserve"> </w:t>
      </w:r>
      <w:r w:rsidR="002129EC" w:rsidRPr="002129EC">
        <w:rPr>
          <w:rFonts w:eastAsia="Calibri"/>
        </w:rPr>
        <w:t xml:space="preserve">Opatów – Lipnik – Klimontów – Łoniów – Nagnajów – Kolbuszowa – Głogów Młp. – Rzeszów – Babica – Lutcza – Domaradz – Miejsce Piastowe – Dukla – Barwinek – gr. państwa </w:t>
      </w:r>
      <w:r w:rsidR="002129EC">
        <w:rPr>
          <w:rFonts w:eastAsia="Calibri"/>
        </w:rPr>
        <w:t>(8,76 km),</w:t>
      </w:r>
      <w:r w:rsidR="002129EC" w:rsidRPr="002129EC">
        <w:t xml:space="preserve"> </w:t>
      </w:r>
      <w:r w:rsidR="002129EC">
        <w:t>stan techniczny drogi dobry</w:t>
      </w:r>
    </w:p>
    <w:p w:rsidR="0002581D" w:rsidRPr="002129EC" w:rsidRDefault="00D2145F" w:rsidP="00F43728">
      <w:pPr>
        <w:pStyle w:val="Default"/>
        <w:numPr>
          <w:ilvl w:val="0"/>
          <w:numId w:val="45"/>
        </w:numPr>
        <w:jc w:val="both"/>
        <w:rPr>
          <w:rFonts w:eastAsia="Calibri"/>
        </w:rPr>
      </w:pPr>
      <w:r w:rsidRPr="002129EC">
        <w:rPr>
          <w:b/>
          <w:bCs/>
          <w:color w:val="auto"/>
        </w:rPr>
        <w:t xml:space="preserve">Droga </w:t>
      </w:r>
      <w:r w:rsidR="002129EC" w:rsidRPr="002129EC">
        <w:rPr>
          <w:b/>
          <w:bCs/>
          <w:color w:val="auto"/>
        </w:rPr>
        <w:t>Krajowa</w:t>
      </w:r>
      <w:r w:rsidRPr="002129EC">
        <w:rPr>
          <w:b/>
          <w:bCs/>
          <w:color w:val="auto"/>
        </w:rPr>
        <w:t xml:space="preserve"> nr</w:t>
      </w:r>
      <w:r w:rsidR="0002581D" w:rsidRPr="002129EC">
        <w:rPr>
          <w:b/>
          <w:color w:val="auto"/>
        </w:rPr>
        <w:t xml:space="preserve"> </w:t>
      </w:r>
      <w:r w:rsidR="002129EC" w:rsidRPr="002129EC">
        <w:rPr>
          <w:b/>
          <w:color w:val="auto"/>
        </w:rPr>
        <w:t>77</w:t>
      </w:r>
      <w:r w:rsidR="0002581D" w:rsidRPr="002129EC">
        <w:rPr>
          <w:color w:val="auto"/>
        </w:rPr>
        <w:t xml:space="preserve"> </w:t>
      </w:r>
      <w:r w:rsidR="002129EC" w:rsidRPr="002129EC">
        <w:rPr>
          <w:rFonts w:eastAsia="Calibri"/>
        </w:rPr>
        <w:t xml:space="preserve">Lipnik – Sandomierz – Stalowa Wola – Leżajsk – Tryńcza – Jarosław – Radymno – Przemyśl </w:t>
      </w:r>
      <w:r w:rsidR="002129EC">
        <w:rPr>
          <w:color w:val="auto"/>
        </w:rPr>
        <w:t xml:space="preserve"> (2</w:t>
      </w:r>
      <w:r w:rsidR="00F2738B" w:rsidRPr="002129EC">
        <w:rPr>
          <w:color w:val="auto"/>
        </w:rPr>
        <w:t>,</w:t>
      </w:r>
      <w:r w:rsidR="002129EC">
        <w:rPr>
          <w:color w:val="auto"/>
        </w:rPr>
        <w:t>88</w:t>
      </w:r>
      <w:r w:rsidR="00F2738B" w:rsidRPr="002129EC">
        <w:rPr>
          <w:color w:val="auto"/>
        </w:rPr>
        <w:t xml:space="preserve"> km)</w:t>
      </w:r>
      <w:r w:rsidR="00EE4446" w:rsidRPr="002129EC">
        <w:rPr>
          <w:color w:val="auto"/>
        </w:rPr>
        <w:t>,</w:t>
      </w:r>
      <w:r w:rsidR="002129EC" w:rsidRPr="002129EC">
        <w:t xml:space="preserve"> </w:t>
      </w:r>
      <w:r w:rsidR="002129EC">
        <w:t>stan techniczny drogi dobry</w:t>
      </w:r>
    </w:p>
    <w:p w:rsidR="0002581D" w:rsidRPr="00BE717A" w:rsidRDefault="0002581D" w:rsidP="00F43728">
      <w:pPr>
        <w:pStyle w:val="Akapitzlist"/>
        <w:numPr>
          <w:ilvl w:val="0"/>
          <w:numId w:val="37"/>
        </w:numPr>
        <w:spacing w:after="0" w:line="240" w:lineRule="auto"/>
        <w:jc w:val="both"/>
        <w:rPr>
          <w:rFonts w:ascii="Times New Roman" w:hAnsi="Times New Roman"/>
          <w:color w:val="auto"/>
          <w:sz w:val="24"/>
          <w:szCs w:val="24"/>
        </w:rPr>
      </w:pPr>
      <w:r w:rsidRPr="00BE717A">
        <w:rPr>
          <w:rFonts w:ascii="Times New Roman" w:hAnsi="Times New Roman"/>
          <w:b/>
          <w:bCs/>
          <w:color w:val="auto"/>
          <w:sz w:val="24"/>
          <w:szCs w:val="24"/>
          <w:lang w:eastAsia="pl-PL"/>
        </w:rPr>
        <w:t xml:space="preserve">Drogi powiatowe - </w:t>
      </w:r>
      <w:r w:rsidR="002129EC">
        <w:rPr>
          <w:rFonts w:ascii="Times New Roman" w:hAnsi="Times New Roman"/>
          <w:color w:val="auto"/>
          <w:sz w:val="24"/>
          <w:szCs w:val="24"/>
        </w:rPr>
        <w:t>ł</w:t>
      </w:r>
      <w:r w:rsidRPr="00BE717A">
        <w:rPr>
          <w:rFonts w:ascii="Times New Roman" w:hAnsi="Times New Roman"/>
          <w:color w:val="auto"/>
          <w:sz w:val="24"/>
          <w:szCs w:val="24"/>
        </w:rPr>
        <w:t>ącz</w:t>
      </w:r>
      <w:r w:rsidR="00273DA3" w:rsidRPr="00BE717A">
        <w:rPr>
          <w:rFonts w:ascii="Times New Roman" w:hAnsi="Times New Roman"/>
          <w:color w:val="auto"/>
          <w:sz w:val="24"/>
          <w:szCs w:val="24"/>
        </w:rPr>
        <w:t xml:space="preserve">nie </w:t>
      </w:r>
      <w:r w:rsidR="002129EC">
        <w:rPr>
          <w:rFonts w:ascii="Times New Roman" w:hAnsi="Times New Roman"/>
          <w:color w:val="auto"/>
          <w:sz w:val="24"/>
          <w:szCs w:val="24"/>
        </w:rPr>
        <w:t>na terenie gminy Lipnik jest ich 40,64</w:t>
      </w:r>
      <w:r w:rsidRPr="00BE717A">
        <w:rPr>
          <w:rFonts w:ascii="Times New Roman" w:hAnsi="Times New Roman"/>
          <w:color w:val="auto"/>
          <w:sz w:val="24"/>
          <w:szCs w:val="24"/>
        </w:rPr>
        <w:t xml:space="preserve"> km</w:t>
      </w:r>
      <w:r w:rsidR="00EF5FE1"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2129EC">
        <w:rPr>
          <w:rFonts w:ascii="Times New Roman" w:hAnsi="Times New Roman"/>
          <w:color w:val="auto"/>
          <w:sz w:val="24"/>
          <w:szCs w:val="24"/>
        </w:rPr>
        <w:t>s</w:t>
      </w:r>
      <w:r w:rsidRPr="00BE717A">
        <w:rPr>
          <w:rFonts w:ascii="Times New Roman" w:hAnsi="Times New Roman"/>
          <w:color w:val="auto"/>
          <w:sz w:val="24"/>
          <w:szCs w:val="24"/>
        </w:rPr>
        <w:t xml:space="preserve">tan nawierzchni dróg powiatowych jest zróżnicowany od </w:t>
      </w:r>
      <w:r w:rsidR="00F97C69" w:rsidRPr="00BE717A">
        <w:rPr>
          <w:rFonts w:ascii="Times New Roman" w:hAnsi="Times New Roman"/>
          <w:color w:val="auto"/>
          <w:sz w:val="24"/>
          <w:szCs w:val="24"/>
        </w:rPr>
        <w:t>zadawalają</w:t>
      </w:r>
      <w:r w:rsidR="00EF5FE1" w:rsidRPr="00BE717A">
        <w:rPr>
          <w:rFonts w:ascii="Times New Roman" w:hAnsi="Times New Roman"/>
          <w:color w:val="auto"/>
          <w:sz w:val="24"/>
          <w:szCs w:val="24"/>
        </w:rPr>
        <w:t>cego</w:t>
      </w:r>
      <w:r w:rsidRPr="00BE717A">
        <w:rPr>
          <w:rFonts w:ascii="Times New Roman" w:hAnsi="Times New Roman"/>
          <w:color w:val="auto"/>
          <w:sz w:val="24"/>
          <w:szCs w:val="24"/>
        </w:rPr>
        <w:t xml:space="preserve"> do </w:t>
      </w:r>
      <w:r w:rsidR="00EF5FE1" w:rsidRPr="00BE717A">
        <w:rPr>
          <w:rFonts w:ascii="Times New Roman" w:hAnsi="Times New Roman"/>
          <w:color w:val="auto"/>
          <w:sz w:val="24"/>
          <w:szCs w:val="24"/>
        </w:rPr>
        <w:t>bardzo dobrego</w:t>
      </w:r>
      <w:r w:rsidRPr="00BE717A">
        <w:rPr>
          <w:rFonts w:ascii="Times New Roman" w:hAnsi="Times New Roman"/>
          <w:color w:val="auto"/>
          <w:sz w:val="24"/>
          <w:szCs w:val="24"/>
        </w:rPr>
        <w:t xml:space="preserve">. </w:t>
      </w:r>
    </w:p>
    <w:p w:rsidR="00F13EA0" w:rsidRPr="002129EC" w:rsidRDefault="0002581D" w:rsidP="00F43728">
      <w:pPr>
        <w:pStyle w:val="Akapitzlist"/>
        <w:numPr>
          <w:ilvl w:val="0"/>
          <w:numId w:val="37"/>
        </w:numPr>
        <w:autoSpaceDE w:val="0"/>
        <w:autoSpaceDN w:val="0"/>
        <w:adjustRightInd w:val="0"/>
        <w:spacing w:after="0" w:line="240" w:lineRule="auto"/>
        <w:jc w:val="both"/>
        <w:rPr>
          <w:rFonts w:ascii="Times New Roman" w:hAnsi="Times New Roman"/>
          <w:b/>
          <w:bCs/>
          <w:color w:val="auto"/>
          <w:sz w:val="24"/>
          <w:szCs w:val="24"/>
          <w:lang w:eastAsia="pl-PL"/>
        </w:rPr>
      </w:pPr>
      <w:r w:rsidRPr="00BE717A">
        <w:rPr>
          <w:rFonts w:ascii="Times New Roman" w:hAnsi="Times New Roman"/>
          <w:b/>
          <w:bCs/>
          <w:color w:val="auto"/>
          <w:sz w:val="24"/>
          <w:szCs w:val="24"/>
          <w:lang w:eastAsia="pl-PL"/>
        </w:rPr>
        <w:t xml:space="preserve">Drogi </w:t>
      </w:r>
      <w:r w:rsidR="002129EC">
        <w:rPr>
          <w:rFonts w:ascii="Times New Roman" w:hAnsi="Times New Roman"/>
          <w:b/>
          <w:bCs/>
          <w:color w:val="auto"/>
          <w:sz w:val="24"/>
          <w:szCs w:val="24"/>
          <w:lang w:eastAsia="pl-PL"/>
        </w:rPr>
        <w:t>gminne</w:t>
      </w:r>
      <w:r w:rsidRPr="00BE717A">
        <w:rPr>
          <w:rFonts w:ascii="Times New Roman" w:hAnsi="Times New Roman"/>
          <w:b/>
          <w:bCs/>
          <w:color w:val="auto"/>
          <w:sz w:val="24"/>
          <w:szCs w:val="24"/>
          <w:lang w:eastAsia="pl-PL"/>
        </w:rPr>
        <w:t xml:space="preserve"> - </w:t>
      </w:r>
      <w:r w:rsidR="002129EC">
        <w:rPr>
          <w:rFonts w:ascii="Times New Roman" w:hAnsi="Times New Roman"/>
          <w:color w:val="auto"/>
          <w:sz w:val="24"/>
          <w:szCs w:val="24"/>
        </w:rPr>
        <w:t>uzupełniającą</w:t>
      </w:r>
      <w:r w:rsidRPr="00BE717A">
        <w:rPr>
          <w:rFonts w:ascii="Times New Roman" w:hAnsi="Times New Roman"/>
          <w:color w:val="auto"/>
          <w:sz w:val="24"/>
          <w:szCs w:val="24"/>
        </w:rPr>
        <w:t xml:space="preserve"> sieć dróg publicznych stanowią drogi gmin</w:t>
      </w:r>
      <w:r w:rsidR="000164C8" w:rsidRPr="00BE717A">
        <w:rPr>
          <w:rFonts w:ascii="Times New Roman" w:hAnsi="Times New Roman"/>
          <w:color w:val="auto"/>
          <w:sz w:val="24"/>
          <w:szCs w:val="24"/>
        </w:rPr>
        <w:t>n</w:t>
      </w:r>
      <w:r w:rsidR="002129EC">
        <w:rPr>
          <w:rFonts w:ascii="Times New Roman" w:hAnsi="Times New Roman"/>
          <w:color w:val="auto"/>
          <w:sz w:val="24"/>
          <w:szCs w:val="24"/>
        </w:rPr>
        <w:t>e. Łączna ich długość wynosi 95,58</w:t>
      </w:r>
      <w:r w:rsidRPr="00BE717A">
        <w:rPr>
          <w:rFonts w:ascii="Times New Roman" w:hAnsi="Times New Roman"/>
          <w:color w:val="auto"/>
          <w:sz w:val="24"/>
          <w:szCs w:val="24"/>
        </w:rPr>
        <w:t xml:space="preserve"> km. </w:t>
      </w:r>
    </w:p>
    <w:p w:rsidR="00173299" w:rsidRPr="00BC4863" w:rsidRDefault="0002581D" w:rsidP="00573DE7">
      <w:pPr>
        <w:autoSpaceDE w:val="0"/>
        <w:autoSpaceDN w:val="0"/>
        <w:adjustRightInd w:val="0"/>
        <w:spacing w:after="0" w:line="240" w:lineRule="auto"/>
        <w:ind w:left="0" w:firstLine="709"/>
        <w:rPr>
          <w:rFonts w:ascii="Times New Roman" w:eastAsia="BookAntiqua" w:hAnsi="Times New Roman"/>
          <w:sz w:val="24"/>
          <w:szCs w:val="24"/>
        </w:rPr>
      </w:pPr>
      <w:r w:rsidRPr="00BE717A">
        <w:rPr>
          <w:rFonts w:ascii="Times New Roman" w:eastAsia="BookAntiqua" w:hAnsi="Times New Roman"/>
          <w:sz w:val="24"/>
          <w:szCs w:val="24"/>
        </w:rPr>
        <w:t>Pomimo</w:t>
      </w:r>
      <w:r w:rsidR="006C7385" w:rsidRPr="00BE717A">
        <w:rPr>
          <w:rFonts w:ascii="Times New Roman" w:eastAsia="BookAntiqua" w:hAnsi="Times New Roman"/>
          <w:sz w:val="24"/>
          <w:szCs w:val="24"/>
        </w:rPr>
        <w:t xml:space="preserve"> dużego wysiłku inwestycyjnego </w:t>
      </w:r>
      <w:r w:rsidR="002129EC">
        <w:rPr>
          <w:rFonts w:ascii="Times New Roman" w:eastAsia="BookAntiqua" w:hAnsi="Times New Roman"/>
          <w:sz w:val="24"/>
          <w:szCs w:val="24"/>
        </w:rPr>
        <w:t>gminy</w:t>
      </w:r>
      <w:r w:rsidRPr="00BE717A">
        <w:rPr>
          <w:rFonts w:ascii="Times New Roman" w:eastAsia="BookAntiqua" w:hAnsi="Times New Roman"/>
          <w:sz w:val="24"/>
          <w:szCs w:val="24"/>
        </w:rPr>
        <w:t xml:space="preserve"> i powiatu w zakresie modernizacji infrastruktury drogowej, parametry techniczne i użytkowe części dróg powiatowych i gminnych nie odpowiadają wymaganym standardom. Wiele odcinków dróg nie posiada dostatecznej nośności - </w:t>
      </w:r>
      <w:r w:rsidR="00F13EA0" w:rsidRPr="00BE717A">
        <w:rPr>
          <w:rFonts w:ascii="Times New Roman" w:eastAsia="BookAntiqua" w:hAnsi="Times New Roman"/>
          <w:sz w:val="24"/>
          <w:szCs w:val="24"/>
        </w:rPr>
        <w:t>parametru technicznego</w:t>
      </w:r>
      <w:r w:rsidR="00F13EA0">
        <w:rPr>
          <w:rFonts w:ascii="Times New Roman" w:eastAsia="BookAntiqua" w:hAnsi="Times New Roman"/>
          <w:sz w:val="24"/>
          <w:szCs w:val="24"/>
        </w:rPr>
        <w:t xml:space="preserve"> </w:t>
      </w:r>
      <w:r w:rsidRPr="00BE717A">
        <w:rPr>
          <w:rFonts w:ascii="Times New Roman" w:eastAsia="BookAntiqua" w:hAnsi="Times New Roman"/>
          <w:sz w:val="24"/>
          <w:szCs w:val="24"/>
        </w:rPr>
        <w:t>bardzo ważnego</w:t>
      </w:r>
      <w:r w:rsidR="00F13EA0">
        <w:rPr>
          <w:rFonts w:ascii="Times New Roman" w:eastAsia="BookAntiqua" w:hAnsi="Times New Roman"/>
          <w:sz w:val="24"/>
          <w:szCs w:val="24"/>
        </w:rPr>
        <w:t xml:space="preserve"> </w:t>
      </w:r>
      <w:r w:rsidRPr="00BE717A">
        <w:rPr>
          <w:rFonts w:ascii="Times New Roman" w:eastAsia="BookAntiqua" w:hAnsi="Times New Roman"/>
          <w:sz w:val="24"/>
          <w:szCs w:val="24"/>
        </w:rPr>
        <w:t xml:space="preserve">przy obecnym stałym wzroście przewozu towarów transportem kołowym. Postępująca degradacja dróg wymaga przeprowadzania znacznego zakresu remontów bieżących, poprawy stanu poboczy i odwodnienia oraz uregulowania </w:t>
      </w:r>
      <w:r w:rsidR="00173299">
        <w:rPr>
          <w:rFonts w:ascii="Times New Roman" w:eastAsia="BookAntiqua" w:hAnsi="Times New Roman"/>
          <w:sz w:val="24"/>
          <w:szCs w:val="24"/>
        </w:rPr>
        <w:t>stanu prawnego pasów drogowych.</w:t>
      </w:r>
      <w:r w:rsidR="009C65F8">
        <w:rPr>
          <w:rFonts w:ascii="Times New Roman" w:eastAsia="BookAntiqua" w:hAnsi="Times New Roman"/>
          <w:sz w:val="24"/>
          <w:szCs w:val="24"/>
        </w:rPr>
        <w:t xml:space="preserve"> </w:t>
      </w:r>
      <w:r w:rsidR="00173299" w:rsidRPr="00BC4863">
        <w:rPr>
          <w:rFonts w:ascii="Times New Roman" w:hAnsi="Times New Roman"/>
          <w:sz w:val="24"/>
          <w:szCs w:val="24"/>
        </w:rPr>
        <w:t>Przez teren gminy nie przebiega żadna linia kolejowa. Najbliższe stacje kolejowe znajduje się w Sandomierzu i Ostrowcu Świętokrzyskim.</w:t>
      </w:r>
    </w:p>
    <w:p w:rsidR="00BC4863" w:rsidRPr="00BC4863" w:rsidRDefault="006C7385" w:rsidP="008D6585">
      <w:pPr>
        <w:spacing w:after="0" w:line="240" w:lineRule="auto"/>
        <w:ind w:left="0" w:firstLine="709"/>
        <w:rPr>
          <w:rFonts w:ascii="Times New Roman" w:hAnsi="Times New Roman"/>
          <w:sz w:val="24"/>
          <w:szCs w:val="24"/>
          <w:lang w:eastAsia="pl-PL"/>
        </w:rPr>
      </w:pPr>
      <w:r w:rsidRPr="00BC4863">
        <w:rPr>
          <w:rFonts w:ascii="Times New Roman" w:hAnsi="Times New Roman"/>
          <w:sz w:val="24"/>
          <w:szCs w:val="24"/>
          <w:lang w:eastAsia="pl-PL"/>
        </w:rPr>
        <w:t xml:space="preserve">Za gospodarkę wodno-ściekową w </w:t>
      </w:r>
      <w:r w:rsidR="00BC4863" w:rsidRPr="00BC4863">
        <w:rPr>
          <w:rFonts w:ascii="Times New Roman" w:hAnsi="Times New Roman"/>
          <w:sz w:val="24"/>
          <w:szCs w:val="24"/>
          <w:lang w:eastAsia="pl-PL"/>
        </w:rPr>
        <w:t>gminie Lipnik odpowiada</w:t>
      </w:r>
      <w:r w:rsidR="00BC4863" w:rsidRPr="00BC4863">
        <w:rPr>
          <w:rFonts w:ascii="Times New Roman" w:hAnsi="Times New Roman"/>
          <w:sz w:val="24"/>
          <w:szCs w:val="24"/>
        </w:rPr>
        <w:t xml:space="preserve"> </w:t>
      </w:r>
      <w:r w:rsidR="00BC4863">
        <w:rPr>
          <w:rFonts w:ascii="Times New Roman" w:hAnsi="Times New Roman"/>
          <w:sz w:val="24"/>
          <w:szCs w:val="24"/>
        </w:rPr>
        <w:t>Zakład Gospodarki Komunalnej</w:t>
      </w:r>
      <w:r w:rsidR="00BC4863" w:rsidRPr="00BC4863">
        <w:rPr>
          <w:rFonts w:ascii="Times New Roman" w:hAnsi="Times New Roman"/>
          <w:sz w:val="24"/>
          <w:szCs w:val="24"/>
        </w:rPr>
        <w:t xml:space="preserve">. </w:t>
      </w:r>
      <w:r w:rsidR="00BC4863">
        <w:rPr>
          <w:rFonts w:ascii="Times New Roman" w:hAnsi="Times New Roman"/>
          <w:sz w:val="24"/>
          <w:szCs w:val="24"/>
        </w:rPr>
        <w:t xml:space="preserve">W gminie funkcjonuje </w:t>
      </w:r>
      <w:r w:rsidR="00BC4863" w:rsidRPr="00BE717A">
        <w:rPr>
          <w:rFonts w:ascii="Times New Roman" w:hAnsi="Times New Roman"/>
          <w:sz w:val="24"/>
          <w:szCs w:val="24"/>
        </w:rPr>
        <w:t xml:space="preserve">system zbiorczego zaopatrzenia w wodę </w:t>
      </w:r>
      <w:r w:rsidR="00BC4863" w:rsidRPr="00BC4863">
        <w:rPr>
          <w:rFonts w:ascii="Times New Roman" w:hAnsi="Times New Roman"/>
          <w:sz w:val="24"/>
          <w:szCs w:val="24"/>
        </w:rPr>
        <w:t>„Włostó</w:t>
      </w:r>
      <w:r w:rsidR="00BC4863">
        <w:rPr>
          <w:rFonts w:ascii="Times New Roman" w:hAnsi="Times New Roman"/>
          <w:sz w:val="24"/>
          <w:szCs w:val="24"/>
        </w:rPr>
        <w:t xml:space="preserve">w”, który </w:t>
      </w:r>
      <w:r w:rsidR="00BC4863" w:rsidRPr="00BC4863">
        <w:rPr>
          <w:rFonts w:ascii="Times New Roman" w:hAnsi="Times New Roman"/>
          <w:sz w:val="24"/>
          <w:szCs w:val="24"/>
        </w:rPr>
        <w:t>zaopatruje w wodę sołectwa: Włostów, Swojków, Malżyn, Zachoinie, Żurawniki, Ublinek, Usarzów, Międzygórz, Słabuszewice, Kurów, Łownica, Słoptów, Malice Kościelne, Leszczków, Kaczyce, Grocholice, Lipnik. Jedynie sołectwa: Studzianki, Adamów, Męczennice Kolonia zaopatrywane są z ujęcia „Lisów” w gminie Wojciechowice. Wodociąg ponadto dostarcza wodę na teren gminy Klimontów, Wilczyce i Obrazów.</w:t>
      </w:r>
      <w:r w:rsidR="007D7958">
        <w:rPr>
          <w:rFonts w:ascii="Times New Roman" w:hAnsi="Times New Roman"/>
          <w:sz w:val="24"/>
          <w:szCs w:val="24"/>
        </w:rPr>
        <w:t xml:space="preserve"> Ogółem w 2014 r. z tego systemu korzystało 88,6% mieszkańców gminy.</w:t>
      </w:r>
    </w:p>
    <w:p w:rsidR="00BC4863" w:rsidRPr="00BC4863" w:rsidRDefault="00E05EEE" w:rsidP="00BC4863">
      <w:pPr>
        <w:pStyle w:val="Default"/>
        <w:rPr>
          <w:rFonts w:eastAsia="Calibri"/>
          <w:sz w:val="23"/>
          <w:szCs w:val="23"/>
        </w:rPr>
      </w:pPr>
      <w:r>
        <w:tab/>
      </w:r>
      <w:r w:rsidR="007D7958">
        <w:t>Nieco</w:t>
      </w:r>
      <w:r w:rsidR="00BC4863" w:rsidRPr="00F83CD7">
        <w:t xml:space="preserve"> </w:t>
      </w:r>
      <w:r w:rsidR="007D7958">
        <w:t>gorzej</w:t>
      </w:r>
      <w:r w:rsidR="00BC4863" w:rsidRPr="00F83CD7">
        <w:t xml:space="preserve"> rozwinięty jest system </w:t>
      </w:r>
      <w:r w:rsidR="00BC4863">
        <w:t xml:space="preserve">kanalizacji sanitarnej, działający </w:t>
      </w:r>
      <w:r w:rsidR="00BC4863" w:rsidRPr="00BC4863">
        <w:rPr>
          <w:rFonts w:eastAsia="Calibri"/>
          <w:sz w:val="23"/>
          <w:szCs w:val="23"/>
        </w:rPr>
        <w:t>w oparciu o dwie zlewnie</w:t>
      </w:r>
      <w:r w:rsidR="007D7958">
        <w:rPr>
          <w:rFonts w:eastAsia="Calibri"/>
          <w:sz w:val="23"/>
          <w:szCs w:val="23"/>
        </w:rPr>
        <w:t xml:space="preserve"> (obejmuje swym zasięgiem 29,2% mieszkańców) </w:t>
      </w:r>
      <w:r w:rsidR="00BC4863" w:rsidRPr="00BC4863">
        <w:rPr>
          <w:rFonts w:eastAsia="Calibri"/>
          <w:sz w:val="23"/>
          <w:szCs w:val="23"/>
        </w:rPr>
        <w:t xml:space="preserve">: </w:t>
      </w:r>
    </w:p>
    <w:p w:rsidR="00BC4863" w:rsidRPr="00E05EEE" w:rsidRDefault="00BC4863" w:rsidP="00F43728">
      <w:pPr>
        <w:pStyle w:val="Akapitzlist"/>
        <w:numPr>
          <w:ilvl w:val="0"/>
          <w:numId w:val="46"/>
        </w:numPr>
        <w:autoSpaceDE w:val="0"/>
        <w:autoSpaceDN w:val="0"/>
        <w:adjustRightInd w:val="0"/>
        <w:spacing w:after="45" w:line="240" w:lineRule="auto"/>
        <w:rPr>
          <w:rFonts w:ascii="Times New Roman" w:hAnsi="Times New Roman"/>
          <w:color w:val="000000"/>
          <w:sz w:val="24"/>
          <w:szCs w:val="24"/>
          <w:lang w:eastAsia="pl-PL"/>
        </w:rPr>
      </w:pPr>
      <w:r w:rsidRPr="00E05EEE">
        <w:rPr>
          <w:rFonts w:ascii="Times New Roman" w:hAnsi="Times New Roman"/>
          <w:color w:val="000000"/>
          <w:sz w:val="24"/>
          <w:szCs w:val="24"/>
          <w:lang w:eastAsia="pl-PL"/>
        </w:rPr>
        <w:t>Zlewnia Nr 1 –</w:t>
      </w:r>
      <w:r w:rsidR="00E05EEE" w:rsidRPr="00E05EEE">
        <w:rPr>
          <w:rFonts w:ascii="Times New Roman" w:hAnsi="Times New Roman"/>
          <w:color w:val="000000"/>
          <w:sz w:val="24"/>
          <w:szCs w:val="24"/>
          <w:lang w:eastAsia="pl-PL"/>
        </w:rPr>
        <w:t xml:space="preserve"> </w:t>
      </w:r>
      <w:r w:rsidR="00E05EEE">
        <w:rPr>
          <w:rFonts w:ascii="Times New Roman" w:hAnsi="Times New Roman"/>
          <w:color w:val="000000"/>
          <w:sz w:val="24"/>
          <w:szCs w:val="24"/>
          <w:lang w:eastAsia="pl-PL"/>
        </w:rPr>
        <w:t>doprowadzająca ścieki do zmodernizowanej oczyszczalni</w:t>
      </w:r>
      <w:r w:rsidRPr="00E05EEE">
        <w:rPr>
          <w:rFonts w:ascii="Times New Roman" w:hAnsi="Times New Roman"/>
          <w:color w:val="000000"/>
          <w:sz w:val="24"/>
          <w:szCs w:val="24"/>
          <w:lang w:eastAsia="pl-PL"/>
        </w:rPr>
        <w:t xml:space="preserve"> „Włostów”; </w:t>
      </w:r>
    </w:p>
    <w:p w:rsidR="004B7746" w:rsidRPr="007D7958" w:rsidRDefault="00BC4863" w:rsidP="00F43728">
      <w:pPr>
        <w:pStyle w:val="Akapitzlist"/>
        <w:numPr>
          <w:ilvl w:val="0"/>
          <w:numId w:val="46"/>
        </w:numPr>
        <w:autoSpaceDE w:val="0"/>
        <w:autoSpaceDN w:val="0"/>
        <w:adjustRightInd w:val="0"/>
        <w:spacing w:after="0" w:line="240" w:lineRule="auto"/>
        <w:rPr>
          <w:rFonts w:ascii="Times New Roman" w:hAnsi="Times New Roman"/>
          <w:color w:val="000000"/>
          <w:sz w:val="24"/>
          <w:szCs w:val="24"/>
          <w:lang w:eastAsia="pl-PL"/>
        </w:rPr>
      </w:pPr>
      <w:r w:rsidRPr="00E05EEE">
        <w:rPr>
          <w:rFonts w:ascii="Times New Roman" w:hAnsi="Times New Roman"/>
          <w:color w:val="000000"/>
          <w:sz w:val="24"/>
          <w:szCs w:val="24"/>
          <w:lang w:eastAsia="pl-PL"/>
        </w:rPr>
        <w:t>Zlewnia Nr 2 –</w:t>
      </w:r>
      <w:r w:rsidR="00E05EEE">
        <w:rPr>
          <w:rFonts w:ascii="Times New Roman" w:hAnsi="Times New Roman"/>
          <w:color w:val="000000"/>
          <w:sz w:val="24"/>
          <w:szCs w:val="24"/>
          <w:lang w:eastAsia="pl-PL"/>
        </w:rPr>
        <w:t xml:space="preserve"> doprowadzająca ścieki do oczyszczalni</w:t>
      </w:r>
      <w:r w:rsidRPr="00E05EEE">
        <w:rPr>
          <w:rFonts w:ascii="Times New Roman" w:hAnsi="Times New Roman"/>
          <w:color w:val="000000"/>
          <w:sz w:val="24"/>
          <w:szCs w:val="24"/>
          <w:lang w:eastAsia="pl-PL"/>
        </w:rPr>
        <w:t xml:space="preserve"> </w:t>
      </w:r>
      <w:r w:rsidR="00E05EEE">
        <w:rPr>
          <w:rFonts w:ascii="Times New Roman" w:hAnsi="Times New Roman"/>
          <w:color w:val="000000"/>
          <w:sz w:val="24"/>
          <w:szCs w:val="24"/>
          <w:lang w:eastAsia="pl-PL"/>
        </w:rPr>
        <w:t>„Lipnik”.</w:t>
      </w:r>
    </w:p>
    <w:p w:rsidR="00AA33AE" w:rsidRPr="00AA33AE" w:rsidRDefault="00C0085E" w:rsidP="00AA33AE">
      <w:pPr>
        <w:pStyle w:val="Default"/>
        <w:jc w:val="both"/>
        <w:rPr>
          <w:rFonts w:eastAsia="Calibri"/>
        </w:rPr>
      </w:pPr>
      <w:r w:rsidRPr="00F83CD7">
        <w:tab/>
      </w:r>
      <w:r w:rsidR="009D55AF" w:rsidRPr="00F83CD7">
        <w:t xml:space="preserve">Gospodarka odpadami komunalnymi została w roku 2013 dostosowana do wymagań </w:t>
      </w:r>
      <w:r w:rsidR="009D55AF" w:rsidRPr="00AA33AE">
        <w:t>wynikających ze zmiany przepisów, w szczególności do zmienionej ustawy o utrzymaniu czystości i porządku w gminach (Dz. U. z 2</w:t>
      </w:r>
      <w:r w:rsidR="007D7958" w:rsidRPr="00AA33AE">
        <w:t>013 r., poz. 1399 z późn. zm.).</w:t>
      </w:r>
      <w:r w:rsidR="00AA33AE" w:rsidRPr="00AA33AE">
        <w:t xml:space="preserve"> </w:t>
      </w:r>
      <w:r w:rsidR="00AA33AE" w:rsidRPr="00AA33AE">
        <w:rPr>
          <w:rFonts w:eastAsia="Calibri"/>
        </w:rPr>
        <w:t>Gmina jest zrzeszona w Ekologicznym Związku Gmin Dorzecza Koprzywianki</w:t>
      </w:r>
      <w:r w:rsidR="00AA33AE">
        <w:rPr>
          <w:rFonts w:eastAsia="Calibri"/>
        </w:rPr>
        <w:t xml:space="preserve"> (EZGDK)</w:t>
      </w:r>
      <w:r w:rsidR="00AA33AE" w:rsidRPr="00AA33AE">
        <w:rPr>
          <w:rFonts w:eastAsia="Calibri"/>
        </w:rPr>
        <w:t>. Od 2005 roku EZGDK dysponuje własnym Zakładem Uty</w:t>
      </w:r>
      <w:r w:rsidR="00AA33AE">
        <w:rPr>
          <w:rFonts w:eastAsia="Calibri"/>
        </w:rPr>
        <w:t>lizacji Odpadów Komunalnym (ZUOK) w Jan</w:t>
      </w:r>
      <w:r w:rsidR="00AA33AE" w:rsidRPr="00AA33AE">
        <w:rPr>
          <w:rFonts w:eastAsia="Calibri"/>
        </w:rPr>
        <w:t xml:space="preserve">czycach, gmina Baćkowice, będącym elementem sieci zakładów wojewódzkiego systemu gospodarki odpadami. ZUOK w pierwszej kolejności przyjmuje zagospodarowanie: </w:t>
      </w:r>
    </w:p>
    <w:p w:rsidR="00AA33AE" w:rsidRPr="00C562D7" w:rsidRDefault="00AA33AE" w:rsidP="00F43728">
      <w:pPr>
        <w:pStyle w:val="Akapitzlist"/>
        <w:numPr>
          <w:ilvl w:val="0"/>
          <w:numId w:val="47"/>
        </w:numPr>
        <w:autoSpaceDE w:val="0"/>
        <w:autoSpaceDN w:val="0"/>
        <w:adjustRightInd w:val="0"/>
        <w:spacing w:after="27" w:line="240" w:lineRule="auto"/>
        <w:rPr>
          <w:rFonts w:ascii="Times New Roman" w:hAnsi="Times New Roman"/>
          <w:color w:val="000000"/>
          <w:sz w:val="24"/>
          <w:szCs w:val="24"/>
          <w:lang w:eastAsia="pl-PL"/>
        </w:rPr>
      </w:pPr>
      <w:r w:rsidRPr="00C562D7">
        <w:rPr>
          <w:rFonts w:ascii="Times New Roman" w:hAnsi="Times New Roman"/>
          <w:color w:val="000000"/>
          <w:sz w:val="24"/>
          <w:szCs w:val="24"/>
          <w:lang w:eastAsia="pl-PL"/>
        </w:rPr>
        <w:t xml:space="preserve">Komunalne odpady zamieszane na kwaterę składowiska; </w:t>
      </w:r>
    </w:p>
    <w:p w:rsidR="00AA33AE" w:rsidRPr="00C562D7" w:rsidRDefault="00AA33AE" w:rsidP="00F43728">
      <w:pPr>
        <w:pStyle w:val="Akapitzlist"/>
        <w:numPr>
          <w:ilvl w:val="0"/>
          <w:numId w:val="47"/>
        </w:numPr>
        <w:autoSpaceDE w:val="0"/>
        <w:autoSpaceDN w:val="0"/>
        <w:adjustRightInd w:val="0"/>
        <w:spacing w:after="27" w:line="240" w:lineRule="auto"/>
        <w:rPr>
          <w:rFonts w:ascii="Times New Roman" w:hAnsi="Times New Roman"/>
          <w:color w:val="000000"/>
          <w:sz w:val="24"/>
          <w:szCs w:val="24"/>
          <w:lang w:eastAsia="pl-PL"/>
        </w:rPr>
      </w:pPr>
      <w:r w:rsidRPr="00C562D7">
        <w:rPr>
          <w:rFonts w:ascii="Times New Roman" w:hAnsi="Times New Roman"/>
          <w:color w:val="000000"/>
          <w:sz w:val="24"/>
          <w:szCs w:val="24"/>
          <w:lang w:eastAsia="pl-PL"/>
        </w:rPr>
        <w:t xml:space="preserve">Komunalne odpady opakowaniowe na sortownię; </w:t>
      </w:r>
    </w:p>
    <w:p w:rsidR="00AA33AE" w:rsidRPr="00C562D7" w:rsidRDefault="00AA33AE" w:rsidP="00F43728">
      <w:pPr>
        <w:pStyle w:val="Akapitzlist"/>
        <w:numPr>
          <w:ilvl w:val="0"/>
          <w:numId w:val="47"/>
        </w:numPr>
        <w:autoSpaceDE w:val="0"/>
        <w:autoSpaceDN w:val="0"/>
        <w:adjustRightInd w:val="0"/>
        <w:spacing w:after="0" w:line="240" w:lineRule="auto"/>
        <w:rPr>
          <w:rFonts w:ascii="Times New Roman" w:hAnsi="Times New Roman"/>
          <w:color w:val="000000"/>
          <w:sz w:val="24"/>
          <w:szCs w:val="24"/>
          <w:lang w:eastAsia="pl-PL"/>
        </w:rPr>
      </w:pPr>
      <w:r w:rsidRPr="00C562D7">
        <w:rPr>
          <w:rFonts w:ascii="Times New Roman" w:hAnsi="Times New Roman"/>
          <w:color w:val="000000"/>
          <w:sz w:val="24"/>
          <w:szCs w:val="24"/>
          <w:lang w:eastAsia="pl-PL"/>
        </w:rPr>
        <w:t xml:space="preserve">Komunalne odpady budowlane na wydzielony teren obiektu. </w:t>
      </w:r>
    </w:p>
    <w:p w:rsidR="007D7958" w:rsidRPr="00C562D7" w:rsidRDefault="00C562D7" w:rsidP="00003225">
      <w:pPr>
        <w:spacing w:after="0" w:line="240" w:lineRule="auto"/>
        <w:ind w:left="0" w:firstLine="0"/>
        <w:rPr>
          <w:rFonts w:ascii="Times New Roman" w:hAnsi="Times New Roman"/>
          <w:sz w:val="24"/>
          <w:szCs w:val="24"/>
        </w:rPr>
      </w:pPr>
      <w:r>
        <w:rPr>
          <w:rFonts w:ascii="Times New Roman" w:hAnsi="Times New Roman"/>
          <w:sz w:val="24"/>
          <w:szCs w:val="24"/>
        </w:rPr>
        <w:t>O</w:t>
      </w:r>
      <w:r w:rsidRPr="00C562D7">
        <w:rPr>
          <w:rFonts w:ascii="Times New Roman" w:hAnsi="Times New Roman"/>
          <w:sz w:val="24"/>
          <w:szCs w:val="24"/>
        </w:rPr>
        <w:t>dpad</w:t>
      </w:r>
      <w:r>
        <w:rPr>
          <w:rFonts w:ascii="Times New Roman" w:hAnsi="Times New Roman"/>
          <w:sz w:val="24"/>
          <w:szCs w:val="24"/>
        </w:rPr>
        <w:t>y komunalne zmieszane gromadzone są</w:t>
      </w:r>
      <w:r w:rsidRPr="00C562D7">
        <w:rPr>
          <w:rFonts w:ascii="Times New Roman" w:hAnsi="Times New Roman"/>
          <w:sz w:val="24"/>
          <w:szCs w:val="24"/>
        </w:rPr>
        <w:t xml:space="preserve"> w pojemnikach 1,1 m</w:t>
      </w:r>
      <w:r w:rsidRPr="009C65F8">
        <w:rPr>
          <w:rFonts w:ascii="Times New Roman" w:hAnsi="Times New Roman"/>
          <w:sz w:val="24"/>
          <w:szCs w:val="24"/>
          <w:vertAlign w:val="superscript"/>
        </w:rPr>
        <w:t>3</w:t>
      </w:r>
      <w:r w:rsidRPr="00C562D7">
        <w:rPr>
          <w:rFonts w:ascii="Times New Roman" w:hAnsi="Times New Roman"/>
          <w:sz w:val="24"/>
          <w:szCs w:val="24"/>
        </w:rPr>
        <w:t xml:space="preserve"> i 2,2 m</w:t>
      </w:r>
      <w:r w:rsidRPr="009C65F8">
        <w:rPr>
          <w:rFonts w:ascii="Times New Roman" w:hAnsi="Times New Roman"/>
          <w:sz w:val="24"/>
          <w:szCs w:val="24"/>
          <w:vertAlign w:val="superscript"/>
        </w:rPr>
        <w:t>3</w:t>
      </w:r>
      <w:r w:rsidRPr="00C562D7">
        <w:rPr>
          <w:rFonts w:ascii="Times New Roman" w:hAnsi="Times New Roman"/>
          <w:sz w:val="24"/>
          <w:szCs w:val="24"/>
        </w:rPr>
        <w:t>, usytuowanych w poszczególnych sołectwach oraz w pojemnikach 110 litr</w:t>
      </w:r>
      <w:r>
        <w:rPr>
          <w:rFonts w:ascii="Times New Roman" w:hAnsi="Times New Roman"/>
          <w:sz w:val="24"/>
          <w:szCs w:val="24"/>
        </w:rPr>
        <w:t>owych</w:t>
      </w:r>
      <w:r w:rsidRPr="00C562D7">
        <w:rPr>
          <w:rFonts w:ascii="Times New Roman" w:hAnsi="Times New Roman"/>
          <w:sz w:val="24"/>
          <w:szCs w:val="24"/>
        </w:rPr>
        <w:t xml:space="preserve"> przekazanych właścicielom nieruchomości, którzy podpisali umowy indywidualne z odbiorcami. Wprowadzono również system odbioru odpadów opakowaniowych poprzez kolorowe worki dla gospodarstw indywidualnych. Gmina zakupiła również pojemniki typu IGLOO w ilości 12 sztuk rozstawione w szkołach w 10 miejscowościach oraz pojemniki 2,5 m</w:t>
      </w:r>
      <w:r w:rsidRPr="009C65F8">
        <w:rPr>
          <w:rFonts w:ascii="Times New Roman" w:hAnsi="Times New Roman"/>
          <w:sz w:val="24"/>
          <w:szCs w:val="24"/>
          <w:vertAlign w:val="superscript"/>
        </w:rPr>
        <w:t>3</w:t>
      </w:r>
      <w:r w:rsidRPr="00C562D7">
        <w:rPr>
          <w:rFonts w:ascii="Times New Roman" w:hAnsi="Times New Roman"/>
          <w:sz w:val="24"/>
          <w:szCs w:val="24"/>
        </w:rPr>
        <w:t xml:space="preserve"> na selektywne odpady opakowaniowe dla wszystkich sołectw.</w:t>
      </w:r>
    </w:p>
    <w:p w:rsidR="00C562D7" w:rsidRPr="00C562D7" w:rsidRDefault="00C562D7" w:rsidP="00003225">
      <w:pPr>
        <w:pStyle w:val="Default"/>
        <w:jc w:val="both"/>
        <w:rPr>
          <w:rFonts w:eastAsia="Calibri"/>
        </w:rPr>
      </w:pPr>
      <w:r>
        <w:tab/>
      </w:r>
      <w:r w:rsidRPr="00C562D7">
        <w:t xml:space="preserve">Stan infrastruktury elektroenergetycznej w gminie jest zadowalający. </w:t>
      </w:r>
      <w:r w:rsidRPr="00C562D7">
        <w:rPr>
          <w:rFonts w:eastAsia="Calibri"/>
        </w:rPr>
        <w:t xml:space="preserve">Podstawowym Głównym Punktem Zasilania gminy w energię elektryczną jest GPZ 110/15 kV „Opatów” i </w:t>
      </w:r>
      <w:r w:rsidRPr="00C562D7">
        <w:rPr>
          <w:rFonts w:eastAsia="Calibri"/>
        </w:rPr>
        <w:lastRenderedPageBreak/>
        <w:t xml:space="preserve">„Klimontów”, rezerwowym GPZ „Gerlachów”. Obszar gminy zasilany jest napięciem 15 kV. Energia elektryczna wyprowadzona jest z w/w GPZ-tów liniami napowietrznymi: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„Opatów – Klimontów I”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„Opatów – Włostów Cukrownia”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„Opatów – Leszczków”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„Opatów – Klimontów II”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„Opatów – Gerlachów” </w:t>
      </w:r>
    </w:p>
    <w:p w:rsidR="00C562D7" w:rsidRPr="00C562D7" w:rsidRDefault="00C562D7" w:rsidP="00003225">
      <w:pPr>
        <w:autoSpaceDE w:val="0"/>
        <w:autoSpaceDN w:val="0"/>
        <w:adjustRightInd w:val="0"/>
        <w:spacing w:after="27"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„Klimontów – Lipnik” </w:t>
      </w:r>
    </w:p>
    <w:p w:rsidR="00003225" w:rsidRDefault="00C562D7" w:rsidP="00003225">
      <w:pPr>
        <w:autoSpaceDE w:val="0"/>
        <w:autoSpaceDN w:val="0"/>
        <w:adjustRightInd w:val="0"/>
        <w:spacing w:after="0" w:line="240" w:lineRule="auto"/>
        <w:ind w:left="0" w:firstLine="0"/>
        <w:rPr>
          <w:rFonts w:ascii="Times New Roman" w:eastAsia="Calibri" w:hAnsi="Times New Roman"/>
          <w:color w:val="000000"/>
          <w:sz w:val="24"/>
          <w:szCs w:val="24"/>
          <w:lang w:eastAsia="pl-PL"/>
        </w:rPr>
      </w:pPr>
      <w:r w:rsidRPr="00C562D7">
        <w:rPr>
          <w:rFonts w:ascii="Times New Roman" w:eastAsia="Calibri" w:hAnsi="Times New Roman"/>
          <w:color w:val="000000"/>
          <w:sz w:val="24"/>
          <w:szCs w:val="24"/>
          <w:lang w:eastAsia="pl-PL"/>
        </w:rPr>
        <w:t xml:space="preserve">– 15 kV „Klimontów – Gerlachów1” </w:t>
      </w:r>
    </w:p>
    <w:p w:rsidR="00003225" w:rsidRDefault="00C562D7" w:rsidP="009C65F8">
      <w:pPr>
        <w:pStyle w:val="Default"/>
        <w:jc w:val="both"/>
        <w:rPr>
          <w:rFonts w:eastAsia="Calibri"/>
        </w:rPr>
      </w:pPr>
      <w:r w:rsidRPr="00003225">
        <w:rPr>
          <w:rFonts w:eastAsia="Calibri"/>
        </w:rPr>
        <w:t>do 67 stacji transformatorowych 15/0,4 kV znajdujących się w poszczególnych miejscowościach gminy.</w:t>
      </w:r>
      <w:r w:rsidR="00003225" w:rsidRPr="00003225">
        <w:t xml:space="preserve"> </w:t>
      </w:r>
      <w:r w:rsidR="00003225" w:rsidRPr="00003225">
        <w:rPr>
          <w:rFonts w:eastAsia="Calibri"/>
        </w:rPr>
        <w:t>Stacje te są głównym źródłem zasilania odbiorców bytowo-komunalnych i sieci oświetleniowej. Wszystkie stacje transformatorowe są stacjami napowietrznymi. Obszar gminy w zakresie infrastruktury elektroenergetycznej obsługiwany jest przez PGE Dystrybucja S.A. Oddział Rzeszów Rejon Energetyczny Staszów.</w:t>
      </w:r>
    </w:p>
    <w:p w:rsidR="00A74AEC" w:rsidRPr="00003225" w:rsidRDefault="00B72089" w:rsidP="00003225">
      <w:pPr>
        <w:pStyle w:val="Default"/>
        <w:jc w:val="both"/>
        <w:rPr>
          <w:rFonts w:eastAsia="Calibri"/>
        </w:rPr>
      </w:pPr>
      <w:r w:rsidRPr="00BE717A">
        <w:tab/>
      </w:r>
      <w:r w:rsidR="00003225" w:rsidRPr="00003225">
        <w:t xml:space="preserve">Przez obszar gminy przebiega gazociąg wysokoprężny relacji Sandomierz - Ostrowiec Świętokrzyski. </w:t>
      </w:r>
      <w:r w:rsidR="00003225" w:rsidRPr="00003225">
        <w:rPr>
          <w:rFonts w:eastAsia="Calibri"/>
        </w:rPr>
        <w:t xml:space="preserve">Na w/w gazociągu zrealizowano stacje redukcyjno-pomiarowe I°: </w:t>
      </w:r>
      <w:r w:rsidR="00003225">
        <w:rPr>
          <w:rFonts w:eastAsia="Calibri"/>
        </w:rPr>
        <w:t xml:space="preserve">„Włostów”, która </w:t>
      </w:r>
      <w:r w:rsidR="00003225" w:rsidRPr="00003225">
        <w:rPr>
          <w:rFonts w:eastAsia="Calibri"/>
        </w:rPr>
        <w:t xml:space="preserve">zaopatruje kilka sąsiednich gmin lecz posiada znaczne rezerwy. Dotychczas zgazyfikowano siecią średnioprężną następujące sołectwa: Gołębiów, Usarzów, Lipnik, Kurów, Leszczków i Włostów. W 2014 roku z gazu sieciowego </w:t>
      </w:r>
      <w:r w:rsidR="00C0085E" w:rsidRPr="00003225">
        <w:t>korzysta</w:t>
      </w:r>
      <w:r w:rsidR="00003225" w:rsidRPr="00003225">
        <w:t>ło</w:t>
      </w:r>
      <w:r w:rsidR="00C0085E" w:rsidRPr="00003225">
        <w:t xml:space="preserve"> </w:t>
      </w:r>
      <w:r w:rsidR="00003225" w:rsidRPr="00003225">
        <w:t>26,4</w:t>
      </w:r>
      <w:r w:rsidR="00A74AEC" w:rsidRPr="00003225">
        <w:t xml:space="preserve">% mieszkańców </w:t>
      </w:r>
      <w:r w:rsidR="00003225" w:rsidRPr="00003225">
        <w:t>gminy</w:t>
      </w:r>
      <w:r w:rsidR="00A74AEC" w:rsidRPr="00003225">
        <w:t>.</w:t>
      </w:r>
      <w:r w:rsidR="00A0429B" w:rsidRPr="00003225">
        <w:t xml:space="preserve"> </w:t>
      </w:r>
      <w:r w:rsidR="00003225" w:rsidRPr="00003225">
        <w:t xml:space="preserve">Zrealizowany układ sieci stwarza możliwość dalszej jego rozbudowy na obszar całej gminy. </w:t>
      </w:r>
      <w:r w:rsidR="00003225">
        <w:t xml:space="preserve">Operatorem systemu jest </w:t>
      </w:r>
      <w:r w:rsidR="00003225" w:rsidRPr="00003225">
        <w:t>Karpacka Spółka Gazownicza Sp. z o.o. Oddział Zakład Gazowniczy w Sandomierzu</w:t>
      </w:r>
      <w:r w:rsidR="00003225">
        <w:t>.</w:t>
      </w:r>
    </w:p>
    <w:p w:rsidR="0097787B" w:rsidRPr="00BE717A" w:rsidRDefault="0097787B" w:rsidP="00AA1EDB">
      <w:pPr>
        <w:pStyle w:val="Bezodstpw1"/>
        <w:ind w:left="0" w:firstLine="0"/>
        <w:rPr>
          <w:rFonts w:ascii="Times New Roman" w:hAnsi="Times New Roman"/>
          <w:b/>
          <w:sz w:val="24"/>
          <w:szCs w:val="24"/>
        </w:rPr>
      </w:pPr>
    </w:p>
    <w:p w:rsidR="0097787B" w:rsidRPr="00BE717A" w:rsidRDefault="006E5A74" w:rsidP="00AA1EDB">
      <w:pPr>
        <w:pStyle w:val="Nagwek2"/>
        <w:spacing w:before="0" w:after="0" w:line="240" w:lineRule="auto"/>
        <w:rPr>
          <w:rFonts w:ascii="Times New Roman" w:hAnsi="Times New Roman"/>
          <w:color w:val="auto"/>
          <w:sz w:val="24"/>
          <w:szCs w:val="24"/>
        </w:rPr>
      </w:pPr>
      <w:bookmarkStart w:id="12" w:name="_Toc468701972"/>
      <w:r w:rsidRPr="00BE717A">
        <w:rPr>
          <w:rFonts w:ascii="Times New Roman" w:hAnsi="Times New Roman"/>
          <w:color w:val="auto"/>
          <w:sz w:val="24"/>
          <w:szCs w:val="24"/>
        </w:rPr>
        <w:t>3.5</w:t>
      </w:r>
      <w:r w:rsidR="003110A9" w:rsidRPr="00BE717A">
        <w:rPr>
          <w:rFonts w:ascii="Times New Roman" w:hAnsi="Times New Roman"/>
          <w:color w:val="auto"/>
          <w:sz w:val="24"/>
          <w:szCs w:val="24"/>
        </w:rPr>
        <w:t>.</w:t>
      </w:r>
      <w:r w:rsidR="001F3024" w:rsidRPr="00BE717A">
        <w:rPr>
          <w:rFonts w:ascii="Times New Roman" w:hAnsi="Times New Roman"/>
          <w:color w:val="auto"/>
          <w:sz w:val="24"/>
          <w:szCs w:val="24"/>
        </w:rPr>
        <w:t xml:space="preserve"> </w:t>
      </w:r>
      <w:r w:rsidR="005B7980" w:rsidRPr="00BE717A">
        <w:rPr>
          <w:rFonts w:ascii="Times New Roman" w:hAnsi="Times New Roman"/>
          <w:color w:val="auto"/>
          <w:sz w:val="24"/>
          <w:szCs w:val="24"/>
        </w:rPr>
        <w:t>D</w:t>
      </w:r>
      <w:r w:rsidR="009748AE" w:rsidRPr="00BE717A">
        <w:rPr>
          <w:rFonts w:ascii="Times New Roman" w:hAnsi="Times New Roman"/>
          <w:color w:val="auto"/>
          <w:sz w:val="24"/>
          <w:szCs w:val="24"/>
        </w:rPr>
        <w:t>ziałalność gospodarcza</w:t>
      </w:r>
      <w:bookmarkEnd w:id="12"/>
    </w:p>
    <w:p w:rsidR="0097787B" w:rsidRPr="00BE717A" w:rsidRDefault="0097787B" w:rsidP="00AA1EDB">
      <w:pPr>
        <w:pStyle w:val="Bezodstpw1"/>
        <w:ind w:left="0" w:firstLine="0"/>
        <w:rPr>
          <w:rFonts w:ascii="Times New Roman" w:hAnsi="Times New Roman"/>
          <w:b/>
          <w:sz w:val="24"/>
          <w:szCs w:val="24"/>
        </w:rPr>
      </w:pPr>
    </w:p>
    <w:p w:rsidR="000D6D44" w:rsidRPr="00211644" w:rsidRDefault="00B224C6" w:rsidP="000D6D44">
      <w:pPr>
        <w:pStyle w:val="Bezodstpw10"/>
        <w:jc w:val="both"/>
        <w:rPr>
          <w:rFonts w:ascii="Times New Roman" w:hAnsi="Times New Roman"/>
          <w:sz w:val="24"/>
          <w:szCs w:val="24"/>
        </w:rPr>
      </w:pPr>
      <w:r w:rsidRPr="00BE717A">
        <w:rPr>
          <w:rFonts w:ascii="Times New Roman" w:hAnsi="Times New Roman"/>
          <w:sz w:val="24"/>
          <w:szCs w:val="24"/>
        </w:rPr>
        <w:tab/>
      </w:r>
      <w:r w:rsidR="000D6D44">
        <w:rPr>
          <w:rFonts w:ascii="Times New Roman" w:hAnsi="Times New Roman"/>
          <w:sz w:val="24"/>
          <w:szCs w:val="24"/>
        </w:rPr>
        <w:t>W g</w:t>
      </w:r>
      <w:r w:rsidR="000D6D44" w:rsidRPr="00211644">
        <w:rPr>
          <w:rFonts w:ascii="Times New Roman" w:hAnsi="Times New Roman"/>
          <w:sz w:val="24"/>
          <w:szCs w:val="24"/>
        </w:rPr>
        <w:t xml:space="preserve">minie </w:t>
      </w:r>
      <w:r w:rsidR="000D6D44">
        <w:rPr>
          <w:rFonts w:ascii="Times New Roman" w:hAnsi="Times New Roman"/>
          <w:sz w:val="24"/>
          <w:szCs w:val="24"/>
        </w:rPr>
        <w:t>Lipnik</w:t>
      </w:r>
      <w:r w:rsidR="000D6D44" w:rsidRPr="00211644">
        <w:rPr>
          <w:rFonts w:ascii="Times New Roman" w:hAnsi="Times New Roman"/>
          <w:sz w:val="24"/>
          <w:szCs w:val="24"/>
        </w:rPr>
        <w:t>, wedłu</w:t>
      </w:r>
      <w:r w:rsidR="00A057D2">
        <w:rPr>
          <w:rFonts w:ascii="Times New Roman" w:hAnsi="Times New Roman"/>
          <w:sz w:val="24"/>
          <w:szCs w:val="24"/>
        </w:rPr>
        <w:t>g stanu na dzień 31 grudnia 2010</w:t>
      </w:r>
      <w:r w:rsidR="000D6D44" w:rsidRPr="00211644">
        <w:rPr>
          <w:rFonts w:ascii="Times New Roman" w:hAnsi="Times New Roman"/>
          <w:sz w:val="24"/>
          <w:szCs w:val="24"/>
        </w:rPr>
        <w:t xml:space="preserve"> roku liczba podmiotów gospodarki narodowej zarejestrowanych w rejestrze REGON wynosiła </w:t>
      </w:r>
      <w:r w:rsidR="00A057D2">
        <w:rPr>
          <w:rFonts w:ascii="Times New Roman" w:hAnsi="Times New Roman"/>
          <w:sz w:val="24"/>
          <w:szCs w:val="24"/>
        </w:rPr>
        <w:t>236</w:t>
      </w:r>
      <w:r w:rsidR="000D6D44" w:rsidRPr="00211644">
        <w:rPr>
          <w:rFonts w:ascii="Times New Roman" w:hAnsi="Times New Roman"/>
          <w:sz w:val="24"/>
          <w:szCs w:val="24"/>
        </w:rPr>
        <w:t>, w tym w większości to osoby fizyczne prowadzące pozarolniczą działalność gospodarczą, głównie handlowo-usługową. „Wskaźnik przedsiębiorczości”, liczony jako liczba zarejestrowanych podmiotów gospodar</w:t>
      </w:r>
      <w:r w:rsidR="00F842AC">
        <w:rPr>
          <w:rFonts w:ascii="Times New Roman" w:hAnsi="Times New Roman"/>
          <w:sz w:val="24"/>
          <w:szCs w:val="24"/>
        </w:rPr>
        <w:t>czych na 1000 mieszkańców, dla g</w:t>
      </w:r>
      <w:r w:rsidR="000D6D44" w:rsidRPr="00211644">
        <w:rPr>
          <w:rFonts w:ascii="Times New Roman" w:hAnsi="Times New Roman"/>
          <w:sz w:val="24"/>
          <w:szCs w:val="24"/>
        </w:rPr>
        <w:t xml:space="preserve">miny </w:t>
      </w:r>
      <w:r w:rsidR="00F842AC">
        <w:rPr>
          <w:rFonts w:ascii="Times New Roman" w:hAnsi="Times New Roman"/>
          <w:sz w:val="24"/>
          <w:szCs w:val="24"/>
        </w:rPr>
        <w:t>Lipnik wynosi 44</w:t>
      </w:r>
      <w:r w:rsidR="000D6D44" w:rsidRPr="00211644">
        <w:rPr>
          <w:rFonts w:ascii="Times New Roman" w:hAnsi="Times New Roman"/>
          <w:sz w:val="24"/>
          <w:szCs w:val="24"/>
        </w:rPr>
        <w:t xml:space="preserve">. Wskaźnik ten jest dwa razy niższy niż średnia dla województwa (80 podmiotów) i kraju (107 podmiotów). </w:t>
      </w:r>
    </w:p>
    <w:p w:rsidR="000D6D44" w:rsidRDefault="000D6D44" w:rsidP="006F59FD">
      <w:pPr>
        <w:autoSpaceDE w:val="0"/>
        <w:autoSpaceDN w:val="0"/>
        <w:adjustRightInd w:val="0"/>
        <w:spacing w:after="0" w:line="240" w:lineRule="auto"/>
        <w:ind w:left="0" w:firstLine="709"/>
        <w:rPr>
          <w:rFonts w:ascii="Times New Roman" w:hAnsi="Times New Roman"/>
          <w:sz w:val="24"/>
          <w:szCs w:val="24"/>
        </w:rPr>
      </w:pPr>
      <w:r>
        <w:rPr>
          <w:rFonts w:ascii="Times New Roman" w:hAnsi="Times New Roman"/>
          <w:sz w:val="24"/>
          <w:szCs w:val="24"/>
        </w:rPr>
        <w:t>G</w:t>
      </w:r>
      <w:r w:rsidRPr="00211644">
        <w:rPr>
          <w:rFonts w:ascii="Times New Roman" w:hAnsi="Times New Roman"/>
          <w:sz w:val="24"/>
          <w:szCs w:val="24"/>
        </w:rPr>
        <w:t xml:space="preserve">łównym źródłem  utrzymania mieszkańców gminy była praca w gospodarstwach rolnych. Powierzchnia użytków rolnych </w:t>
      </w:r>
      <w:r w:rsidR="00A057D2">
        <w:rPr>
          <w:rFonts w:ascii="Times New Roman" w:hAnsi="Times New Roman"/>
          <w:sz w:val="24"/>
          <w:szCs w:val="24"/>
        </w:rPr>
        <w:t>w 2010</w:t>
      </w:r>
      <w:r w:rsidR="00433E39">
        <w:rPr>
          <w:rFonts w:ascii="Times New Roman" w:hAnsi="Times New Roman"/>
          <w:sz w:val="24"/>
          <w:szCs w:val="24"/>
        </w:rPr>
        <w:t xml:space="preserve"> r. wynosiła</w:t>
      </w:r>
      <w:r w:rsidRPr="00211644">
        <w:rPr>
          <w:rFonts w:ascii="Times New Roman" w:hAnsi="Times New Roman"/>
          <w:sz w:val="24"/>
          <w:szCs w:val="24"/>
        </w:rPr>
        <w:t xml:space="preserve"> </w:t>
      </w:r>
      <w:r w:rsidR="00433E39">
        <w:rPr>
          <w:rFonts w:ascii="Times New Roman" w:hAnsi="Times New Roman"/>
          <w:sz w:val="24"/>
          <w:szCs w:val="24"/>
        </w:rPr>
        <w:t>7 566 ha co stanowi ponad 92,9</w:t>
      </w:r>
      <w:r w:rsidRPr="00211644">
        <w:rPr>
          <w:rFonts w:ascii="Times New Roman" w:hAnsi="Times New Roman"/>
          <w:sz w:val="24"/>
          <w:szCs w:val="24"/>
        </w:rPr>
        <w:t>% ogólnej powierzchni</w:t>
      </w:r>
      <w:r>
        <w:rPr>
          <w:rFonts w:ascii="Times New Roman" w:hAnsi="Times New Roman"/>
          <w:sz w:val="24"/>
          <w:szCs w:val="24"/>
        </w:rPr>
        <w:t xml:space="preserve"> Gminy (T</w:t>
      </w:r>
      <w:r w:rsidRPr="00317BED">
        <w:rPr>
          <w:rFonts w:ascii="Times New Roman" w:hAnsi="Times New Roman"/>
          <w:sz w:val="24"/>
          <w:szCs w:val="24"/>
        </w:rPr>
        <w:t xml:space="preserve">ab.3.1.). </w:t>
      </w:r>
    </w:p>
    <w:p w:rsidR="00F842AC" w:rsidRDefault="00F842AC" w:rsidP="00F842AC">
      <w:pPr>
        <w:pStyle w:val="Bezodstpw10"/>
        <w:jc w:val="center"/>
        <w:rPr>
          <w:rFonts w:ascii="Times New Roman" w:hAnsi="Times New Roman"/>
          <w:sz w:val="24"/>
          <w:szCs w:val="24"/>
        </w:rPr>
      </w:pPr>
    </w:p>
    <w:p w:rsidR="00F842AC" w:rsidRDefault="00F842AC" w:rsidP="00F842AC">
      <w:pPr>
        <w:pStyle w:val="Bezodstpw10"/>
        <w:jc w:val="center"/>
        <w:rPr>
          <w:rFonts w:ascii="Times New Roman" w:hAnsi="Times New Roman"/>
          <w:sz w:val="24"/>
          <w:szCs w:val="24"/>
        </w:rPr>
      </w:pPr>
      <w:r>
        <w:rPr>
          <w:rFonts w:ascii="Times New Roman" w:hAnsi="Times New Roman"/>
          <w:sz w:val="24"/>
          <w:szCs w:val="24"/>
        </w:rPr>
        <w:t xml:space="preserve">Tabela 3.1.  Powierzchnia i użytkowanie gruntów w Gminie </w:t>
      </w:r>
      <w:r w:rsidR="00433E39">
        <w:rPr>
          <w:rFonts w:ascii="Times New Roman" w:hAnsi="Times New Roman"/>
          <w:sz w:val="24"/>
          <w:szCs w:val="24"/>
        </w:rPr>
        <w:t>Lipnik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3543"/>
        <w:gridCol w:w="1560"/>
        <w:gridCol w:w="1584"/>
      </w:tblGrid>
      <w:tr w:rsidR="00F842AC" w:rsidRPr="000E0A40" w:rsidTr="00433E39">
        <w:trPr>
          <w:jc w:val="center"/>
        </w:trPr>
        <w:tc>
          <w:tcPr>
            <w:tcW w:w="737" w:type="dxa"/>
          </w:tcPr>
          <w:p w:rsidR="00F842AC" w:rsidRPr="00B77554" w:rsidRDefault="00F842AC" w:rsidP="00433E39">
            <w:pPr>
              <w:pStyle w:val="Bezodstpw10"/>
              <w:jc w:val="center"/>
              <w:rPr>
                <w:rFonts w:ascii="Times New Roman" w:eastAsia="Times New Roman" w:hAnsi="Times New Roman"/>
                <w:sz w:val="24"/>
                <w:szCs w:val="24"/>
              </w:rPr>
            </w:pPr>
            <w:r w:rsidRPr="00B77554">
              <w:rPr>
                <w:rFonts w:ascii="Times New Roman" w:eastAsia="Times New Roman" w:hAnsi="Times New Roman"/>
                <w:sz w:val="24"/>
                <w:szCs w:val="24"/>
              </w:rPr>
              <w:t>L.p.</w:t>
            </w: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Wyszczególnienie</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Jednostka</w:t>
            </w:r>
          </w:p>
        </w:tc>
        <w:tc>
          <w:tcPr>
            <w:tcW w:w="1584" w:type="dxa"/>
          </w:tcPr>
          <w:p w:rsidR="00F842AC" w:rsidRPr="00B77554" w:rsidRDefault="00F842AC" w:rsidP="00433E39">
            <w:pPr>
              <w:pStyle w:val="Bezodstpw10"/>
              <w:rPr>
                <w:rFonts w:ascii="Times New Roman" w:eastAsia="Times New Roman" w:hAnsi="Times New Roman"/>
                <w:sz w:val="24"/>
                <w:szCs w:val="24"/>
              </w:rPr>
            </w:pPr>
            <w:r>
              <w:rPr>
                <w:rFonts w:ascii="Times New Roman" w:eastAsia="Times New Roman" w:hAnsi="Times New Roman"/>
                <w:sz w:val="24"/>
                <w:szCs w:val="24"/>
              </w:rPr>
              <w:t>Liczba</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Powierzchnia ogólna</w:t>
            </w:r>
            <w:r w:rsidR="009C65F8">
              <w:rPr>
                <w:rFonts w:ascii="Times New Roman" w:eastAsia="Times New Roman" w:hAnsi="Times New Roman"/>
                <w:sz w:val="24"/>
                <w:szCs w:val="24"/>
              </w:rPr>
              <w:t xml:space="preserve"> </w:t>
            </w:r>
            <w:r w:rsidRPr="00B77554">
              <w:rPr>
                <w:rFonts w:ascii="Times New Roman" w:eastAsia="Times New Roman" w:hAnsi="Times New Roman"/>
                <w:sz w:val="24"/>
                <w:szCs w:val="24"/>
              </w:rPr>
              <w:t>w tym:</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8 145</w:t>
            </w:r>
          </w:p>
        </w:tc>
      </w:tr>
      <w:tr w:rsidR="00F842AC" w:rsidRPr="000E0A40" w:rsidTr="00433E39">
        <w:trPr>
          <w:jc w:val="center"/>
        </w:trPr>
        <w:tc>
          <w:tcPr>
            <w:tcW w:w="737" w:type="dxa"/>
          </w:tcPr>
          <w:p w:rsidR="00F842AC" w:rsidRPr="00B77554" w:rsidRDefault="00F842AC" w:rsidP="00433E39">
            <w:pPr>
              <w:pStyle w:val="Bezodstpw10"/>
              <w:numPr>
                <w:ilvl w:val="0"/>
                <w:numId w:val="2"/>
              </w:numPr>
              <w:tabs>
                <w:tab w:val="left" w:pos="271"/>
              </w:tabs>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Powierzchnia użytków rolnych</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7 566</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Grunty orne</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6 595</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Sady</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174</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Łąki</w:t>
            </w:r>
            <w:r>
              <w:rPr>
                <w:rFonts w:ascii="Times New Roman" w:eastAsia="Times New Roman" w:hAnsi="Times New Roman"/>
                <w:sz w:val="24"/>
                <w:szCs w:val="24"/>
              </w:rPr>
              <w:t xml:space="preserve"> i pastwiska</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476</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Lasy i grunty leśne</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323</w:t>
            </w:r>
          </w:p>
        </w:tc>
      </w:tr>
      <w:tr w:rsidR="00F842AC" w:rsidRPr="000E0A40" w:rsidTr="00433E39">
        <w:trPr>
          <w:jc w:val="center"/>
        </w:trPr>
        <w:tc>
          <w:tcPr>
            <w:tcW w:w="737" w:type="dxa"/>
          </w:tcPr>
          <w:p w:rsidR="00F842AC" w:rsidRPr="00B77554" w:rsidRDefault="00F842AC" w:rsidP="00433E39">
            <w:pPr>
              <w:pStyle w:val="Bezodstpw10"/>
              <w:numPr>
                <w:ilvl w:val="0"/>
                <w:numId w:val="2"/>
              </w:numPr>
              <w:jc w:val="center"/>
              <w:rPr>
                <w:rFonts w:ascii="Times New Roman" w:eastAsia="Times New Roman" w:hAnsi="Times New Roman"/>
                <w:sz w:val="24"/>
                <w:szCs w:val="24"/>
              </w:rPr>
            </w:pPr>
          </w:p>
        </w:tc>
        <w:tc>
          <w:tcPr>
            <w:tcW w:w="3543"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Pozostałe grunty i nieużytki</w:t>
            </w:r>
          </w:p>
        </w:tc>
        <w:tc>
          <w:tcPr>
            <w:tcW w:w="1560" w:type="dxa"/>
          </w:tcPr>
          <w:p w:rsidR="00F842AC" w:rsidRPr="00B77554" w:rsidRDefault="00F842AC" w:rsidP="00433E39">
            <w:pPr>
              <w:pStyle w:val="Bezodstpw10"/>
              <w:rPr>
                <w:rFonts w:ascii="Times New Roman" w:eastAsia="Times New Roman" w:hAnsi="Times New Roman"/>
                <w:sz w:val="24"/>
                <w:szCs w:val="24"/>
              </w:rPr>
            </w:pPr>
            <w:r w:rsidRPr="00B77554">
              <w:rPr>
                <w:rFonts w:ascii="Times New Roman" w:eastAsia="Times New Roman" w:hAnsi="Times New Roman"/>
                <w:sz w:val="24"/>
                <w:szCs w:val="24"/>
              </w:rPr>
              <w:t>ha</w:t>
            </w:r>
          </w:p>
        </w:tc>
        <w:tc>
          <w:tcPr>
            <w:tcW w:w="1584" w:type="dxa"/>
          </w:tcPr>
          <w:p w:rsidR="00F842AC" w:rsidRPr="00B77554" w:rsidRDefault="00433E39" w:rsidP="00433E39">
            <w:pPr>
              <w:pStyle w:val="Bezodstpw10"/>
              <w:jc w:val="right"/>
              <w:rPr>
                <w:rFonts w:ascii="Times New Roman" w:eastAsia="Times New Roman" w:hAnsi="Times New Roman"/>
                <w:sz w:val="24"/>
                <w:szCs w:val="24"/>
              </w:rPr>
            </w:pPr>
            <w:r>
              <w:rPr>
                <w:rFonts w:ascii="Times New Roman" w:eastAsia="Times New Roman" w:hAnsi="Times New Roman"/>
                <w:sz w:val="24"/>
                <w:szCs w:val="24"/>
              </w:rPr>
              <w:t>256</w:t>
            </w:r>
          </w:p>
        </w:tc>
      </w:tr>
    </w:tbl>
    <w:p w:rsidR="00F842AC" w:rsidRPr="00B57E6E" w:rsidRDefault="00F842AC" w:rsidP="00F842AC">
      <w:pPr>
        <w:pStyle w:val="Bezodstpw10"/>
        <w:jc w:val="center"/>
        <w:rPr>
          <w:rFonts w:ascii="Times New Roman" w:hAnsi="Times New Roman"/>
          <w:sz w:val="20"/>
        </w:rPr>
      </w:pPr>
      <w:r w:rsidRPr="00B57E6E">
        <w:rPr>
          <w:rFonts w:ascii="Times New Roman" w:hAnsi="Times New Roman"/>
          <w:sz w:val="20"/>
        </w:rPr>
        <w:t xml:space="preserve">Źródło: </w:t>
      </w:r>
      <w:r>
        <w:rPr>
          <w:rFonts w:ascii="Times New Roman" w:hAnsi="Times New Roman"/>
          <w:sz w:val="20"/>
        </w:rPr>
        <w:t>Bank Dany</w:t>
      </w:r>
      <w:r w:rsidR="000257D4">
        <w:rPr>
          <w:rFonts w:ascii="Times New Roman" w:hAnsi="Times New Roman"/>
          <w:sz w:val="20"/>
        </w:rPr>
        <w:t>ch Lokalnych GUS, Warszawa, 2016</w:t>
      </w:r>
      <w:r w:rsidRPr="00B57E6E">
        <w:rPr>
          <w:rFonts w:ascii="Times New Roman" w:hAnsi="Times New Roman"/>
          <w:sz w:val="20"/>
        </w:rPr>
        <w:t>.</w:t>
      </w:r>
    </w:p>
    <w:p w:rsidR="00F842AC" w:rsidRDefault="00F842AC" w:rsidP="00F842AC">
      <w:pPr>
        <w:pStyle w:val="Bezodstpw10"/>
        <w:rPr>
          <w:rFonts w:ascii="Times New Roman" w:hAnsi="Times New Roman"/>
          <w:sz w:val="24"/>
          <w:szCs w:val="24"/>
        </w:rPr>
      </w:pPr>
    </w:p>
    <w:p w:rsidR="006F59FD" w:rsidRPr="006F59FD" w:rsidRDefault="006F59FD" w:rsidP="006F59FD">
      <w:pPr>
        <w:autoSpaceDE w:val="0"/>
        <w:autoSpaceDN w:val="0"/>
        <w:adjustRightInd w:val="0"/>
        <w:spacing w:after="0" w:line="240" w:lineRule="auto"/>
        <w:ind w:left="0" w:firstLine="709"/>
        <w:rPr>
          <w:rFonts w:ascii="Times New Roman" w:hAnsi="Times New Roman"/>
          <w:sz w:val="24"/>
          <w:szCs w:val="24"/>
        </w:rPr>
      </w:pPr>
      <w:r w:rsidRPr="006F59FD">
        <w:rPr>
          <w:rFonts w:ascii="Times New Roman" w:eastAsia="Calibri" w:hAnsi="Times New Roman"/>
          <w:sz w:val="24"/>
          <w:szCs w:val="24"/>
          <w:lang w:eastAsia="pl-PL"/>
        </w:rPr>
        <w:t xml:space="preserve">Gminę cechuje jeden z najwyższych w regionie wskaźnik rolniczej przestrzeni produkcyjnej </w:t>
      </w:r>
      <w:r w:rsidRPr="006F59FD">
        <w:rPr>
          <w:rFonts w:ascii="Times New Roman" w:hAnsi="Times New Roman"/>
          <w:sz w:val="24"/>
          <w:szCs w:val="24"/>
        </w:rPr>
        <w:t>(wg IUNG w Puławach) wynosi 103,7 pkt. i jest wyższy od wskaźnika dla powiatu opatowskiego (87,1 pkt</w:t>
      </w:r>
      <w:r>
        <w:rPr>
          <w:rFonts w:ascii="Times New Roman" w:hAnsi="Times New Roman"/>
          <w:sz w:val="24"/>
          <w:szCs w:val="24"/>
        </w:rPr>
        <w:t>.</w:t>
      </w:r>
      <w:r w:rsidRPr="006F59FD">
        <w:rPr>
          <w:rFonts w:ascii="Times New Roman" w:hAnsi="Times New Roman"/>
          <w:sz w:val="24"/>
          <w:szCs w:val="24"/>
        </w:rPr>
        <w:t xml:space="preserve">) i </w:t>
      </w:r>
      <w:r>
        <w:rPr>
          <w:rFonts w:ascii="Times New Roman" w:hAnsi="Times New Roman"/>
          <w:sz w:val="24"/>
          <w:szCs w:val="24"/>
        </w:rPr>
        <w:t>znacznie</w:t>
      </w:r>
      <w:r w:rsidRPr="006F59FD">
        <w:rPr>
          <w:rFonts w:ascii="Times New Roman" w:hAnsi="Times New Roman"/>
          <w:sz w:val="24"/>
          <w:szCs w:val="24"/>
        </w:rPr>
        <w:t xml:space="preserve"> wyższy od wskaźnika dla kraju (66,6 pkt</w:t>
      </w:r>
      <w:r>
        <w:rPr>
          <w:rFonts w:ascii="Times New Roman" w:hAnsi="Times New Roman"/>
          <w:sz w:val="24"/>
          <w:szCs w:val="24"/>
        </w:rPr>
        <w:t>.</w:t>
      </w:r>
      <w:r w:rsidRPr="006F59FD">
        <w:rPr>
          <w:rFonts w:ascii="Times New Roman" w:hAnsi="Times New Roman"/>
          <w:sz w:val="24"/>
          <w:szCs w:val="24"/>
        </w:rPr>
        <w:t>).</w:t>
      </w:r>
      <w:r>
        <w:rPr>
          <w:rFonts w:ascii="Times New Roman" w:hAnsi="Times New Roman"/>
          <w:sz w:val="24"/>
          <w:szCs w:val="24"/>
        </w:rPr>
        <w:t xml:space="preserve"> </w:t>
      </w:r>
      <w:r w:rsidRPr="006F59FD">
        <w:rPr>
          <w:rFonts w:ascii="Times New Roman" w:hAnsi="Times New Roman"/>
          <w:sz w:val="24"/>
          <w:szCs w:val="24"/>
        </w:rPr>
        <w:t xml:space="preserve">Około </w:t>
      </w:r>
      <w:r w:rsidRPr="006F59FD">
        <w:rPr>
          <w:rFonts w:ascii="Times New Roman" w:hAnsi="Times New Roman"/>
          <w:sz w:val="24"/>
          <w:szCs w:val="24"/>
        </w:rPr>
        <w:lastRenderedPageBreak/>
        <w:t>75% mieszkańców gminy utrzymuje się z rolnictwa, prowadząc indywidualne gospodarstwa. Dane te, w połączeniu z faktem, iż głównym źródłem dochodu mieszkańców jest działalność</w:t>
      </w:r>
      <w:r w:rsidRPr="00317BED">
        <w:rPr>
          <w:rFonts w:ascii="Times New Roman" w:hAnsi="Times New Roman"/>
          <w:sz w:val="24"/>
          <w:szCs w:val="24"/>
        </w:rPr>
        <w:t xml:space="preserve"> rolnicza, wskazują na typowo rolniczy charakter gminy. Liczba gospodarstw rolnych (bez użytkowników działek do 1 ha) wynosiła </w:t>
      </w:r>
      <w:r>
        <w:rPr>
          <w:rFonts w:ascii="Times New Roman" w:hAnsi="Times New Roman"/>
          <w:sz w:val="24"/>
          <w:szCs w:val="24"/>
        </w:rPr>
        <w:t>878</w:t>
      </w:r>
      <w:r w:rsidRPr="00317BED">
        <w:rPr>
          <w:rFonts w:ascii="Times New Roman" w:hAnsi="Times New Roman"/>
          <w:sz w:val="24"/>
          <w:szCs w:val="24"/>
        </w:rPr>
        <w:t xml:space="preserve">, a przeciętna </w:t>
      </w:r>
      <w:r>
        <w:rPr>
          <w:rFonts w:ascii="Times New Roman" w:hAnsi="Times New Roman"/>
          <w:sz w:val="24"/>
          <w:szCs w:val="24"/>
        </w:rPr>
        <w:t>pow. gospodarstwa wynosi ponad 8</w:t>
      </w:r>
      <w:r w:rsidRPr="00317BED">
        <w:rPr>
          <w:rFonts w:ascii="Times New Roman" w:hAnsi="Times New Roman"/>
          <w:sz w:val="24"/>
          <w:szCs w:val="24"/>
        </w:rPr>
        <w:t>,0 ha.</w:t>
      </w:r>
    </w:p>
    <w:p w:rsidR="00F842AC" w:rsidRPr="0028564F" w:rsidRDefault="00F842AC" w:rsidP="005731E5">
      <w:pPr>
        <w:spacing w:after="0" w:line="240" w:lineRule="auto"/>
        <w:ind w:left="0" w:firstLine="0"/>
        <w:rPr>
          <w:rFonts w:ascii="Times New Roman" w:hAnsi="Times New Roman"/>
          <w:sz w:val="24"/>
          <w:szCs w:val="24"/>
        </w:rPr>
      </w:pPr>
    </w:p>
    <w:p w:rsidR="0097787B" w:rsidRPr="00BE717A" w:rsidRDefault="004D3BAC" w:rsidP="000F308D">
      <w:pPr>
        <w:pStyle w:val="Nagwek2"/>
        <w:spacing w:before="0" w:after="0" w:line="240" w:lineRule="auto"/>
        <w:rPr>
          <w:rFonts w:ascii="Times New Roman" w:hAnsi="Times New Roman"/>
          <w:color w:val="auto"/>
          <w:sz w:val="24"/>
          <w:szCs w:val="24"/>
        </w:rPr>
      </w:pPr>
      <w:bookmarkStart w:id="13" w:name="_Toc468701973"/>
      <w:r w:rsidRPr="00BE717A">
        <w:rPr>
          <w:rFonts w:ascii="Times New Roman" w:hAnsi="Times New Roman"/>
          <w:color w:val="auto"/>
          <w:sz w:val="24"/>
          <w:szCs w:val="24"/>
        </w:rPr>
        <w:t>3.6</w:t>
      </w:r>
      <w:r w:rsidR="003110A9" w:rsidRPr="00BE717A">
        <w:rPr>
          <w:rFonts w:ascii="Times New Roman" w:hAnsi="Times New Roman"/>
          <w:color w:val="auto"/>
          <w:sz w:val="24"/>
          <w:szCs w:val="24"/>
        </w:rPr>
        <w:t>.</w:t>
      </w:r>
      <w:r w:rsidR="001F3024"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Warunki środowiskowe</w:t>
      </w:r>
      <w:bookmarkEnd w:id="13"/>
    </w:p>
    <w:p w:rsidR="002F498A" w:rsidRPr="00BE717A" w:rsidRDefault="002F498A" w:rsidP="00F359C8">
      <w:pPr>
        <w:shd w:val="clear" w:color="auto" w:fill="FFFFFF"/>
        <w:spacing w:after="0" w:line="240" w:lineRule="auto"/>
        <w:ind w:left="0" w:firstLine="709"/>
        <w:rPr>
          <w:rFonts w:ascii="Times New Roman" w:hAnsi="Times New Roman"/>
          <w:sz w:val="24"/>
          <w:szCs w:val="24"/>
        </w:rPr>
      </w:pPr>
    </w:p>
    <w:p w:rsidR="006F59FD" w:rsidRPr="008F10D4" w:rsidRDefault="00213D87" w:rsidP="002F498A">
      <w:pPr>
        <w:shd w:val="clear" w:color="auto" w:fill="FFFFFF"/>
        <w:spacing w:after="0" w:line="240" w:lineRule="auto"/>
        <w:ind w:left="0" w:firstLine="0"/>
        <w:rPr>
          <w:rFonts w:ascii="Times New Roman" w:hAnsi="Times New Roman"/>
          <w:sz w:val="24"/>
          <w:szCs w:val="24"/>
        </w:rPr>
      </w:pPr>
      <w:r>
        <w:rPr>
          <w:rFonts w:ascii="Times New Roman" w:hAnsi="Times New Roman"/>
          <w:bCs/>
          <w:sz w:val="24"/>
          <w:szCs w:val="24"/>
        </w:rPr>
        <w:tab/>
      </w:r>
      <w:r w:rsidRPr="00213D87">
        <w:rPr>
          <w:rFonts w:ascii="Times New Roman" w:hAnsi="Times New Roman"/>
          <w:sz w:val="24"/>
          <w:szCs w:val="24"/>
        </w:rPr>
        <w:t>Według podziału fizyczno-geograficznego Polski</w:t>
      </w:r>
      <w:r w:rsidRPr="00213D87">
        <w:rPr>
          <w:rStyle w:val="Odwoanieprzypisudolnego"/>
          <w:rFonts w:ascii="Times New Roman" w:hAnsi="Times New Roman"/>
          <w:sz w:val="24"/>
          <w:szCs w:val="24"/>
        </w:rPr>
        <w:footnoteReference w:id="13"/>
      </w:r>
      <w:r w:rsidRPr="00213D87">
        <w:rPr>
          <w:rFonts w:ascii="Times New Roman" w:hAnsi="Times New Roman"/>
          <w:sz w:val="24"/>
          <w:szCs w:val="24"/>
        </w:rPr>
        <w:t xml:space="preserve"> teren gminy położony jest w całości </w:t>
      </w:r>
      <w:r w:rsidRPr="008F10D4">
        <w:rPr>
          <w:rFonts w:ascii="Times New Roman" w:hAnsi="Times New Roman"/>
          <w:sz w:val="24"/>
          <w:szCs w:val="24"/>
        </w:rPr>
        <w:t>w obrębie makroregionu Wyżyny Kieleckiej i wydzielonego tu mezoregionu Wyżyny Sandomierskiej, stanowiącej geologiczne przedłużenie Gór Świętokrzyskich. Jest to region wyżynny, stosunkowo płaski, pokryty grubą warstwą lessu. Występująca tu rzeźba terenu jest charakterystyczna dla wyżyny lessowej – obszaru szczególnie podatnego (z uwagi na właściwości lessu) na denudację i towarzyszącą jej akumulację deluwiów. Gospodarcza działalność człowieka (intensywna uprawa roli, wycięcie lasów) procesy te spotęgowała i w chwili obecnej są one głównymi czynnikami wpływającymi na charakter ukształtowania powierzchni – duże rozczłonkowanie erozyjne, liczne doliny nieckowate i wciosowe wcinające się w wysoczyznę, strome zbocza form i duże deniwelacje w obrębie dolin.</w:t>
      </w:r>
    </w:p>
    <w:p w:rsidR="008F10D4" w:rsidRPr="008F10D4" w:rsidRDefault="008F10D4" w:rsidP="002F498A">
      <w:pPr>
        <w:shd w:val="clear" w:color="auto" w:fill="FFFFFF"/>
        <w:spacing w:after="0" w:line="240" w:lineRule="auto"/>
        <w:ind w:left="0" w:firstLine="0"/>
        <w:rPr>
          <w:rFonts w:ascii="Times New Roman" w:hAnsi="Times New Roman"/>
          <w:sz w:val="24"/>
          <w:szCs w:val="24"/>
        </w:rPr>
      </w:pPr>
      <w:r w:rsidRPr="008F10D4">
        <w:rPr>
          <w:rFonts w:ascii="Times New Roman" w:hAnsi="Times New Roman"/>
          <w:sz w:val="24"/>
          <w:szCs w:val="24"/>
        </w:rPr>
        <w:tab/>
        <w:t>Pod względem hydrograficznym teren gminy położony jest w zlewni Wisły, w obrębie zlewni dwóch lewobrzeżnych jej dopływów – Koprzywianki i Opatówki. Pomimo niewielkich przepływów w rzekach, konfiguracja terenu w czasie katastrofalnych opadów atmosferycznych sprzyja powstawaniu gwałtownych spływów i wezbrań większych ciekach, stwarzając zagrożenie podtopienia terenu i zniszczenia poprzez erozję wodną.</w:t>
      </w:r>
    </w:p>
    <w:p w:rsidR="005627C4" w:rsidRPr="00CE4A1C" w:rsidRDefault="008F10D4" w:rsidP="002F498A">
      <w:pPr>
        <w:shd w:val="clear" w:color="auto" w:fill="FFFFFF"/>
        <w:spacing w:after="0" w:line="240" w:lineRule="auto"/>
        <w:ind w:left="0" w:firstLine="0"/>
        <w:rPr>
          <w:rFonts w:ascii="Times New Roman" w:hAnsi="Times New Roman"/>
          <w:sz w:val="24"/>
          <w:szCs w:val="24"/>
        </w:rPr>
      </w:pPr>
      <w:r w:rsidRPr="008F10D4">
        <w:rPr>
          <w:rFonts w:ascii="Times New Roman" w:hAnsi="Times New Roman"/>
          <w:sz w:val="24"/>
          <w:szCs w:val="24"/>
        </w:rPr>
        <w:tab/>
      </w:r>
      <w:r w:rsidRPr="00CE4A1C">
        <w:rPr>
          <w:rFonts w:ascii="Times New Roman" w:hAnsi="Times New Roman"/>
          <w:sz w:val="24"/>
          <w:szCs w:val="24"/>
        </w:rPr>
        <w:t>Według regionalizacji klimatycznej R. Gumińskiego, nawiązującej do potrzeb rolnictwa, obszar gminy położony jest w obrębie dzielnicy radomskiej, obejmującej stosunkowo wąski pas wzdłuż Wisły, na południe od ujścia Pilicy. Indywidualność tej dzielnicy zaznacza się wyraźnie w rozkładzie elementów termicznych. Jest to obszar nieco cieplejszy w stosunku do terenów położonych na północ i na wschód.</w:t>
      </w:r>
      <w:r w:rsidR="00CE4A1C" w:rsidRPr="00CE4A1C">
        <w:rPr>
          <w:rFonts w:ascii="Times New Roman" w:hAnsi="Times New Roman"/>
          <w:sz w:val="24"/>
          <w:szCs w:val="24"/>
        </w:rPr>
        <w:t xml:space="preserve"> Średnia suma opadów rocznych wynosi 550-650 mm, okres wegetacyjny trwa 210 dni, początek robót polnych przypada już w drugiej dekadzie marca. Średnia temperatura roczna 7,2-7,5oC, długość zalegania trwałej pokrywy śnieżnej – około 60 dni. Najkorzystniejsze warunki klimatu lokalnego występują na stokach o ekspozycji S, SE i SW w obrębie Wyżyny, o spadkach od 5-20% z uwagi na dobre nasłonecznienie i przewietrzanie. Otrzymują one większe ilości ciepła w ciągu roku. Powierzchnie płaskie, pod warunkiem, że nie są to dna dolin, a więc wierzchowiny, również otrzymują duże ilości ciepła w ciągu roku przy umiarkowanym przewietrzaniu. Dlatego można je zaliczyć do obszarów o korzystnych warunkach topoklimatycznych. Również do tej grupy należą stoki o nachyleniu do 5% i ekspozycji N, NW i NE. </w:t>
      </w:r>
      <w:r w:rsidR="00F359C8" w:rsidRPr="00CE4A1C">
        <w:rPr>
          <w:rFonts w:ascii="Times New Roman" w:hAnsi="Times New Roman"/>
          <w:sz w:val="24"/>
          <w:szCs w:val="24"/>
        </w:rPr>
        <w:t xml:space="preserve">Prowadzone badania wykazały, </w:t>
      </w:r>
      <w:r w:rsidR="003478DA" w:rsidRPr="00CE4A1C">
        <w:rPr>
          <w:rFonts w:ascii="Times New Roman" w:hAnsi="Times New Roman"/>
          <w:sz w:val="24"/>
          <w:szCs w:val="24"/>
        </w:rPr>
        <w:t xml:space="preserve">że suma </w:t>
      </w:r>
      <w:r w:rsidR="00F359C8" w:rsidRPr="00CE4A1C">
        <w:rPr>
          <w:rFonts w:ascii="Times New Roman" w:hAnsi="Times New Roman"/>
          <w:sz w:val="24"/>
          <w:szCs w:val="24"/>
        </w:rPr>
        <w:t>usłonecznienia rzeczywistego w tym rejonie kształtuje się na pozio</w:t>
      </w:r>
      <w:r w:rsidR="00CE4A1C" w:rsidRPr="00CE4A1C">
        <w:rPr>
          <w:rFonts w:ascii="Times New Roman" w:hAnsi="Times New Roman"/>
          <w:sz w:val="24"/>
          <w:szCs w:val="24"/>
        </w:rPr>
        <w:t>mie 1200–14</w:t>
      </w:r>
      <w:r w:rsidR="003478DA" w:rsidRPr="00CE4A1C">
        <w:rPr>
          <w:rFonts w:ascii="Times New Roman" w:hAnsi="Times New Roman"/>
          <w:sz w:val="24"/>
          <w:szCs w:val="24"/>
        </w:rPr>
        <w:t>00 godzin w ciągu roku</w:t>
      </w:r>
      <w:r w:rsidR="00F359C8" w:rsidRPr="00CE4A1C">
        <w:rPr>
          <w:rFonts w:ascii="Times New Roman" w:hAnsi="Times New Roman"/>
          <w:sz w:val="24"/>
          <w:szCs w:val="24"/>
        </w:rPr>
        <w:t xml:space="preserve">. O korzystnych warunkach solarnych świadczy również duży udział promieniowania bezpośredniego (bardziej efektywnego od rozproszonego i łatwiejszego technicznie do wykorzystania) w promieniowaniu całkowitym, wynoszący średniorocznie 52–54%, a w okresie zimowym 40–44% </w:t>
      </w:r>
      <w:r w:rsidR="00157ACD">
        <w:rPr>
          <w:rFonts w:ascii="Times New Roman" w:hAnsi="Times New Roman"/>
          <w:sz w:val="24"/>
          <w:szCs w:val="24"/>
        </w:rPr>
        <w:t>(rys. 3.2</w:t>
      </w:r>
      <w:r w:rsidR="00F359C8" w:rsidRPr="00CE4A1C">
        <w:rPr>
          <w:rFonts w:ascii="Times New Roman" w:hAnsi="Times New Roman"/>
          <w:sz w:val="24"/>
          <w:szCs w:val="24"/>
        </w:rPr>
        <w:t xml:space="preserve">). </w:t>
      </w:r>
    </w:p>
    <w:p w:rsidR="00F359C8" w:rsidRPr="00BE717A" w:rsidRDefault="00F359C8" w:rsidP="00F359C8">
      <w:pPr>
        <w:shd w:val="clear" w:color="auto" w:fill="FFFFFF"/>
        <w:spacing w:after="0" w:line="240" w:lineRule="auto"/>
        <w:ind w:left="0" w:firstLine="709"/>
        <w:rPr>
          <w:rFonts w:ascii="Times New Roman" w:hAnsi="Times New Roman"/>
          <w:sz w:val="24"/>
          <w:szCs w:val="24"/>
        </w:rPr>
      </w:pPr>
    </w:p>
    <w:p w:rsidR="003478DA" w:rsidRPr="00BE717A" w:rsidRDefault="00B567E4" w:rsidP="003E6C41">
      <w:pPr>
        <w:shd w:val="clear" w:color="auto" w:fill="FFFFFF"/>
        <w:spacing w:after="0" w:line="240" w:lineRule="auto"/>
        <w:ind w:left="0" w:firstLine="709"/>
        <w:jc w:val="center"/>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extent cx="4248150" cy="4038600"/>
            <wp:effectExtent l="19050" t="0" r="0" b="0"/>
            <wp:docPr id="6" name="Obraz 1" descr="C:\Users\Dell\Desktop\mapasol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ell\Desktop\mapasolary.png"/>
                    <pic:cNvPicPr>
                      <a:picLocks noChangeAspect="1" noChangeArrowheads="1"/>
                    </pic:cNvPicPr>
                  </pic:nvPicPr>
                  <pic:blipFill>
                    <a:blip r:embed="rId13" cstate="print"/>
                    <a:srcRect/>
                    <a:stretch>
                      <a:fillRect/>
                    </a:stretch>
                  </pic:blipFill>
                  <pic:spPr bwMode="auto">
                    <a:xfrm>
                      <a:off x="0" y="0"/>
                      <a:ext cx="4248150" cy="4038600"/>
                    </a:xfrm>
                    <a:prstGeom prst="rect">
                      <a:avLst/>
                    </a:prstGeom>
                    <a:noFill/>
                    <a:ln w="9525">
                      <a:noFill/>
                      <a:miter lim="800000"/>
                      <a:headEnd/>
                      <a:tailEnd/>
                    </a:ln>
                  </pic:spPr>
                </pic:pic>
              </a:graphicData>
            </a:graphic>
          </wp:inline>
        </w:drawing>
      </w:r>
    </w:p>
    <w:p w:rsidR="009C65F8" w:rsidRDefault="009C65F8" w:rsidP="0094171F">
      <w:pPr>
        <w:spacing w:after="0" w:line="240" w:lineRule="auto"/>
        <w:ind w:left="0" w:firstLine="0"/>
        <w:jc w:val="center"/>
        <w:rPr>
          <w:rFonts w:ascii="Times New Roman" w:hAnsi="Times New Roman"/>
          <w:sz w:val="24"/>
          <w:szCs w:val="24"/>
        </w:rPr>
      </w:pPr>
    </w:p>
    <w:p w:rsidR="009C65F8" w:rsidRDefault="009C65F8" w:rsidP="0094171F">
      <w:pPr>
        <w:spacing w:after="0" w:line="240" w:lineRule="auto"/>
        <w:ind w:left="0" w:firstLine="0"/>
        <w:jc w:val="center"/>
        <w:rPr>
          <w:rFonts w:ascii="Times New Roman" w:hAnsi="Times New Roman"/>
          <w:sz w:val="24"/>
          <w:szCs w:val="24"/>
        </w:rPr>
      </w:pPr>
    </w:p>
    <w:p w:rsidR="003478DA" w:rsidRPr="00BE717A" w:rsidRDefault="003478DA" w:rsidP="0094171F">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Rysunek</w:t>
      </w:r>
      <w:r w:rsidR="00157ACD">
        <w:rPr>
          <w:rFonts w:ascii="Times New Roman" w:hAnsi="Times New Roman"/>
          <w:sz w:val="24"/>
          <w:szCs w:val="24"/>
        </w:rPr>
        <w:t xml:space="preserve"> 3.2</w:t>
      </w:r>
      <w:r w:rsidRPr="00BE717A">
        <w:rPr>
          <w:rFonts w:ascii="Times New Roman" w:hAnsi="Times New Roman"/>
          <w:sz w:val="24"/>
          <w:szCs w:val="24"/>
        </w:rPr>
        <w:t>. Średnioroczne sumy usłonecznienia godz./rok dla reprezentatywnych rejonów Polski</w:t>
      </w:r>
    </w:p>
    <w:p w:rsidR="00496D25" w:rsidRPr="00BE717A" w:rsidRDefault="00B03B7A" w:rsidP="0094171F">
      <w:pPr>
        <w:shd w:val="clear" w:color="auto" w:fill="FFFFFF"/>
        <w:spacing w:after="0" w:line="240" w:lineRule="auto"/>
        <w:jc w:val="center"/>
        <w:rPr>
          <w:rFonts w:ascii="Times New Roman" w:hAnsi="Times New Roman"/>
          <w:sz w:val="20"/>
          <w:szCs w:val="20"/>
        </w:rPr>
      </w:pPr>
      <w:r w:rsidRPr="00BE717A">
        <w:rPr>
          <w:rFonts w:ascii="Times New Roman" w:hAnsi="Times New Roman"/>
          <w:i/>
          <w:sz w:val="20"/>
          <w:szCs w:val="20"/>
        </w:rPr>
        <w:t xml:space="preserve">Źródło: </w:t>
      </w:r>
      <w:r w:rsidR="003E6C41" w:rsidRPr="00BE717A">
        <w:rPr>
          <w:rFonts w:ascii="Times New Roman" w:hAnsi="Times New Roman"/>
          <w:i/>
          <w:sz w:val="20"/>
          <w:szCs w:val="20"/>
        </w:rPr>
        <w:t>http://www.enis-pv.com/naslonecznienie-w-polsce.html</w:t>
      </w:r>
    </w:p>
    <w:p w:rsidR="00456FE0" w:rsidRPr="00BE717A" w:rsidRDefault="002F498A" w:rsidP="002F498A">
      <w:pPr>
        <w:shd w:val="clear" w:color="auto" w:fill="FFFFFF"/>
        <w:spacing w:after="0" w:line="240" w:lineRule="auto"/>
        <w:ind w:left="0" w:firstLine="0"/>
        <w:rPr>
          <w:rFonts w:ascii="Times New Roman" w:hAnsi="Times New Roman"/>
          <w:smallCaps/>
          <w:spacing w:val="-7"/>
          <w:sz w:val="24"/>
          <w:szCs w:val="24"/>
        </w:rPr>
      </w:pPr>
      <w:r w:rsidRPr="00BE717A">
        <w:rPr>
          <w:rFonts w:ascii="Times New Roman" w:hAnsi="Times New Roman"/>
          <w:smallCaps/>
          <w:spacing w:val="-7"/>
          <w:sz w:val="24"/>
          <w:szCs w:val="24"/>
        </w:rPr>
        <w:tab/>
      </w:r>
    </w:p>
    <w:p w:rsidR="002F498A" w:rsidRPr="00CE4A1C" w:rsidRDefault="00456FE0" w:rsidP="00CE4A1C">
      <w:pPr>
        <w:pStyle w:val="Default"/>
        <w:jc w:val="both"/>
        <w:rPr>
          <w:rFonts w:eastAsia="Calibri"/>
        </w:rPr>
      </w:pPr>
      <w:r w:rsidRPr="00BE717A">
        <w:rPr>
          <w:smallCaps/>
          <w:spacing w:val="-7"/>
        </w:rPr>
        <w:tab/>
      </w:r>
      <w:r w:rsidR="00CE4A1C">
        <w:t>Na obszarze gminy istnieją dość korz</w:t>
      </w:r>
      <w:r w:rsidR="00157ACD">
        <w:t>ystne warunki wietrzne (rys. 3.3</w:t>
      </w:r>
      <w:r w:rsidR="00CE4A1C">
        <w:t xml:space="preserve">), stąd też </w:t>
      </w:r>
      <w:r w:rsidR="00CE4A1C" w:rsidRPr="00CE4A1C">
        <w:t xml:space="preserve"> możliwość lokalizacji elektrowni wiatrowych. Do celu tego można wykorzystać tereny niezabudowane, położone w obszarze użytków rolnych. Lokalizacja elektrowni wiatrowych wymaga szczegółowych badań wpływu inwestycji na środowisko i zgodnie z przepisami odrębnymi może być koniecznym sporządzenie ocen oddziaływania na środowisko, zgodnie z ustawą o udostępnianiu informacji o środowisku i jego ochronie, udziale społeczeństwa w ochronie środowiska oraz o ocenach </w:t>
      </w:r>
      <w:r w:rsidR="009638E9">
        <w:t xml:space="preserve">oddziaływania na środowisko. W </w:t>
      </w:r>
      <w:r w:rsidR="009638E9" w:rsidRPr="009638E9">
        <w:rPr>
          <w:b/>
        </w:rPr>
        <w:t>S</w:t>
      </w:r>
      <w:r w:rsidR="00CE4A1C" w:rsidRPr="009638E9">
        <w:rPr>
          <w:b/>
        </w:rPr>
        <w:t xml:space="preserve">tudium </w:t>
      </w:r>
      <w:r w:rsidR="009638E9" w:rsidRPr="009638E9">
        <w:rPr>
          <w:rFonts w:eastAsia="Calibri"/>
          <w:b/>
          <w:bCs/>
        </w:rPr>
        <w:t>Uwarunkowań i Kierunków Zagospodarowania P</w:t>
      </w:r>
      <w:r w:rsidR="00CE4A1C" w:rsidRPr="009638E9">
        <w:rPr>
          <w:rFonts w:eastAsia="Calibri"/>
          <w:b/>
          <w:bCs/>
        </w:rPr>
        <w:t>rzestrzennego</w:t>
      </w:r>
      <w:r w:rsidR="00CE4A1C" w:rsidRPr="009638E9">
        <w:rPr>
          <w:rFonts w:eastAsia="Calibri"/>
          <w:b/>
          <w:bCs/>
          <w:sz w:val="48"/>
          <w:szCs w:val="48"/>
        </w:rPr>
        <w:t xml:space="preserve"> </w:t>
      </w:r>
      <w:r w:rsidR="009638E9" w:rsidRPr="009638E9">
        <w:rPr>
          <w:rFonts w:eastAsia="Calibri"/>
          <w:b/>
          <w:bCs/>
        </w:rPr>
        <w:t xml:space="preserve">Gminy Lipnik </w:t>
      </w:r>
      <w:r w:rsidR="009638E9">
        <w:t>wyznaczono</w:t>
      </w:r>
      <w:r w:rsidR="00CE4A1C" w:rsidRPr="00CE4A1C">
        <w:t xml:space="preserve"> tereny obecnie wolne od zabudowy, dotychczas użytkowane rolniczo (forma użytkowania rolniczego pozostaje w dalszym ciągu niezmieniona), w obrębie, których mogą być lokalizowane siłownie wiatrowe, pojedyncze lub w zespołach, jako „farmy wiatrowe” z zachowaniem bezpiecznej odległości do najbliższej zabudowy mieszkaniowej jednorodzinnej i mieszkaniowej w zabudowie zagrodowej) wskazanej w raportach oddziaływania na środowisko, wykonanych na potrzeby konkretnej inwestycji. </w:t>
      </w:r>
    </w:p>
    <w:p w:rsidR="005F41A6" w:rsidRPr="00BE717A" w:rsidRDefault="005F41A6" w:rsidP="00B57CF7">
      <w:pPr>
        <w:shd w:val="clear" w:color="auto" w:fill="FFFFFF"/>
        <w:spacing w:after="0" w:line="240" w:lineRule="auto"/>
        <w:ind w:left="0" w:firstLine="709"/>
        <w:rPr>
          <w:rFonts w:ascii="Times New Roman" w:hAnsi="Times New Roman"/>
          <w:sz w:val="24"/>
          <w:szCs w:val="24"/>
        </w:rPr>
      </w:pPr>
    </w:p>
    <w:p w:rsidR="0097787B" w:rsidRPr="00BE717A" w:rsidRDefault="00B567E4" w:rsidP="0094171F">
      <w:pPr>
        <w:pStyle w:val="Bezodstpw1"/>
        <w:tabs>
          <w:tab w:val="left" w:pos="567"/>
        </w:tabs>
        <w:ind w:left="0" w:firstLine="0"/>
        <w:jc w:val="center"/>
        <w:rPr>
          <w:rFonts w:ascii="Times New Roman" w:hAnsi="Times New Roman"/>
          <w:sz w:val="24"/>
          <w:szCs w:val="24"/>
        </w:rPr>
      </w:pPr>
      <w:r>
        <w:rPr>
          <w:noProof/>
          <w:lang w:eastAsia="pl-PL"/>
        </w:rPr>
        <w:lastRenderedPageBreak/>
        <w:drawing>
          <wp:inline distT="0" distB="0" distL="0" distR="0">
            <wp:extent cx="4410075" cy="4648200"/>
            <wp:effectExtent l="19050" t="0" r="9525" b="0"/>
            <wp:docPr id="7" name="Obraz 8" descr="http://www.elektrownie-tanio.net/img/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http://www.elektrownie-tanio.net/img/mapa.gif"/>
                    <pic:cNvPicPr>
                      <a:picLocks noChangeAspect="1" noChangeArrowheads="1"/>
                    </pic:cNvPicPr>
                  </pic:nvPicPr>
                  <pic:blipFill>
                    <a:blip r:embed="rId14" cstate="print"/>
                    <a:srcRect/>
                    <a:stretch>
                      <a:fillRect/>
                    </a:stretch>
                  </pic:blipFill>
                  <pic:spPr bwMode="auto">
                    <a:xfrm>
                      <a:off x="0" y="0"/>
                      <a:ext cx="4410075" cy="4648200"/>
                    </a:xfrm>
                    <a:prstGeom prst="rect">
                      <a:avLst/>
                    </a:prstGeom>
                    <a:noFill/>
                    <a:ln w="9525">
                      <a:noFill/>
                      <a:miter lim="800000"/>
                      <a:headEnd/>
                      <a:tailEnd/>
                    </a:ln>
                  </pic:spPr>
                </pic:pic>
              </a:graphicData>
            </a:graphic>
          </wp:inline>
        </w:drawing>
      </w:r>
    </w:p>
    <w:p w:rsidR="0097787B" w:rsidRPr="00BE717A" w:rsidRDefault="00157ACD" w:rsidP="0094171F">
      <w:pPr>
        <w:pStyle w:val="Bezodstpw1"/>
        <w:tabs>
          <w:tab w:val="left" w:pos="567"/>
        </w:tabs>
        <w:ind w:left="0" w:firstLine="0"/>
        <w:jc w:val="center"/>
        <w:rPr>
          <w:rFonts w:ascii="Times New Roman" w:hAnsi="Times New Roman"/>
          <w:sz w:val="24"/>
          <w:szCs w:val="24"/>
        </w:rPr>
      </w:pPr>
      <w:r>
        <w:rPr>
          <w:rFonts w:ascii="Times New Roman" w:hAnsi="Times New Roman"/>
          <w:sz w:val="24"/>
          <w:szCs w:val="24"/>
        </w:rPr>
        <w:t>Rys. 3.3</w:t>
      </w:r>
      <w:r w:rsidR="0097787B" w:rsidRPr="00BE717A">
        <w:rPr>
          <w:rFonts w:ascii="Times New Roman" w:hAnsi="Times New Roman"/>
          <w:sz w:val="24"/>
          <w:szCs w:val="24"/>
        </w:rPr>
        <w:t>.  Strefy energetyczne wiatru w Polsce</w:t>
      </w:r>
    </w:p>
    <w:p w:rsidR="0097787B" w:rsidRDefault="0097787B" w:rsidP="00F3774A">
      <w:pPr>
        <w:pStyle w:val="Bezodstpw1"/>
        <w:tabs>
          <w:tab w:val="left" w:pos="567"/>
        </w:tabs>
        <w:ind w:left="0" w:firstLine="0"/>
        <w:jc w:val="center"/>
        <w:rPr>
          <w:rFonts w:ascii="Times New Roman" w:hAnsi="Times New Roman"/>
          <w:i/>
          <w:sz w:val="20"/>
        </w:rPr>
      </w:pPr>
      <w:r w:rsidRPr="00BE717A">
        <w:rPr>
          <w:rFonts w:ascii="Times New Roman" w:hAnsi="Times New Roman"/>
          <w:i/>
          <w:sz w:val="20"/>
        </w:rPr>
        <w:t>Źródło:https://www.google.pl/search?q=strefy+energetyczne+wiatru+w+</w:t>
      </w:r>
      <w:r w:rsidR="00BE4AC6" w:rsidRPr="00BE717A">
        <w:rPr>
          <w:rFonts w:ascii="Times New Roman" w:hAnsi="Times New Roman"/>
          <w:i/>
          <w:sz w:val="20"/>
        </w:rPr>
        <w:t>Polsce.</w:t>
      </w:r>
    </w:p>
    <w:p w:rsidR="009638E9" w:rsidRDefault="00622DA1" w:rsidP="00622DA1">
      <w:pPr>
        <w:shd w:val="clear" w:color="auto" w:fill="FFFFFF"/>
        <w:spacing w:after="0" w:line="240" w:lineRule="auto"/>
        <w:ind w:left="0" w:firstLine="0"/>
        <w:rPr>
          <w:rFonts w:ascii="Times New Roman" w:hAnsi="Times New Roman"/>
          <w:b/>
          <w:bCs/>
          <w:color w:val="FF0000"/>
          <w:sz w:val="24"/>
          <w:szCs w:val="24"/>
        </w:rPr>
      </w:pPr>
      <w:r w:rsidRPr="008C5FE9">
        <w:rPr>
          <w:rFonts w:ascii="Times New Roman" w:hAnsi="Times New Roman"/>
          <w:b/>
          <w:bCs/>
          <w:color w:val="FF0000"/>
          <w:sz w:val="24"/>
          <w:szCs w:val="24"/>
        </w:rPr>
        <w:tab/>
      </w:r>
    </w:p>
    <w:p w:rsidR="00622DA1" w:rsidRPr="00622DA1" w:rsidRDefault="00622DA1" w:rsidP="00622DA1">
      <w:pPr>
        <w:pStyle w:val="Bezodstpw1"/>
        <w:tabs>
          <w:tab w:val="left" w:pos="567"/>
        </w:tabs>
        <w:ind w:left="0" w:firstLine="0"/>
        <w:rPr>
          <w:rFonts w:ascii="Times New Roman" w:hAnsi="Times New Roman"/>
          <w:sz w:val="20"/>
        </w:rPr>
      </w:pPr>
    </w:p>
    <w:p w:rsidR="0097787B" w:rsidRPr="00BE717A" w:rsidRDefault="002F498A" w:rsidP="009678E5">
      <w:pPr>
        <w:pStyle w:val="Nagwek2"/>
        <w:spacing w:before="0" w:after="0" w:line="240" w:lineRule="auto"/>
        <w:rPr>
          <w:rFonts w:ascii="Times New Roman" w:hAnsi="Times New Roman"/>
          <w:color w:val="auto"/>
          <w:sz w:val="24"/>
          <w:szCs w:val="24"/>
        </w:rPr>
      </w:pPr>
      <w:bookmarkStart w:id="14" w:name="_Toc468701974"/>
      <w:r w:rsidRPr="00BE717A">
        <w:rPr>
          <w:rFonts w:ascii="Times New Roman" w:hAnsi="Times New Roman"/>
          <w:color w:val="auto"/>
          <w:sz w:val="24"/>
          <w:szCs w:val="24"/>
        </w:rPr>
        <w:t>3.7</w:t>
      </w:r>
      <w:r w:rsidR="003110A9" w:rsidRPr="00BE717A">
        <w:rPr>
          <w:rFonts w:ascii="Times New Roman" w:hAnsi="Times New Roman"/>
          <w:color w:val="auto"/>
          <w:sz w:val="24"/>
          <w:szCs w:val="24"/>
        </w:rPr>
        <w:t>.</w:t>
      </w:r>
      <w:r w:rsidR="003478DA" w:rsidRPr="00BE717A">
        <w:rPr>
          <w:rFonts w:ascii="Times New Roman" w:hAnsi="Times New Roman"/>
          <w:color w:val="auto"/>
          <w:sz w:val="24"/>
          <w:szCs w:val="24"/>
        </w:rPr>
        <w:t xml:space="preserve"> </w:t>
      </w:r>
      <w:r w:rsidR="00A84C89">
        <w:rPr>
          <w:rFonts w:ascii="Times New Roman" w:hAnsi="Times New Roman"/>
          <w:color w:val="auto"/>
          <w:sz w:val="24"/>
          <w:szCs w:val="24"/>
        </w:rPr>
        <w:t>Jakość powietrza</w:t>
      </w:r>
      <w:bookmarkEnd w:id="14"/>
    </w:p>
    <w:p w:rsidR="0097787B" w:rsidRPr="00BE717A" w:rsidRDefault="0097787B" w:rsidP="00154F3B">
      <w:pPr>
        <w:pStyle w:val="Bezodstpw1"/>
        <w:ind w:left="0" w:firstLine="0"/>
        <w:rPr>
          <w:rFonts w:ascii="Times New Roman" w:hAnsi="Times New Roman"/>
          <w:b/>
          <w:i/>
          <w:sz w:val="24"/>
          <w:szCs w:val="24"/>
          <w:u w:val="single"/>
        </w:rPr>
      </w:pPr>
    </w:p>
    <w:p w:rsidR="004F332A" w:rsidRDefault="00D40A8C" w:rsidP="004F332A">
      <w:pPr>
        <w:autoSpaceDE w:val="0"/>
        <w:autoSpaceDN w:val="0"/>
        <w:adjustRightInd w:val="0"/>
        <w:spacing w:after="0" w:line="240" w:lineRule="auto"/>
        <w:ind w:left="0" w:firstLine="0"/>
        <w:rPr>
          <w:rFonts w:ascii="Times New Roman" w:eastAsia="Calibri" w:hAnsi="Times New Roman"/>
          <w:iCs/>
          <w:sz w:val="24"/>
          <w:szCs w:val="24"/>
          <w:lang w:eastAsia="pl-PL"/>
        </w:rPr>
      </w:pPr>
      <w:r>
        <w:rPr>
          <w:rFonts w:ascii="Times New Roman" w:eastAsia="Calibri" w:hAnsi="Times New Roman"/>
          <w:sz w:val="24"/>
          <w:szCs w:val="24"/>
          <w:lang w:eastAsia="pl-PL"/>
        </w:rPr>
        <w:tab/>
        <w:t xml:space="preserve">Ocena jakości powietrza w województwie świętokrzyskim wykonywana była w oparciu o wyniki pomiarów ze stanowisk pomiarowych funkcjonujących w systemie monitoringu powietrza. Ze względu na przyjęte metody referencyjne wykonywania pomiarów do oceny jakości powietrza i klasyfikacji stref, nie zostały w analizie uwzględnione stanowiska pomiarów automatycznych tylko stanowiska pomiarów manualnych. Stanowiska pomiarowe zostały wyznaczone w ramach Programu Państwowego Monitoringu Środowiska. </w:t>
      </w:r>
      <w:r w:rsidR="005146AD" w:rsidRPr="00BE717A">
        <w:rPr>
          <w:rFonts w:ascii="Times New Roman" w:hAnsi="Times New Roman"/>
          <w:sz w:val="24"/>
          <w:szCs w:val="24"/>
        </w:rPr>
        <w:t xml:space="preserve">Na terenie </w:t>
      </w:r>
      <w:r w:rsidR="00F40F0D">
        <w:rPr>
          <w:rFonts w:ascii="Times New Roman" w:hAnsi="Times New Roman"/>
          <w:sz w:val="24"/>
          <w:szCs w:val="24"/>
        </w:rPr>
        <w:t xml:space="preserve">gminy Lipnik </w:t>
      </w:r>
      <w:r>
        <w:rPr>
          <w:rFonts w:ascii="Times New Roman" w:hAnsi="Times New Roman"/>
          <w:sz w:val="24"/>
          <w:szCs w:val="24"/>
        </w:rPr>
        <w:t xml:space="preserve">takie stanowisko nie było wyznaczone, </w:t>
      </w:r>
      <w:r w:rsidR="00F40F0D">
        <w:rPr>
          <w:rFonts w:ascii="Times New Roman" w:hAnsi="Times New Roman"/>
          <w:sz w:val="24"/>
          <w:szCs w:val="24"/>
        </w:rPr>
        <w:t>najbliższa</w:t>
      </w:r>
      <w:r w:rsidR="005146AD" w:rsidRPr="00BE717A">
        <w:rPr>
          <w:rFonts w:ascii="Times New Roman" w:hAnsi="Times New Roman"/>
          <w:sz w:val="24"/>
          <w:szCs w:val="24"/>
        </w:rPr>
        <w:t xml:space="preserve"> </w:t>
      </w:r>
      <w:r w:rsidR="00F40F0D">
        <w:rPr>
          <w:rFonts w:ascii="Times New Roman" w:hAnsi="Times New Roman"/>
          <w:sz w:val="24"/>
          <w:szCs w:val="24"/>
        </w:rPr>
        <w:t>stacja pomiarowa</w:t>
      </w:r>
      <w:r w:rsidR="00F3774A">
        <w:rPr>
          <w:rFonts w:ascii="Times New Roman" w:hAnsi="Times New Roman"/>
          <w:sz w:val="24"/>
          <w:szCs w:val="24"/>
        </w:rPr>
        <w:t xml:space="preserve"> znajdują się w </w:t>
      </w:r>
      <w:r w:rsidR="00F40F0D">
        <w:rPr>
          <w:rFonts w:ascii="Times New Roman" w:hAnsi="Times New Roman"/>
          <w:sz w:val="24"/>
          <w:szCs w:val="24"/>
        </w:rPr>
        <w:t>Ożarowie</w:t>
      </w:r>
      <w:r w:rsidR="005146AD" w:rsidRPr="00BE717A">
        <w:rPr>
          <w:rFonts w:ascii="Times New Roman" w:hAnsi="Times New Roman"/>
          <w:sz w:val="24"/>
          <w:szCs w:val="24"/>
        </w:rPr>
        <w:t>.</w:t>
      </w:r>
      <w:r w:rsidR="00154F3B">
        <w:rPr>
          <w:rFonts w:ascii="Times New Roman" w:hAnsi="Times New Roman"/>
          <w:sz w:val="24"/>
          <w:szCs w:val="24"/>
        </w:rPr>
        <w:t xml:space="preserve"> Na podstawie uzyskanych odczytów, następnie wprowadzonych  do modelu </w:t>
      </w:r>
      <w:r w:rsidR="00154F3B">
        <w:rPr>
          <w:rFonts w:ascii="Times New Roman" w:eastAsia="Calibri" w:hAnsi="Times New Roman"/>
          <w:sz w:val="24"/>
          <w:szCs w:val="24"/>
          <w:lang w:eastAsia="pl-PL"/>
        </w:rPr>
        <w:t>CALPUFF, uzyskano wyniki stężeń emisji w siatce 1 km x 1 km dla strefy świętokrzyskiej.</w:t>
      </w:r>
      <w:r w:rsidR="00154F3B" w:rsidRPr="00154F3B">
        <w:rPr>
          <w:rFonts w:ascii="Times New Roman" w:eastAsia="Calibri" w:hAnsi="Times New Roman"/>
          <w:sz w:val="24"/>
          <w:szCs w:val="24"/>
          <w:lang w:eastAsia="pl-PL"/>
        </w:rPr>
        <w:t xml:space="preserve"> </w:t>
      </w:r>
      <w:r w:rsidR="002E76AD">
        <w:rPr>
          <w:rFonts w:ascii="Times New Roman" w:eastAsia="Calibri" w:hAnsi="Times New Roman"/>
          <w:sz w:val="24"/>
          <w:szCs w:val="24"/>
          <w:lang w:eastAsia="pl-PL"/>
        </w:rPr>
        <w:t>Zastosowany p</w:t>
      </w:r>
      <w:r w:rsidR="00154F3B">
        <w:rPr>
          <w:rFonts w:ascii="Times New Roman" w:eastAsia="Calibri" w:hAnsi="Times New Roman"/>
          <w:sz w:val="24"/>
          <w:szCs w:val="24"/>
          <w:lang w:eastAsia="pl-PL"/>
        </w:rPr>
        <w:t>roces modelowania pozwala na zobrazowanie</w:t>
      </w:r>
      <w:r w:rsidR="002E76AD">
        <w:rPr>
          <w:rFonts w:ascii="Times New Roman" w:eastAsia="Calibri" w:hAnsi="Times New Roman"/>
          <w:sz w:val="24"/>
          <w:szCs w:val="24"/>
          <w:lang w:eastAsia="pl-PL"/>
        </w:rPr>
        <w:t xml:space="preserve"> </w:t>
      </w:r>
      <w:r w:rsidR="00154F3B">
        <w:rPr>
          <w:rFonts w:ascii="Times New Roman" w:eastAsia="Calibri" w:hAnsi="Times New Roman"/>
          <w:sz w:val="24"/>
          <w:szCs w:val="24"/>
          <w:lang w:eastAsia="pl-PL"/>
        </w:rPr>
        <w:t xml:space="preserve">obszarów </w:t>
      </w:r>
      <w:r w:rsidR="00154F3B" w:rsidRPr="004F332A">
        <w:rPr>
          <w:rFonts w:ascii="Times New Roman" w:eastAsia="Calibri" w:hAnsi="Times New Roman"/>
          <w:sz w:val="24"/>
          <w:szCs w:val="24"/>
          <w:lang w:eastAsia="pl-PL"/>
        </w:rPr>
        <w:t>przekroczeń w obszarach, na których nie są prowadzone pomiary jakości powietrza</w:t>
      </w:r>
      <w:r w:rsidR="002E76AD" w:rsidRPr="004F332A">
        <w:rPr>
          <w:rFonts w:ascii="Times New Roman" w:eastAsia="Calibri" w:hAnsi="Times New Roman"/>
          <w:sz w:val="24"/>
          <w:szCs w:val="24"/>
          <w:lang w:eastAsia="pl-PL"/>
        </w:rPr>
        <w:t>.</w:t>
      </w:r>
      <w:r w:rsidR="004F332A" w:rsidRPr="004F332A">
        <w:rPr>
          <w:rFonts w:ascii="Times New Roman" w:eastAsia="Calibri" w:hAnsi="Times New Roman"/>
          <w:sz w:val="24"/>
          <w:szCs w:val="24"/>
          <w:lang w:eastAsia="pl-PL"/>
        </w:rPr>
        <w:t xml:space="preserve"> </w:t>
      </w:r>
      <w:r w:rsidR="002E76AD" w:rsidRPr="004F332A">
        <w:rPr>
          <w:rFonts w:ascii="Times New Roman" w:eastAsia="Calibri" w:hAnsi="Times New Roman"/>
          <w:sz w:val="24"/>
          <w:szCs w:val="24"/>
          <w:lang w:eastAsia="pl-PL"/>
        </w:rPr>
        <w:t>W gminie Lipnik</w:t>
      </w:r>
      <w:r w:rsidR="004F332A" w:rsidRPr="004F332A">
        <w:rPr>
          <w:rFonts w:ascii="Times New Roman" w:eastAsia="Calibri" w:hAnsi="Times New Roman"/>
          <w:sz w:val="24"/>
          <w:szCs w:val="24"/>
          <w:lang w:eastAsia="pl-PL"/>
        </w:rPr>
        <w:t xml:space="preserve"> odnotowano przekroczenia wartości dopuszczalnych stężeń następujących emisji: </w:t>
      </w:r>
      <w:r w:rsidR="004F332A" w:rsidRPr="004F332A">
        <w:rPr>
          <w:rFonts w:ascii="Times New Roman" w:eastAsia="Calibri" w:hAnsi="Times New Roman"/>
          <w:iCs/>
          <w:sz w:val="24"/>
          <w:szCs w:val="24"/>
          <w:lang w:eastAsia="pl-PL"/>
        </w:rPr>
        <w:t>24-godzinnych pyłu PM10 i średniorocznych B(a)P.</w:t>
      </w:r>
      <w:r w:rsidR="00227F3B">
        <w:rPr>
          <w:rFonts w:ascii="Times New Roman" w:eastAsia="Calibri" w:hAnsi="Times New Roman"/>
          <w:iCs/>
          <w:sz w:val="24"/>
          <w:szCs w:val="24"/>
          <w:lang w:eastAsia="pl-PL"/>
        </w:rPr>
        <w:t xml:space="preserve"> </w:t>
      </w:r>
      <w:r w:rsidR="001644DE">
        <w:rPr>
          <w:rFonts w:ascii="Times New Roman" w:eastAsia="Calibri" w:hAnsi="Times New Roman"/>
          <w:sz w:val="24"/>
          <w:szCs w:val="24"/>
          <w:lang w:eastAsia="pl-PL"/>
        </w:rPr>
        <w:t xml:space="preserve">O </w:t>
      </w:r>
      <w:r w:rsidR="001644DE" w:rsidRPr="00227F3B">
        <w:rPr>
          <w:rFonts w:ascii="Times New Roman" w:eastAsia="TTE27FB7A8t00" w:hAnsi="Times New Roman"/>
          <w:sz w:val="24"/>
          <w:szCs w:val="24"/>
          <w:lang w:eastAsia="pl-PL"/>
        </w:rPr>
        <w:t xml:space="preserve">klasyfikacji </w:t>
      </w:r>
      <w:r w:rsidR="001644DE">
        <w:rPr>
          <w:rFonts w:ascii="Times New Roman" w:eastAsia="TTE27FB7A8t00" w:hAnsi="Times New Roman"/>
          <w:sz w:val="24"/>
          <w:szCs w:val="24"/>
          <w:lang w:eastAsia="pl-PL"/>
        </w:rPr>
        <w:t>gminy Lipnik</w:t>
      </w:r>
      <w:r w:rsidR="001644DE" w:rsidRPr="00227F3B">
        <w:rPr>
          <w:rFonts w:ascii="Times New Roman" w:eastAsia="TTE27FB7A8t00" w:hAnsi="Times New Roman"/>
          <w:sz w:val="24"/>
          <w:szCs w:val="24"/>
          <w:lang w:eastAsia="pl-PL"/>
        </w:rPr>
        <w:t xml:space="preserve"> do klas z przekroczeniem</w:t>
      </w:r>
      <w:r w:rsidR="001644DE">
        <w:rPr>
          <w:rFonts w:ascii="Times New Roman" w:eastAsia="Calibri" w:hAnsi="Times New Roman"/>
          <w:sz w:val="24"/>
          <w:szCs w:val="24"/>
          <w:lang w:eastAsia="pl-PL"/>
        </w:rPr>
        <w:t xml:space="preserve"> </w:t>
      </w:r>
      <w:r w:rsidR="001644DE" w:rsidRPr="00227F3B">
        <w:rPr>
          <w:rFonts w:ascii="Times New Roman" w:eastAsia="TTE27FB7A8t00" w:hAnsi="Times New Roman"/>
          <w:sz w:val="24"/>
          <w:szCs w:val="24"/>
          <w:lang w:eastAsia="pl-PL"/>
        </w:rPr>
        <w:t>dopuszczalnych stężeń, zadecydował</w:t>
      </w:r>
      <w:r w:rsidR="001644DE">
        <w:rPr>
          <w:rFonts w:ascii="Times New Roman" w:eastAsia="TTE27FB7A8t00" w:hAnsi="Times New Roman"/>
          <w:sz w:val="24"/>
          <w:szCs w:val="24"/>
          <w:lang w:eastAsia="pl-PL"/>
        </w:rPr>
        <w:t>y wyniki pomiaró</w:t>
      </w:r>
      <w:r w:rsidR="001644DE" w:rsidRPr="00227F3B">
        <w:rPr>
          <w:rFonts w:ascii="Times New Roman" w:eastAsia="TTE27FB7A8t00" w:hAnsi="Times New Roman"/>
          <w:sz w:val="24"/>
          <w:szCs w:val="24"/>
          <w:lang w:eastAsia="pl-PL"/>
        </w:rPr>
        <w:t xml:space="preserve">w w </w:t>
      </w:r>
      <w:r w:rsidR="001644DE">
        <w:rPr>
          <w:rFonts w:ascii="Times New Roman" w:eastAsia="TTE27FB7A8t00" w:hAnsi="Times New Roman"/>
          <w:sz w:val="24"/>
          <w:szCs w:val="24"/>
          <w:lang w:eastAsia="pl-PL"/>
        </w:rPr>
        <w:t>Ożarowie</w:t>
      </w:r>
      <w:r w:rsidR="001644DE" w:rsidRPr="00227F3B">
        <w:rPr>
          <w:rFonts w:ascii="Times New Roman" w:eastAsia="TTE27FB7A8t00" w:hAnsi="Times New Roman"/>
          <w:sz w:val="24"/>
          <w:szCs w:val="24"/>
          <w:lang w:eastAsia="pl-PL"/>
        </w:rPr>
        <w:t>,</w:t>
      </w:r>
      <w:r w:rsidR="001644DE">
        <w:rPr>
          <w:rFonts w:ascii="Times New Roman" w:eastAsia="TTE27FB7A8t00" w:hAnsi="Times New Roman"/>
          <w:sz w:val="24"/>
          <w:szCs w:val="24"/>
          <w:lang w:eastAsia="pl-PL"/>
        </w:rPr>
        <w:t xml:space="preserve"> gdzie zlokalizowana jest cementownia.</w:t>
      </w:r>
    </w:p>
    <w:p w:rsidR="00227F3B" w:rsidRPr="00227F3B" w:rsidRDefault="004F332A" w:rsidP="00227F3B">
      <w:pPr>
        <w:autoSpaceDE w:val="0"/>
        <w:autoSpaceDN w:val="0"/>
        <w:adjustRightInd w:val="0"/>
        <w:spacing w:after="0" w:line="240" w:lineRule="auto"/>
        <w:ind w:left="0" w:firstLine="0"/>
        <w:rPr>
          <w:rFonts w:ascii="Times New Roman" w:eastAsia="Calibri" w:hAnsi="Times New Roman"/>
          <w:sz w:val="24"/>
          <w:szCs w:val="24"/>
          <w:lang w:eastAsia="pl-PL"/>
        </w:rPr>
      </w:pPr>
      <w:r w:rsidRPr="00227F3B">
        <w:rPr>
          <w:rFonts w:ascii="Times New Roman" w:eastAsia="Calibri" w:hAnsi="Times New Roman"/>
          <w:sz w:val="24"/>
          <w:szCs w:val="24"/>
          <w:lang w:eastAsia="pl-PL"/>
        </w:rPr>
        <w:tab/>
        <w:t>Obszar przekroczeń stężeń B(a)P podlega wprowadzeniu działań naprawczych ekonomicznie i ekologicznie efektywnych, niewymagających poniesienia niewspółmiernych do efektów kosztów realizacji.</w:t>
      </w:r>
      <w:r w:rsidR="00227F3B">
        <w:rPr>
          <w:rFonts w:ascii="Times New Roman" w:eastAsia="Calibri" w:hAnsi="Times New Roman"/>
          <w:sz w:val="24"/>
          <w:szCs w:val="24"/>
          <w:lang w:eastAsia="pl-PL"/>
        </w:rPr>
        <w:t xml:space="preserve"> </w:t>
      </w:r>
    </w:p>
    <w:p w:rsidR="004B4C6E" w:rsidRPr="00BE717A" w:rsidRDefault="004B4C6E" w:rsidP="009678E5">
      <w:pPr>
        <w:spacing w:after="0" w:line="240" w:lineRule="auto"/>
        <w:ind w:left="0" w:firstLine="567"/>
        <w:rPr>
          <w:rFonts w:ascii="Times New Roman" w:hAnsi="Times New Roman"/>
          <w:b/>
          <w:sz w:val="24"/>
          <w:szCs w:val="24"/>
        </w:rPr>
      </w:pPr>
    </w:p>
    <w:p w:rsidR="00E402C1" w:rsidRPr="00BE717A" w:rsidRDefault="006D153F" w:rsidP="009678E5">
      <w:pPr>
        <w:pStyle w:val="Nagwek2"/>
        <w:spacing w:before="0" w:after="0" w:line="240" w:lineRule="auto"/>
        <w:rPr>
          <w:rFonts w:ascii="Times New Roman" w:hAnsi="Times New Roman"/>
          <w:color w:val="auto"/>
          <w:sz w:val="24"/>
          <w:szCs w:val="24"/>
        </w:rPr>
      </w:pPr>
      <w:bookmarkStart w:id="15" w:name="_Toc468701975"/>
      <w:r w:rsidRPr="00BE717A">
        <w:rPr>
          <w:rFonts w:ascii="Times New Roman" w:hAnsi="Times New Roman"/>
          <w:color w:val="auto"/>
          <w:sz w:val="24"/>
          <w:szCs w:val="24"/>
        </w:rPr>
        <w:t>3.8</w:t>
      </w:r>
      <w:r w:rsidR="003110A9" w:rsidRPr="00BE717A">
        <w:rPr>
          <w:rFonts w:ascii="Times New Roman" w:hAnsi="Times New Roman"/>
          <w:color w:val="auto"/>
          <w:sz w:val="24"/>
          <w:szCs w:val="24"/>
        </w:rPr>
        <w:t>.</w:t>
      </w:r>
      <w:r w:rsidR="003478DA" w:rsidRPr="00BE717A">
        <w:rPr>
          <w:rFonts w:ascii="Times New Roman" w:hAnsi="Times New Roman"/>
          <w:color w:val="auto"/>
          <w:sz w:val="24"/>
          <w:szCs w:val="24"/>
        </w:rPr>
        <w:t xml:space="preserve"> </w:t>
      </w:r>
      <w:r w:rsidR="00792454" w:rsidRPr="00BE717A">
        <w:rPr>
          <w:rFonts w:ascii="Times New Roman" w:hAnsi="Times New Roman"/>
          <w:color w:val="auto"/>
          <w:sz w:val="24"/>
          <w:szCs w:val="24"/>
        </w:rPr>
        <w:t>Dotychczasowe d</w:t>
      </w:r>
      <w:r w:rsidR="0097787B" w:rsidRPr="00BE717A">
        <w:rPr>
          <w:rFonts w:ascii="Times New Roman" w:hAnsi="Times New Roman"/>
          <w:color w:val="auto"/>
          <w:sz w:val="24"/>
          <w:szCs w:val="24"/>
        </w:rPr>
        <w:t>ziałania w zakresie likwidacji emisji</w:t>
      </w:r>
      <w:bookmarkEnd w:id="15"/>
      <w:r w:rsidR="0097787B" w:rsidRPr="00BE717A">
        <w:rPr>
          <w:rFonts w:ascii="Times New Roman" w:hAnsi="Times New Roman"/>
          <w:color w:val="auto"/>
          <w:sz w:val="24"/>
          <w:szCs w:val="24"/>
        </w:rPr>
        <w:t xml:space="preserve"> </w:t>
      </w:r>
    </w:p>
    <w:p w:rsidR="009678E5" w:rsidRPr="00BE717A" w:rsidRDefault="009678E5" w:rsidP="009678E5">
      <w:pPr>
        <w:pStyle w:val="Bezodstpw1"/>
        <w:ind w:left="0" w:firstLine="709"/>
        <w:rPr>
          <w:rFonts w:ascii="Times New Roman" w:hAnsi="Times New Roman"/>
          <w:sz w:val="24"/>
          <w:szCs w:val="24"/>
        </w:rPr>
      </w:pPr>
    </w:p>
    <w:p w:rsidR="000A530E" w:rsidRDefault="0097787B" w:rsidP="00794754">
      <w:pPr>
        <w:pStyle w:val="Default"/>
        <w:ind w:firstLine="709"/>
        <w:jc w:val="both"/>
        <w:rPr>
          <w:color w:val="auto"/>
        </w:rPr>
      </w:pPr>
      <w:r w:rsidRPr="00BE717A">
        <w:rPr>
          <w:color w:val="auto"/>
        </w:rPr>
        <w:t xml:space="preserve">Opisując kwestię zagrożeń dla jakości powietrza na terenie </w:t>
      </w:r>
      <w:r w:rsidR="00A84C89">
        <w:rPr>
          <w:color w:val="auto"/>
        </w:rPr>
        <w:t>gminy Lipnik</w:t>
      </w:r>
      <w:r w:rsidR="00C04F16" w:rsidRPr="00BE717A">
        <w:rPr>
          <w:color w:val="auto"/>
        </w:rPr>
        <w:t xml:space="preserve"> </w:t>
      </w:r>
      <w:r w:rsidRPr="00BE717A">
        <w:rPr>
          <w:color w:val="auto"/>
        </w:rPr>
        <w:t xml:space="preserve">oraz pozytywne oddziaływanie </w:t>
      </w:r>
      <w:r w:rsidR="00FE58C3" w:rsidRPr="00BE717A">
        <w:rPr>
          <w:color w:val="auto"/>
        </w:rPr>
        <w:t>planu gospodarki niskoemisyjnej</w:t>
      </w:r>
      <w:r w:rsidRPr="00BE717A">
        <w:rPr>
          <w:color w:val="auto"/>
        </w:rPr>
        <w:t xml:space="preserve"> jako narzędzia przeciwdziałania tym zagrożeniom, nie można pominąć </w:t>
      </w:r>
      <w:r w:rsidR="00BD6705" w:rsidRPr="00BE717A">
        <w:rPr>
          <w:color w:val="auto"/>
        </w:rPr>
        <w:t>dotychczasowych</w:t>
      </w:r>
      <w:r w:rsidRPr="00BE717A">
        <w:rPr>
          <w:color w:val="auto"/>
        </w:rPr>
        <w:t xml:space="preserve"> działań podejmowany</w:t>
      </w:r>
      <w:r w:rsidR="007374AF">
        <w:rPr>
          <w:color w:val="auto"/>
        </w:rPr>
        <w:t>ch na szczeblu lokalnym i ponad</w:t>
      </w:r>
      <w:r w:rsidRPr="00BE717A">
        <w:rPr>
          <w:color w:val="auto"/>
        </w:rPr>
        <w:t>lokalnym na rzecz ograniczenia</w:t>
      </w:r>
      <w:r w:rsidR="00323358" w:rsidRPr="00BE717A">
        <w:rPr>
          <w:color w:val="auto"/>
        </w:rPr>
        <w:t xml:space="preserve"> gazów cieplarnianych</w:t>
      </w:r>
      <w:r w:rsidR="00B33CAC" w:rsidRPr="00BE717A">
        <w:rPr>
          <w:color w:val="auto"/>
        </w:rPr>
        <w:t xml:space="preserve">. W </w:t>
      </w:r>
      <w:r w:rsidR="00396BB7">
        <w:rPr>
          <w:color w:val="auto"/>
        </w:rPr>
        <w:t>gminie</w:t>
      </w:r>
      <w:r w:rsidR="00323358" w:rsidRPr="00BE717A">
        <w:rPr>
          <w:color w:val="auto"/>
        </w:rPr>
        <w:t xml:space="preserve"> </w:t>
      </w:r>
      <w:r w:rsidR="00A8019F" w:rsidRPr="00BE717A">
        <w:rPr>
          <w:color w:val="auto"/>
        </w:rPr>
        <w:t xml:space="preserve">te działania, jak do tej pory sprowadziły się </w:t>
      </w:r>
      <w:r w:rsidR="003E78F6" w:rsidRPr="00BE717A">
        <w:rPr>
          <w:color w:val="auto"/>
        </w:rPr>
        <w:t xml:space="preserve">do </w:t>
      </w:r>
      <w:r w:rsidR="00046206" w:rsidRPr="00BE717A">
        <w:rPr>
          <w:color w:val="auto"/>
        </w:rPr>
        <w:t>termomodernizacji b</w:t>
      </w:r>
      <w:r w:rsidR="000A530E">
        <w:rPr>
          <w:color w:val="auto"/>
        </w:rPr>
        <w:t xml:space="preserve">udynków użyteczności publicznej, zainstalowania pomp ciepła (280 kW) oraz ogniw fotowoltaicznych (0,097 MWe). </w:t>
      </w:r>
      <w:r w:rsidR="000A530E" w:rsidRPr="000A530E">
        <w:rPr>
          <w:color w:val="auto"/>
        </w:rPr>
        <w:t xml:space="preserve">W </w:t>
      </w:r>
      <w:r w:rsidR="000A530E" w:rsidRPr="000A530E">
        <w:t>Studium uwarunkowań i kierunków zagospodarowania przestrzennego Gminy Lipnik</w:t>
      </w:r>
      <w:r w:rsidR="000A530E">
        <w:rPr>
          <w:color w:val="auto"/>
        </w:rPr>
        <w:t xml:space="preserve"> wyznaczono tereny pod budowę elektrowni wiatrowych.</w:t>
      </w:r>
    </w:p>
    <w:p w:rsidR="00303DB8" w:rsidRDefault="00303DB8" w:rsidP="00A52E44">
      <w:pPr>
        <w:pStyle w:val="Nagwek1"/>
      </w:pPr>
    </w:p>
    <w:p w:rsidR="0097787B" w:rsidRPr="00BE717A" w:rsidRDefault="0070012F" w:rsidP="00A52E44">
      <w:pPr>
        <w:pStyle w:val="Nagwek1"/>
      </w:pPr>
      <w:bookmarkStart w:id="16" w:name="_Toc468701976"/>
      <w:r w:rsidRPr="00BE717A">
        <w:t xml:space="preserve">4. </w:t>
      </w:r>
      <w:r w:rsidR="0097787B" w:rsidRPr="00BE717A">
        <w:t>Wyniki bazowej inwentaryzacji emisji dwutlenku węgla i innych gazów</w:t>
      </w:r>
      <w:bookmarkEnd w:id="16"/>
      <w:r w:rsidR="0097787B" w:rsidRPr="00BE717A">
        <w:t xml:space="preserve"> </w:t>
      </w:r>
    </w:p>
    <w:p w:rsidR="00113A79" w:rsidRPr="00BE717A" w:rsidRDefault="00113A79" w:rsidP="00113A79">
      <w:pPr>
        <w:pStyle w:val="Bezodstpw1"/>
        <w:ind w:left="0" w:firstLine="0"/>
        <w:rPr>
          <w:rFonts w:ascii="Times New Roman" w:hAnsi="Times New Roman"/>
          <w:sz w:val="24"/>
          <w:szCs w:val="24"/>
        </w:rPr>
      </w:pPr>
    </w:p>
    <w:p w:rsidR="0097787B" w:rsidRPr="00BE717A" w:rsidRDefault="0070012F" w:rsidP="0070012F">
      <w:pPr>
        <w:pStyle w:val="Nagwek2"/>
        <w:spacing w:before="0" w:after="0" w:line="240" w:lineRule="auto"/>
        <w:rPr>
          <w:rFonts w:ascii="Times New Roman" w:hAnsi="Times New Roman"/>
          <w:color w:val="auto"/>
          <w:sz w:val="24"/>
          <w:szCs w:val="24"/>
        </w:rPr>
      </w:pPr>
      <w:bookmarkStart w:id="17" w:name="_Toc468701977"/>
      <w:r w:rsidRPr="00BE717A">
        <w:rPr>
          <w:rFonts w:ascii="Times New Roman" w:hAnsi="Times New Roman"/>
          <w:color w:val="auto"/>
          <w:sz w:val="24"/>
          <w:szCs w:val="24"/>
        </w:rPr>
        <w:t xml:space="preserve">4.1 </w:t>
      </w:r>
      <w:r w:rsidR="0097787B" w:rsidRPr="00BE717A">
        <w:rPr>
          <w:rFonts w:ascii="Times New Roman" w:hAnsi="Times New Roman"/>
          <w:color w:val="auto"/>
          <w:sz w:val="24"/>
          <w:szCs w:val="24"/>
        </w:rPr>
        <w:t>Założenia metodyczne do przygotowania planu gospodarki niskoemisyjnej (PGN)</w:t>
      </w:r>
      <w:bookmarkEnd w:id="17"/>
    </w:p>
    <w:p w:rsidR="00A8019F" w:rsidRPr="00BE717A" w:rsidRDefault="00A8019F" w:rsidP="00A8019F">
      <w:pPr>
        <w:pStyle w:val="Akapitzlist1"/>
        <w:spacing w:after="0" w:line="240" w:lineRule="auto"/>
        <w:ind w:left="0" w:firstLine="567"/>
        <w:rPr>
          <w:rFonts w:ascii="Times New Roman" w:hAnsi="Times New Roman"/>
          <w:bCs/>
          <w:sz w:val="24"/>
          <w:szCs w:val="24"/>
        </w:rPr>
      </w:pPr>
    </w:p>
    <w:p w:rsidR="0097787B" w:rsidRDefault="0097787B" w:rsidP="00A8019F">
      <w:pPr>
        <w:pStyle w:val="Akapitzlist1"/>
        <w:spacing w:after="0" w:line="240" w:lineRule="auto"/>
        <w:ind w:left="0" w:firstLine="567"/>
        <w:rPr>
          <w:rFonts w:ascii="Times New Roman" w:hAnsi="Times New Roman"/>
          <w:bCs/>
          <w:sz w:val="24"/>
          <w:szCs w:val="24"/>
        </w:rPr>
      </w:pPr>
      <w:r w:rsidRPr="00BE717A">
        <w:rPr>
          <w:rFonts w:ascii="Times New Roman" w:hAnsi="Times New Roman"/>
          <w:bCs/>
          <w:sz w:val="24"/>
          <w:szCs w:val="24"/>
        </w:rPr>
        <w:t>Zakres projektu obejmuje wszystkie źród</w:t>
      </w:r>
      <w:r w:rsidR="00E36B0D" w:rsidRPr="00BE717A">
        <w:rPr>
          <w:rFonts w:ascii="Times New Roman" w:hAnsi="Times New Roman"/>
          <w:bCs/>
          <w:sz w:val="24"/>
          <w:szCs w:val="24"/>
        </w:rPr>
        <w:t xml:space="preserve">ła energii i emisji na terenie </w:t>
      </w:r>
      <w:r w:rsidR="000A530E">
        <w:rPr>
          <w:rFonts w:ascii="Times New Roman" w:hAnsi="Times New Roman"/>
          <w:bCs/>
          <w:sz w:val="24"/>
          <w:szCs w:val="24"/>
        </w:rPr>
        <w:t>Gminy Lipnik</w:t>
      </w:r>
      <w:r w:rsidRPr="00BE717A">
        <w:rPr>
          <w:rFonts w:ascii="Times New Roman" w:hAnsi="Times New Roman"/>
          <w:bCs/>
          <w:sz w:val="24"/>
          <w:szCs w:val="24"/>
        </w:rPr>
        <w:t>, których działalność i występowanie powoduje emisję następujących zanieczyszczeń:</w:t>
      </w:r>
    </w:p>
    <w:p w:rsidR="00DD440C" w:rsidRPr="00BE717A" w:rsidRDefault="00DD440C" w:rsidP="00A8019F">
      <w:pPr>
        <w:pStyle w:val="Akapitzlist1"/>
        <w:spacing w:after="0" w:line="240" w:lineRule="auto"/>
        <w:ind w:left="0" w:firstLine="567"/>
        <w:rPr>
          <w:rFonts w:ascii="Times New Roman" w:hAnsi="Times New Roman"/>
          <w:bCs/>
          <w:sz w:val="24"/>
          <w:szCs w:val="24"/>
        </w:rPr>
      </w:pPr>
    </w:p>
    <w:p w:rsidR="0097787B" w:rsidRPr="00BE717A"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dwutlenek węgla,</w:t>
      </w:r>
    </w:p>
    <w:p w:rsidR="0097787B" w:rsidRPr="00BE717A"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pył ogółem,</w:t>
      </w:r>
    </w:p>
    <w:p w:rsidR="0097787B" w:rsidRPr="00BE717A"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dwutlenek azotu,</w:t>
      </w:r>
    </w:p>
    <w:p w:rsidR="0097787B" w:rsidRPr="00BE717A"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tlenki azotu,</w:t>
      </w:r>
    </w:p>
    <w:p w:rsidR="0097787B" w:rsidRPr="00BE717A"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dwutlenek siarki,</w:t>
      </w:r>
    </w:p>
    <w:p w:rsidR="003E1FDB" w:rsidRDefault="0097787B" w:rsidP="00F43728">
      <w:pPr>
        <w:pStyle w:val="Akapitzlist1"/>
        <w:numPr>
          <w:ilvl w:val="0"/>
          <w:numId w:val="8"/>
        </w:numPr>
        <w:tabs>
          <w:tab w:val="left" w:pos="567"/>
        </w:tabs>
        <w:spacing w:after="0" w:line="240" w:lineRule="auto"/>
        <w:rPr>
          <w:rFonts w:ascii="Times New Roman" w:hAnsi="Times New Roman"/>
          <w:bCs/>
          <w:sz w:val="24"/>
          <w:szCs w:val="24"/>
        </w:rPr>
      </w:pPr>
      <w:r w:rsidRPr="00BE717A">
        <w:rPr>
          <w:rFonts w:ascii="Times New Roman" w:hAnsi="Times New Roman"/>
          <w:bCs/>
          <w:sz w:val="24"/>
          <w:szCs w:val="24"/>
        </w:rPr>
        <w:t xml:space="preserve">tlenek węgla. </w:t>
      </w:r>
    </w:p>
    <w:p w:rsidR="00DD440C" w:rsidRPr="003E1FDB" w:rsidRDefault="00DD440C" w:rsidP="00DD440C">
      <w:pPr>
        <w:pStyle w:val="Akapitzlist1"/>
        <w:tabs>
          <w:tab w:val="left" w:pos="567"/>
        </w:tabs>
        <w:spacing w:after="0" w:line="240" w:lineRule="auto"/>
        <w:ind w:left="360" w:firstLine="0"/>
        <w:rPr>
          <w:rFonts w:ascii="Times New Roman" w:hAnsi="Times New Roman"/>
          <w:bCs/>
          <w:sz w:val="24"/>
          <w:szCs w:val="24"/>
        </w:rPr>
      </w:pPr>
    </w:p>
    <w:p w:rsidR="00DD440C" w:rsidRPr="000A3991" w:rsidRDefault="0097787B" w:rsidP="000A3991">
      <w:pPr>
        <w:spacing w:after="0" w:line="240" w:lineRule="auto"/>
        <w:ind w:left="0" w:firstLine="709"/>
        <w:rPr>
          <w:rFonts w:ascii="Times New Roman" w:hAnsi="Times New Roman"/>
          <w:bCs/>
          <w:sz w:val="24"/>
          <w:szCs w:val="24"/>
        </w:rPr>
      </w:pPr>
      <w:r w:rsidRPr="00BE717A">
        <w:rPr>
          <w:rFonts w:ascii="Times New Roman" w:hAnsi="Times New Roman"/>
          <w:bCs/>
          <w:sz w:val="24"/>
          <w:szCs w:val="24"/>
        </w:rPr>
        <w:t>W zakresie rodzajów źródeł uwzględnionych w inwentaryzacji dokonano podziału na powszechnie stosowane rodzaje źródeł emisji, do których należą: źródła liniowe (emisja z paliw transportowych)</w:t>
      </w:r>
      <w:r w:rsidR="00B77554" w:rsidRPr="00BE717A">
        <w:rPr>
          <w:rFonts w:ascii="Times New Roman" w:hAnsi="Times New Roman"/>
          <w:bCs/>
          <w:sz w:val="24"/>
          <w:szCs w:val="24"/>
        </w:rPr>
        <w:t>,</w:t>
      </w:r>
      <w:r w:rsidRPr="00BE717A">
        <w:rPr>
          <w:rFonts w:ascii="Times New Roman" w:hAnsi="Times New Roman"/>
          <w:bCs/>
          <w:sz w:val="24"/>
          <w:szCs w:val="24"/>
        </w:rPr>
        <w:t xml:space="preserve"> źródła powierzchniowe (sektor komunalno-bytowy), źródła punktowe (emisja z zakładów przemysłowych).</w:t>
      </w:r>
      <w:r w:rsidR="00B77554" w:rsidRPr="00BE717A">
        <w:rPr>
          <w:rFonts w:ascii="Times New Roman" w:hAnsi="Times New Roman"/>
          <w:bCs/>
          <w:sz w:val="24"/>
          <w:szCs w:val="24"/>
        </w:rPr>
        <w:t xml:space="preserve"> </w:t>
      </w:r>
      <w:r w:rsidRPr="00BE717A">
        <w:rPr>
          <w:rFonts w:ascii="Times New Roman" w:hAnsi="Times New Roman"/>
          <w:sz w:val="24"/>
          <w:szCs w:val="24"/>
        </w:rPr>
        <w:t xml:space="preserve">Na terenie </w:t>
      </w:r>
      <w:r w:rsidR="000A530E">
        <w:rPr>
          <w:rFonts w:ascii="Times New Roman" w:hAnsi="Times New Roman"/>
          <w:sz w:val="24"/>
          <w:szCs w:val="24"/>
        </w:rPr>
        <w:t>gminy Lipnik</w:t>
      </w:r>
      <w:r w:rsidRPr="00BE717A">
        <w:rPr>
          <w:rFonts w:ascii="Times New Roman" w:hAnsi="Times New Roman"/>
          <w:sz w:val="24"/>
          <w:szCs w:val="24"/>
        </w:rPr>
        <w:t xml:space="preserve"> nie występują </w:t>
      </w:r>
      <w:r w:rsidRPr="00BE717A">
        <w:rPr>
          <w:rFonts w:ascii="Times New Roman" w:hAnsi="Times New Roman"/>
          <w:bCs/>
          <w:sz w:val="24"/>
          <w:szCs w:val="24"/>
        </w:rPr>
        <w:t>źródła punktowe. Inwentaryzacją objęte zostały podmioty korzystające ze środowiska oraz źródła powszechnego korzystania ze środowiska w zakresie emisji</w:t>
      </w:r>
      <w:r w:rsidR="000A530E">
        <w:rPr>
          <w:rFonts w:ascii="Times New Roman" w:hAnsi="Times New Roman"/>
          <w:bCs/>
          <w:sz w:val="24"/>
          <w:szCs w:val="24"/>
        </w:rPr>
        <w:t xml:space="preserve"> według stanu na rok bazowy 2010</w:t>
      </w:r>
      <w:r w:rsidRPr="00BE717A">
        <w:rPr>
          <w:rFonts w:ascii="Times New Roman" w:hAnsi="Times New Roman"/>
          <w:bCs/>
          <w:sz w:val="24"/>
          <w:szCs w:val="24"/>
        </w:rPr>
        <w:t>.</w:t>
      </w:r>
      <w:r w:rsidR="000A530E">
        <w:rPr>
          <w:rFonts w:ascii="Times New Roman" w:hAnsi="Times New Roman"/>
          <w:bCs/>
          <w:sz w:val="24"/>
          <w:szCs w:val="24"/>
        </w:rPr>
        <w:t xml:space="preserve"> Przyjęcie 2010</w:t>
      </w:r>
      <w:r w:rsidR="00A446AF" w:rsidRPr="00BE717A">
        <w:rPr>
          <w:rFonts w:ascii="Times New Roman" w:hAnsi="Times New Roman"/>
          <w:bCs/>
          <w:sz w:val="24"/>
          <w:szCs w:val="24"/>
        </w:rPr>
        <w:t xml:space="preserve"> roku za bazowy wynikało z możliwości pozyskania wiarygodnych informacji, szczególnie od mieszkańców i przedsiębiorców.</w:t>
      </w:r>
    </w:p>
    <w:p w:rsidR="00DD440C" w:rsidRPr="00BE717A" w:rsidRDefault="0097787B" w:rsidP="00DD440C">
      <w:pPr>
        <w:pStyle w:val="Bezodstpw1"/>
        <w:ind w:firstLine="0"/>
        <w:rPr>
          <w:rFonts w:ascii="Times New Roman" w:hAnsi="Times New Roman"/>
          <w:sz w:val="24"/>
          <w:szCs w:val="24"/>
        </w:rPr>
      </w:pPr>
      <w:r w:rsidRPr="00BE717A">
        <w:rPr>
          <w:rFonts w:ascii="Times New Roman" w:hAnsi="Times New Roman"/>
          <w:sz w:val="24"/>
          <w:szCs w:val="24"/>
        </w:rPr>
        <w:t>W celu</w:t>
      </w:r>
      <w:r w:rsidR="009D4474" w:rsidRPr="00BE717A">
        <w:rPr>
          <w:rFonts w:ascii="Times New Roman" w:hAnsi="Times New Roman"/>
          <w:sz w:val="24"/>
          <w:szCs w:val="24"/>
        </w:rPr>
        <w:t xml:space="preserve"> określenia emisji dla roku 201</w:t>
      </w:r>
      <w:r w:rsidR="000A530E">
        <w:rPr>
          <w:rFonts w:ascii="Times New Roman" w:hAnsi="Times New Roman"/>
          <w:sz w:val="24"/>
          <w:szCs w:val="24"/>
        </w:rPr>
        <w:t>0</w:t>
      </w:r>
      <w:r w:rsidRPr="00BE717A">
        <w:rPr>
          <w:rFonts w:ascii="Times New Roman" w:hAnsi="Times New Roman"/>
          <w:sz w:val="24"/>
          <w:szCs w:val="24"/>
        </w:rPr>
        <w:t xml:space="preserve"> wykorzystano następujące źródła danych:</w:t>
      </w:r>
    </w:p>
    <w:p w:rsidR="0097787B" w:rsidRPr="00BE717A" w:rsidRDefault="0097787B" w:rsidP="00F43728">
      <w:pPr>
        <w:pStyle w:val="Bezodstpw1"/>
        <w:numPr>
          <w:ilvl w:val="0"/>
          <w:numId w:val="11"/>
        </w:numPr>
        <w:rPr>
          <w:rFonts w:ascii="Times New Roman" w:hAnsi="Times New Roman"/>
          <w:sz w:val="24"/>
          <w:szCs w:val="24"/>
        </w:rPr>
      </w:pPr>
      <w:r w:rsidRPr="00BE717A">
        <w:rPr>
          <w:rFonts w:ascii="Times New Roman" w:hAnsi="Times New Roman"/>
          <w:sz w:val="24"/>
          <w:szCs w:val="24"/>
        </w:rPr>
        <w:t>dane zawarte w wymienionych w rozdz.</w:t>
      </w:r>
      <w:r w:rsidR="00B77554" w:rsidRPr="00BE717A">
        <w:rPr>
          <w:rFonts w:ascii="Times New Roman" w:hAnsi="Times New Roman"/>
          <w:sz w:val="24"/>
          <w:szCs w:val="24"/>
        </w:rPr>
        <w:t xml:space="preserve"> </w:t>
      </w:r>
      <w:r w:rsidRPr="00BE717A">
        <w:rPr>
          <w:rFonts w:ascii="Times New Roman" w:hAnsi="Times New Roman"/>
          <w:sz w:val="24"/>
          <w:szCs w:val="24"/>
        </w:rPr>
        <w:t xml:space="preserve">2 dokumentach, </w:t>
      </w:r>
    </w:p>
    <w:p w:rsidR="0097787B" w:rsidRPr="00BE717A" w:rsidRDefault="0097787B" w:rsidP="00F43728">
      <w:pPr>
        <w:pStyle w:val="Bezodstpw1"/>
        <w:numPr>
          <w:ilvl w:val="0"/>
          <w:numId w:val="11"/>
        </w:numPr>
        <w:rPr>
          <w:rFonts w:ascii="Times New Roman" w:hAnsi="Times New Roman"/>
          <w:sz w:val="24"/>
          <w:szCs w:val="24"/>
        </w:rPr>
      </w:pPr>
      <w:r w:rsidRPr="00BE717A">
        <w:rPr>
          <w:rFonts w:ascii="Times New Roman" w:hAnsi="Times New Roman"/>
          <w:sz w:val="24"/>
          <w:szCs w:val="24"/>
        </w:rPr>
        <w:t xml:space="preserve">dane udostępnione przez Urząd </w:t>
      </w:r>
      <w:r w:rsidR="000A530E">
        <w:rPr>
          <w:rFonts w:ascii="Times New Roman" w:hAnsi="Times New Roman"/>
          <w:sz w:val="24"/>
          <w:szCs w:val="24"/>
        </w:rPr>
        <w:t>Gminy w Lipniku</w:t>
      </w:r>
      <w:r w:rsidRPr="00BE717A">
        <w:rPr>
          <w:rFonts w:ascii="Times New Roman" w:hAnsi="Times New Roman"/>
          <w:sz w:val="24"/>
          <w:szCs w:val="24"/>
        </w:rPr>
        <w:t>,</w:t>
      </w:r>
    </w:p>
    <w:p w:rsidR="00113A79" w:rsidRDefault="0097787B" w:rsidP="00F43728">
      <w:pPr>
        <w:pStyle w:val="Bezodstpw1"/>
        <w:numPr>
          <w:ilvl w:val="0"/>
          <w:numId w:val="11"/>
        </w:numPr>
        <w:rPr>
          <w:rFonts w:ascii="Times New Roman" w:hAnsi="Times New Roman"/>
          <w:sz w:val="24"/>
          <w:szCs w:val="24"/>
        </w:rPr>
      </w:pPr>
      <w:r w:rsidRPr="00BE717A">
        <w:rPr>
          <w:rFonts w:ascii="Times New Roman" w:hAnsi="Times New Roman"/>
          <w:sz w:val="24"/>
          <w:szCs w:val="24"/>
        </w:rPr>
        <w:t xml:space="preserve">dane dostępne w statystyce publicznej (GUS). </w:t>
      </w:r>
    </w:p>
    <w:p w:rsidR="00DD440C" w:rsidRPr="00BE717A" w:rsidRDefault="00DD440C" w:rsidP="00DD440C">
      <w:pPr>
        <w:pStyle w:val="Bezodstpw1"/>
        <w:ind w:left="360" w:firstLine="0"/>
        <w:rPr>
          <w:rFonts w:ascii="Times New Roman" w:hAnsi="Times New Roman"/>
          <w:sz w:val="24"/>
          <w:szCs w:val="24"/>
        </w:rPr>
      </w:pPr>
    </w:p>
    <w:p w:rsidR="00DD440C" w:rsidRPr="00BE717A" w:rsidRDefault="0097787B" w:rsidP="00BE4AC6">
      <w:pPr>
        <w:pStyle w:val="Bezodstpw1"/>
        <w:ind w:left="0" w:firstLine="0"/>
        <w:rPr>
          <w:rFonts w:ascii="Times New Roman" w:hAnsi="Times New Roman"/>
          <w:b/>
          <w:sz w:val="24"/>
          <w:szCs w:val="24"/>
        </w:rPr>
      </w:pPr>
      <w:r w:rsidRPr="00BE717A">
        <w:rPr>
          <w:rFonts w:ascii="Times New Roman" w:hAnsi="Times New Roman"/>
          <w:b/>
          <w:sz w:val="24"/>
          <w:szCs w:val="24"/>
        </w:rPr>
        <w:t>Metoda obliczeń emisji</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Do obliczeń wykorzystano podstawowy wzór obliczeniowy:</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ECO</w:t>
      </w:r>
      <w:r w:rsidRPr="00BE717A">
        <w:rPr>
          <w:rFonts w:ascii="Times New Roman" w:hAnsi="Times New Roman"/>
          <w:sz w:val="24"/>
          <w:szCs w:val="24"/>
          <w:vertAlign w:val="subscript"/>
        </w:rPr>
        <w:t>2</w:t>
      </w:r>
      <w:r w:rsidRPr="00BE717A">
        <w:rPr>
          <w:rFonts w:ascii="Times New Roman" w:hAnsi="Times New Roman"/>
          <w:sz w:val="24"/>
          <w:szCs w:val="24"/>
        </w:rPr>
        <w:t xml:space="preserve"> = C x EF</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gdzie:</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ECO</w:t>
      </w:r>
      <w:r w:rsidRPr="00BE717A">
        <w:rPr>
          <w:rFonts w:ascii="Times New Roman" w:hAnsi="Times New Roman"/>
          <w:sz w:val="24"/>
          <w:szCs w:val="24"/>
          <w:vertAlign w:val="subscript"/>
        </w:rPr>
        <w:t>2</w:t>
      </w:r>
      <w:r w:rsidRPr="00BE717A">
        <w:rPr>
          <w:rFonts w:ascii="Times New Roman" w:hAnsi="Times New Roman"/>
          <w:sz w:val="24"/>
          <w:szCs w:val="24"/>
        </w:rPr>
        <w:t xml:space="preserve"> – oznacza wielkość emisji CO</w:t>
      </w:r>
      <w:r w:rsidRPr="00BE717A">
        <w:rPr>
          <w:rFonts w:ascii="Times New Roman" w:hAnsi="Times New Roman"/>
          <w:sz w:val="24"/>
          <w:szCs w:val="24"/>
          <w:vertAlign w:val="subscript"/>
        </w:rPr>
        <w:t xml:space="preserve">2 </w:t>
      </w:r>
      <w:r w:rsidRPr="00BE717A">
        <w:rPr>
          <w:rFonts w:ascii="Times New Roman" w:hAnsi="Times New Roman"/>
          <w:sz w:val="24"/>
          <w:szCs w:val="24"/>
        </w:rPr>
        <w:t>[Mg]</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C – oznacza zużycie energii (elektrycznej, ciepła, paliwa) [MWh]</w:t>
      </w:r>
    </w:p>
    <w:p w:rsidR="0097787B" w:rsidRPr="00BE717A" w:rsidRDefault="0097787B" w:rsidP="00842B3C">
      <w:pPr>
        <w:pStyle w:val="Bezodstpw1"/>
        <w:numPr>
          <w:ilvl w:val="0"/>
          <w:numId w:val="3"/>
        </w:numPr>
        <w:pBdr>
          <w:top w:val="single" w:sz="4" w:space="1" w:color="auto"/>
          <w:left w:val="single" w:sz="4" w:space="4" w:color="auto"/>
          <w:bottom w:val="single" w:sz="4" w:space="1" w:color="auto"/>
          <w:right w:val="single" w:sz="4" w:space="4" w:color="auto"/>
        </w:pBdr>
        <w:jc w:val="left"/>
        <w:rPr>
          <w:rFonts w:ascii="Times New Roman" w:hAnsi="Times New Roman"/>
          <w:sz w:val="24"/>
          <w:szCs w:val="24"/>
        </w:rPr>
      </w:pPr>
      <w:r w:rsidRPr="00BE717A">
        <w:rPr>
          <w:rFonts w:ascii="Times New Roman" w:hAnsi="Times New Roman"/>
          <w:sz w:val="24"/>
          <w:szCs w:val="24"/>
        </w:rPr>
        <w:t>EF – oznacza wskaźnik emisji CO</w:t>
      </w:r>
      <w:r w:rsidRPr="00BE717A">
        <w:rPr>
          <w:rFonts w:ascii="Times New Roman" w:hAnsi="Times New Roman"/>
          <w:sz w:val="24"/>
          <w:szCs w:val="24"/>
          <w:vertAlign w:val="subscript"/>
        </w:rPr>
        <w:t>2</w:t>
      </w:r>
      <w:r w:rsidRPr="00BE717A">
        <w:rPr>
          <w:rFonts w:ascii="Times New Roman" w:hAnsi="Times New Roman"/>
          <w:sz w:val="24"/>
          <w:szCs w:val="24"/>
        </w:rPr>
        <w:t xml:space="preserve"> [MgCO</w:t>
      </w:r>
      <w:r w:rsidRPr="00BE717A">
        <w:rPr>
          <w:rFonts w:ascii="Times New Roman" w:hAnsi="Times New Roman"/>
          <w:sz w:val="24"/>
          <w:szCs w:val="24"/>
          <w:vertAlign w:val="subscript"/>
        </w:rPr>
        <w:t>2</w:t>
      </w:r>
      <w:r w:rsidRPr="00BE717A">
        <w:rPr>
          <w:rFonts w:ascii="Times New Roman" w:hAnsi="Times New Roman"/>
          <w:sz w:val="24"/>
          <w:szCs w:val="24"/>
        </w:rPr>
        <w:t>/MWh]</w:t>
      </w:r>
    </w:p>
    <w:p w:rsidR="000A3991" w:rsidRDefault="000A3991" w:rsidP="000A3991">
      <w:pPr>
        <w:spacing w:after="0" w:line="240" w:lineRule="auto"/>
        <w:ind w:left="0" w:firstLine="0"/>
        <w:jc w:val="left"/>
        <w:rPr>
          <w:rFonts w:ascii="Times New Roman" w:hAnsi="Times New Roman"/>
          <w:sz w:val="24"/>
          <w:szCs w:val="24"/>
        </w:rPr>
      </w:pPr>
    </w:p>
    <w:p w:rsidR="00561D9E" w:rsidRDefault="00561D9E" w:rsidP="000A3991">
      <w:pPr>
        <w:spacing w:after="0" w:line="240" w:lineRule="auto"/>
        <w:ind w:left="0" w:firstLine="0"/>
        <w:jc w:val="left"/>
        <w:rPr>
          <w:rFonts w:ascii="Times New Roman" w:hAnsi="Times New Roman"/>
          <w:sz w:val="24"/>
          <w:szCs w:val="24"/>
        </w:rPr>
      </w:pPr>
    </w:p>
    <w:p w:rsidR="001C1249" w:rsidRPr="000A3991" w:rsidRDefault="009E4DF7" w:rsidP="000A3991">
      <w:pPr>
        <w:spacing w:after="0" w:line="240" w:lineRule="auto"/>
        <w:ind w:left="0" w:firstLine="0"/>
        <w:jc w:val="left"/>
        <w:rPr>
          <w:rFonts w:ascii="Times New Roman" w:eastAsia="Calibri" w:hAnsi="Times New Roman"/>
          <w:sz w:val="24"/>
          <w:szCs w:val="24"/>
        </w:rPr>
      </w:pPr>
      <w:r w:rsidRPr="00BE717A">
        <w:rPr>
          <w:rFonts w:ascii="Times New Roman" w:hAnsi="Times New Roman"/>
          <w:sz w:val="24"/>
          <w:szCs w:val="24"/>
        </w:rPr>
        <w:lastRenderedPageBreak/>
        <w:t>Tabela 4.1. Wartość opałowa i wskaźniki emisji wybranych paliw</w:t>
      </w:r>
    </w:p>
    <w:tbl>
      <w:tblPr>
        <w:tblW w:w="5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07"/>
        <w:gridCol w:w="621"/>
        <w:gridCol w:w="807"/>
        <w:gridCol w:w="531"/>
        <w:gridCol w:w="807"/>
        <w:gridCol w:w="621"/>
        <w:gridCol w:w="907"/>
        <w:gridCol w:w="621"/>
        <w:gridCol w:w="807"/>
        <w:gridCol w:w="531"/>
        <w:gridCol w:w="1493"/>
      </w:tblGrid>
      <w:tr w:rsidR="003232AD" w:rsidRPr="00BE717A" w:rsidTr="00CE526D">
        <w:trPr>
          <w:jc w:val="center"/>
        </w:trPr>
        <w:tc>
          <w:tcPr>
            <w:tcW w:w="674" w:type="pct"/>
            <w:vMerge w:val="restart"/>
            <w:shd w:val="clear" w:color="auto" w:fill="D9D9D9"/>
          </w:tcPr>
          <w:p w:rsidR="00B03B7A" w:rsidRPr="00BE717A" w:rsidRDefault="00B03B7A" w:rsidP="009678E5">
            <w:pPr>
              <w:spacing w:after="0" w:line="240" w:lineRule="auto"/>
              <w:ind w:left="0" w:firstLine="0"/>
              <w:jc w:val="center"/>
              <w:rPr>
                <w:rFonts w:ascii="Times New Roman" w:hAnsi="Times New Roman"/>
                <w:b/>
                <w:sz w:val="18"/>
                <w:szCs w:val="18"/>
              </w:rPr>
            </w:pPr>
          </w:p>
          <w:p w:rsidR="00BE4AC6" w:rsidRPr="00BE717A" w:rsidRDefault="00B03B7A" w:rsidP="00B03B7A">
            <w:pPr>
              <w:spacing w:after="0" w:line="240" w:lineRule="auto"/>
              <w:ind w:left="0" w:firstLine="0"/>
              <w:rPr>
                <w:rFonts w:ascii="Times New Roman" w:hAnsi="Times New Roman"/>
                <w:b/>
                <w:sz w:val="18"/>
                <w:szCs w:val="18"/>
              </w:rPr>
            </w:pPr>
            <w:r w:rsidRPr="00BE717A">
              <w:rPr>
                <w:rFonts w:ascii="Times New Roman" w:hAnsi="Times New Roman"/>
                <w:b/>
                <w:sz w:val="18"/>
                <w:szCs w:val="18"/>
              </w:rPr>
              <w:t xml:space="preserve">         </w:t>
            </w:r>
            <w:r w:rsidR="00BE4AC6" w:rsidRPr="00BE717A">
              <w:rPr>
                <w:rFonts w:ascii="Times New Roman" w:hAnsi="Times New Roman"/>
                <w:b/>
                <w:sz w:val="18"/>
                <w:szCs w:val="18"/>
              </w:rPr>
              <w:t>Paliwa</w:t>
            </w:r>
          </w:p>
        </w:tc>
        <w:tc>
          <w:tcPr>
            <w:tcW w:w="712" w:type="pct"/>
            <w:gridSpan w:val="2"/>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vertAlign w:val="subscript"/>
              </w:rPr>
            </w:pPr>
            <w:r w:rsidRPr="00BE717A">
              <w:rPr>
                <w:rFonts w:ascii="Times New Roman" w:hAnsi="Times New Roman"/>
                <w:b/>
                <w:sz w:val="18"/>
                <w:szCs w:val="18"/>
              </w:rPr>
              <w:t>SO</w:t>
            </w:r>
            <w:r w:rsidRPr="00BE717A">
              <w:rPr>
                <w:rFonts w:ascii="Times New Roman" w:hAnsi="Times New Roman"/>
                <w:b/>
                <w:sz w:val="18"/>
                <w:szCs w:val="18"/>
                <w:vertAlign w:val="subscript"/>
              </w:rPr>
              <w:t>2</w:t>
            </w:r>
          </w:p>
        </w:tc>
        <w:tc>
          <w:tcPr>
            <w:tcW w:w="667" w:type="pct"/>
            <w:gridSpan w:val="2"/>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vertAlign w:val="subscript"/>
              </w:rPr>
            </w:pPr>
            <w:r w:rsidRPr="00BE717A">
              <w:rPr>
                <w:rFonts w:ascii="Times New Roman" w:hAnsi="Times New Roman"/>
                <w:b/>
                <w:sz w:val="18"/>
                <w:szCs w:val="18"/>
              </w:rPr>
              <w:t>NO</w:t>
            </w:r>
            <w:r w:rsidRPr="00BE717A">
              <w:rPr>
                <w:rFonts w:ascii="Times New Roman" w:hAnsi="Times New Roman"/>
                <w:b/>
                <w:sz w:val="18"/>
                <w:szCs w:val="18"/>
                <w:vertAlign w:val="subscript"/>
              </w:rPr>
              <w:t>x</w:t>
            </w:r>
          </w:p>
        </w:tc>
        <w:tc>
          <w:tcPr>
            <w:tcW w:w="713" w:type="pct"/>
            <w:gridSpan w:val="2"/>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CO</w:t>
            </w:r>
          </w:p>
        </w:tc>
        <w:tc>
          <w:tcPr>
            <w:tcW w:w="763" w:type="pct"/>
            <w:gridSpan w:val="2"/>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vertAlign w:val="subscript"/>
              </w:rPr>
            </w:pPr>
            <w:r w:rsidRPr="00BE717A">
              <w:rPr>
                <w:rFonts w:ascii="Times New Roman" w:hAnsi="Times New Roman"/>
                <w:b/>
                <w:sz w:val="18"/>
                <w:szCs w:val="18"/>
              </w:rPr>
              <w:t>CO</w:t>
            </w:r>
            <w:r w:rsidRPr="00BE717A">
              <w:rPr>
                <w:rFonts w:ascii="Times New Roman" w:hAnsi="Times New Roman"/>
                <w:b/>
                <w:sz w:val="18"/>
                <w:szCs w:val="18"/>
                <w:vertAlign w:val="subscript"/>
              </w:rPr>
              <w:t>2</w:t>
            </w:r>
          </w:p>
        </w:tc>
        <w:tc>
          <w:tcPr>
            <w:tcW w:w="668" w:type="pct"/>
            <w:gridSpan w:val="2"/>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Pył</w:t>
            </w:r>
          </w:p>
        </w:tc>
        <w:tc>
          <w:tcPr>
            <w:tcW w:w="802" w:type="pct"/>
            <w:vMerge w:val="restar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Wartość opałowa</w:t>
            </w:r>
          </w:p>
          <w:p w:rsidR="00BE4AC6" w:rsidRPr="00BE717A" w:rsidRDefault="00B03B7A" w:rsidP="009678E5">
            <w:pPr>
              <w:spacing w:after="0" w:line="240" w:lineRule="auto"/>
              <w:ind w:left="0"/>
              <w:jc w:val="center"/>
              <w:rPr>
                <w:rFonts w:ascii="Times New Roman" w:hAnsi="Times New Roman"/>
                <w:sz w:val="18"/>
                <w:szCs w:val="18"/>
              </w:rPr>
            </w:pPr>
            <w:r w:rsidRPr="00BE717A">
              <w:rPr>
                <w:rFonts w:ascii="Times New Roman" w:hAnsi="Times New Roman"/>
                <w:b/>
                <w:sz w:val="18"/>
                <w:szCs w:val="18"/>
              </w:rPr>
              <w:t xml:space="preserve">            </w:t>
            </w:r>
            <w:r w:rsidR="003232AD">
              <w:rPr>
                <w:rFonts w:ascii="Times New Roman" w:hAnsi="Times New Roman"/>
                <w:b/>
                <w:sz w:val="18"/>
                <w:szCs w:val="18"/>
              </w:rPr>
              <w:t>[MWh</w:t>
            </w:r>
            <w:r w:rsidR="00BE4AC6" w:rsidRPr="00BE717A">
              <w:rPr>
                <w:rFonts w:ascii="Times New Roman" w:hAnsi="Times New Roman"/>
                <w:b/>
                <w:sz w:val="18"/>
                <w:szCs w:val="18"/>
              </w:rPr>
              <w:t>/t]</w:t>
            </w:r>
          </w:p>
        </w:tc>
      </w:tr>
      <w:tr w:rsidR="00BE4AC6" w:rsidRPr="00BE717A" w:rsidTr="00CE526D">
        <w:trPr>
          <w:jc w:val="center"/>
        </w:trPr>
        <w:tc>
          <w:tcPr>
            <w:tcW w:w="674" w:type="pct"/>
            <w:vMerge/>
            <w:shd w:val="clear" w:color="auto" w:fill="D9D9D9"/>
          </w:tcPr>
          <w:p w:rsidR="00BE4AC6" w:rsidRPr="00BE717A" w:rsidRDefault="00BE4AC6" w:rsidP="009678E5">
            <w:pPr>
              <w:spacing w:after="0" w:line="240" w:lineRule="auto"/>
              <w:ind w:left="0" w:firstLine="0"/>
              <w:jc w:val="center"/>
              <w:rPr>
                <w:rFonts w:ascii="Times New Roman" w:hAnsi="Times New Roman"/>
                <w:sz w:val="18"/>
                <w:szCs w:val="18"/>
              </w:rPr>
            </w:pPr>
          </w:p>
        </w:tc>
        <w:tc>
          <w:tcPr>
            <w:tcW w:w="3524" w:type="pct"/>
            <w:gridSpan w:val="10"/>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 xml:space="preserve">Wskaźniki emisji  </w:t>
            </w:r>
          </w:p>
        </w:tc>
        <w:tc>
          <w:tcPr>
            <w:tcW w:w="802" w:type="pct"/>
            <w:vMerge/>
            <w:shd w:val="clear" w:color="auto" w:fill="D9D9D9"/>
          </w:tcPr>
          <w:p w:rsidR="00BE4AC6" w:rsidRPr="00BE717A" w:rsidRDefault="00BE4AC6" w:rsidP="009678E5">
            <w:pPr>
              <w:spacing w:after="0" w:line="240" w:lineRule="auto"/>
              <w:ind w:left="0" w:firstLine="0"/>
              <w:jc w:val="center"/>
              <w:rPr>
                <w:rFonts w:ascii="Times New Roman" w:hAnsi="Times New Roman"/>
                <w:sz w:val="18"/>
                <w:szCs w:val="18"/>
              </w:rPr>
            </w:pPr>
          </w:p>
        </w:tc>
      </w:tr>
      <w:tr w:rsidR="00345D86" w:rsidRPr="00BE717A" w:rsidTr="00CE526D">
        <w:trPr>
          <w:trHeight w:val="343"/>
          <w:jc w:val="center"/>
        </w:trPr>
        <w:tc>
          <w:tcPr>
            <w:tcW w:w="674" w:type="pct"/>
            <w:vMerge/>
            <w:shd w:val="clear" w:color="auto" w:fill="D9D9D9"/>
          </w:tcPr>
          <w:p w:rsidR="00BE4AC6" w:rsidRPr="00BE717A" w:rsidRDefault="00BE4AC6" w:rsidP="009678E5">
            <w:pPr>
              <w:spacing w:after="0" w:line="240" w:lineRule="auto"/>
              <w:ind w:left="0" w:firstLine="0"/>
              <w:jc w:val="center"/>
              <w:rPr>
                <w:rFonts w:ascii="Times New Roman" w:hAnsi="Times New Roman"/>
                <w:sz w:val="18"/>
                <w:szCs w:val="18"/>
              </w:rPr>
            </w:pPr>
          </w:p>
        </w:tc>
        <w:tc>
          <w:tcPr>
            <w:tcW w:w="402" w:type="pct"/>
            <w:shd w:val="clear" w:color="auto" w:fill="D9D9D9"/>
          </w:tcPr>
          <w:p w:rsidR="00BE4AC6" w:rsidRPr="00BE717A" w:rsidRDefault="00BE4AC6" w:rsidP="00C740DC">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g/</w:t>
            </w:r>
            <w:r w:rsidR="00C740DC">
              <w:rPr>
                <w:rFonts w:ascii="Times New Roman" w:hAnsi="Times New Roman"/>
                <w:b/>
                <w:sz w:val="18"/>
                <w:szCs w:val="18"/>
              </w:rPr>
              <w:t>MWh</w:t>
            </w:r>
          </w:p>
        </w:tc>
        <w:tc>
          <w:tcPr>
            <w:tcW w:w="310"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kg/t</w:t>
            </w:r>
          </w:p>
        </w:tc>
        <w:tc>
          <w:tcPr>
            <w:tcW w:w="402"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g/</w:t>
            </w:r>
            <w:r w:rsidR="003232AD">
              <w:rPr>
                <w:rFonts w:ascii="Times New Roman" w:hAnsi="Times New Roman"/>
                <w:b/>
                <w:sz w:val="18"/>
                <w:szCs w:val="18"/>
              </w:rPr>
              <w:t>MWh</w:t>
            </w:r>
          </w:p>
        </w:tc>
        <w:tc>
          <w:tcPr>
            <w:tcW w:w="265"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kg/t</w:t>
            </w:r>
          </w:p>
        </w:tc>
        <w:tc>
          <w:tcPr>
            <w:tcW w:w="402" w:type="pct"/>
            <w:shd w:val="clear" w:color="auto" w:fill="D9D9D9"/>
          </w:tcPr>
          <w:p w:rsidR="00BE4AC6" w:rsidRPr="00BE717A" w:rsidRDefault="003232AD" w:rsidP="009678E5">
            <w:pPr>
              <w:spacing w:after="0" w:line="240" w:lineRule="auto"/>
              <w:ind w:left="0" w:firstLine="0"/>
              <w:jc w:val="center"/>
              <w:rPr>
                <w:rFonts w:ascii="Times New Roman" w:hAnsi="Times New Roman"/>
                <w:b/>
                <w:sz w:val="18"/>
                <w:szCs w:val="18"/>
              </w:rPr>
            </w:pPr>
            <w:r>
              <w:rPr>
                <w:rFonts w:ascii="Times New Roman" w:hAnsi="Times New Roman"/>
                <w:b/>
                <w:sz w:val="18"/>
                <w:szCs w:val="18"/>
              </w:rPr>
              <w:t>g/MWh</w:t>
            </w:r>
          </w:p>
        </w:tc>
        <w:tc>
          <w:tcPr>
            <w:tcW w:w="311"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kg/t</w:t>
            </w:r>
          </w:p>
        </w:tc>
        <w:tc>
          <w:tcPr>
            <w:tcW w:w="452" w:type="pct"/>
            <w:shd w:val="clear" w:color="auto" w:fill="D9D9D9"/>
          </w:tcPr>
          <w:p w:rsidR="00BE4AC6" w:rsidRPr="00BE717A" w:rsidRDefault="003232AD" w:rsidP="009678E5">
            <w:pPr>
              <w:spacing w:after="0" w:line="240" w:lineRule="auto"/>
              <w:ind w:left="0" w:firstLine="0"/>
              <w:jc w:val="center"/>
              <w:rPr>
                <w:rFonts w:ascii="Times New Roman" w:hAnsi="Times New Roman"/>
                <w:b/>
                <w:sz w:val="18"/>
                <w:szCs w:val="18"/>
              </w:rPr>
            </w:pPr>
            <w:r>
              <w:rPr>
                <w:rFonts w:ascii="Times New Roman" w:hAnsi="Times New Roman"/>
                <w:b/>
                <w:sz w:val="18"/>
                <w:szCs w:val="18"/>
              </w:rPr>
              <w:t>kg/MWh</w:t>
            </w:r>
          </w:p>
        </w:tc>
        <w:tc>
          <w:tcPr>
            <w:tcW w:w="311"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kg/t</w:t>
            </w:r>
          </w:p>
        </w:tc>
        <w:tc>
          <w:tcPr>
            <w:tcW w:w="402" w:type="pct"/>
            <w:shd w:val="clear" w:color="auto" w:fill="D9D9D9"/>
          </w:tcPr>
          <w:p w:rsidR="00BE4AC6" w:rsidRPr="00BE717A" w:rsidRDefault="003232AD" w:rsidP="009678E5">
            <w:pPr>
              <w:spacing w:after="0" w:line="240" w:lineRule="auto"/>
              <w:ind w:left="0" w:firstLine="0"/>
              <w:jc w:val="center"/>
              <w:rPr>
                <w:rFonts w:ascii="Times New Roman" w:hAnsi="Times New Roman"/>
                <w:b/>
                <w:sz w:val="18"/>
                <w:szCs w:val="18"/>
              </w:rPr>
            </w:pPr>
            <w:r>
              <w:rPr>
                <w:rFonts w:ascii="Times New Roman" w:hAnsi="Times New Roman"/>
                <w:b/>
                <w:sz w:val="18"/>
                <w:szCs w:val="18"/>
              </w:rPr>
              <w:t>g/MWh</w:t>
            </w:r>
          </w:p>
        </w:tc>
        <w:tc>
          <w:tcPr>
            <w:tcW w:w="266" w:type="pct"/>
            <w:shd w:val="clear" w:color="auto" w:fill="D9D9D9"/>
          </w:tcPr>
          <w:p w:rsidR="00BE4AC6" w:rsidRPr="00BE717A" w:rsidRDefault="00BE4AC6" w:rsidP="009678E5">
            <w:pPr>
              <w:spacing w:after="0" w:line="240" w:lineRule="auto"/>
              <w:ind w:left="0" w:firstLine="0"/>
              <w:jc w:val="center"/>
              <w:rPr>
                <w:rFonts w:ascii="Times New Roman" w:hAnsi="Times New Roman"/>
                <w:b/>
                <w:sz w:val="18"/>
                <w:szCs w:val="18"/>
              </w:rPr>
            </w:pPr>
            <w:r w:rsidRPr="00BE717A">
              <w:rPr>
                <w:rFonts w:ascii="Times New Roman" w:hAnsi="Times New Roman"/>
                <w:b/>
                <w:sz w:val="18"/>
                <w:szCs w:val="18"/>
              </w:rPr>
              <w:t>kg/t</w:t>
            </w:r>
          </w:p>
        </w:tc>
        <w:tc>
          <w:tcPr>
            <w:tcW w:w="802" w:type="pct"/>
            <w:vMerge/>
            <w:shd w:val="clear" w:color="auto" w:fill="D9D9D9"/>
          </w:tcPr>
          <w:p w:rsidR="00BE4AC6" w:rsidRPr="00BE717A" w:rsidRDefault="00BE4AC6" w:rsidP="009678E5">
            <w:pPr>
              <w:spacing w:after="0" w:line="240" w:lineRule="auto"/>
              <w:ind w:left="0" w:firstLine="0"/>
              <w:jc w:val="center"/>
              <w:rPr>
                <w:rFonts w:ascii="Times New Roman" w:hAnsi="Times New Roman"/>
                <w:sz w:val="18"/>
                <w:szCs w:val="18"/>
              </w:rPr>
            </w:pP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Drewno (biomasa)</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40</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0,15</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306</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1,19</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8</w:t>
            </w:r>
            <w:r w:rsidR="003232AD">
              <w:rPr>
                <w:rFonts w:ascii="Times New Roman" w:hAnsi="Times New Roman"/>
                <w:sz w:val="18"/>
                <w:szCs w:val="18"/>
              </w:rPr>
              <w:t xml:space="preserve"> </w:t>
            </w:r>
            <w:r>
              <w:rPr>
                <w:rFonts w:ascii="Times New Roman" w:hAnsi="Times New Roman"/>
                <w:sz w:val="18"/>
                <w:szCs w:val="18"/>
              </w:rPr>
              <w:t>640</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33,6</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0</w:t>
            </w:r>
            <w:r w:rsidR="00BE4AC6" w:rsidRPr="00BE717A">
              <w:rPr>
                <w:rFonts w:ascii="Times New Roman" w:hAnsi="Times New Roman"/>
                <w:sz w:val="18"/>
                <w:szCs w:val="18"/>
              </w:rPr>
              <w:t xml:space="preserve"> </w:t>
            </w:r>
          </w:p>
        </w:tc>
        <w:tc>
          <w:tcPr>
            <w:tcW w:w="311"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0</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126</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0,49</w:t>
            </w:r>
          </w:p>
        </w:tc>
        <w:tc>
          <w:tcPr>
            <w:tcW w:w="802" w:type="pct"/>
          </w:tcPr>
          <w:p w:rsidR="00BE4AC6" w:rsidRPr="00BE717A" w:rsidRDefault="00C023E1"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3,9</w:t>
            </w:r>
            <w:r w:rsidR="00BE4AC6" w:rsidRPr="00BE717A">
              <w:rPr>
                <w:rFonts w:ascii="Times New Roman" w:hAnsi="Times New Roman"/>
                <w:sz w:val="18"/>
                <w:szCs w:val="18"/>
              </w:rPr>
              <w:t xml:space="preserve"> </w:t>
            </w: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Węgiel i pochodne</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2 340</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14,95</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558</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3,57</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16</w:t>
            </w:r>
            <w:r w:rsidR="003232AD">
              <w:rPr>
                <w:rFonts w:ascii="Times New Roman" w:hAnsi="Times New Roman"/>
                <w:sz w:val="18"/>
                <w:szCs w:val="18"/>
              </w:rPr>
              <w:t xml:space="preserve"> </w:t>
            </w:r>
            <w:r>
              <w:rPr>
                <w:rFonts w:ascii="Times New Roman" w:hAnsi="Times New Roman"/>
                <w:sz w:val="18"/>
                <w:szCs w:val="18"/>
              </w:rPr>
              <w:t>920</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108,1</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34</w:t>
            </w:r>
            <w:r w:rsidR="003232AD">
              <w:rPr>
                <w:rFonts w:ascii="Times New Roman" w:hAnsi="Times New Roman"/>
                <w:sz w:val="18"/>
                <w:szCs w:val="18"/>
              </w:rPr>
              <w:t>1</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2 185</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576</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3,68</w:t>
            </w:r>
          </w:p>
        </w:tc>
        <w:tc>
          <w:tcPr>
            <w:tcW w:w="802" w:type="pct"/>
          </w:tcPr>
          <w:p w:rsidR="00BE4AC6" w:rsidRPr="00BE717A" w:rsidRDefault="00C023E1"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7,2</w:t>
            </w: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Olej opałowy</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270</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3,01</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342</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3,82</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22</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0,2</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27</w:t>
            </w:r>
            <w:r w:rsidR="003232AD">
              <w:rPr>
                <w:rFonts w:ascii="Times New Roman" w:hAnsi="Times New Roman"/>
                <w:sz w:val="18"/>
                <w:szCs w:val="18"/>
              </w:rPr>
              <w:t>9</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3 055</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11</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0,12</w:t>
            </w:r>
          </w:p>
        </w:tc>
        <w:tc>
          <w:tcPr>
            <w:tcW w:w="802" w:type="pct"/>
          </w:tcPr>
          <w:p w:rsidR="00BE4AC6" w:rsidRPr="00BE717A" w:rsidRDefault="00C023E1"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11</w:t>
            </w:r>
            <w:r w:rsidR="00BE4AC6" w:rsidRPr="00BE717A">
              <w:rPr>
                <w:rFonts w:ascii="Times New Roman" w:hAnsi="Times New Roman"/>
                <w:sz w:val="18"/>
                <w:szCs w:val="18"/>
              </w:rPr>
              <w:t>,2</w:t>
            </w: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Gaz ciekły</w:t>
            </w:r>
            <w:r w:rsidR="00C023E1">
              <w:rPr>
                <w:rFonts w:ascii="Times New Roman" w:hAnsi="Times New Roman"/>
                <w:sz w:val="18"/>
                <w:szCs w:val="18"/>
              </w:rPr>
              <w:t xml:space="preserve"> </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4</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0,05</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216</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2,83</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144</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1,9</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230</w:t>
            </w:r>
            <w:r w:rsidR="00BE4AC6" w:rsidRPr="00BE717A">
              <w:rPr>
                <w:rFonts w:ascii="Times New Roman" w:hAnsi="Times New Roman"/>
                <w:sz w:val="18"/>
                <w:szCs w:val="18"/>
              </w:rPr>
              <w:t xml:space="preserve"> </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3 021</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0,02</w:t>
            </w:r>
          </w:p>
        </w:tc>
        <w:tc>
          <w:tcPr>
            <w:tcW w:w="802" w:type="pct"/>
          </w:tcPr>
          <w:p w:rsidR="00BE4AC6" w:rsidRPr="00BE717A" w:rsidRDefault="00C023E1"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13,1</w:t>
            </w:r>
          </w:p>
        </w:tc>
      </w:tr>
      <w:tr w:rsidR="003232AD" w:rsidRPr="00BE717A" w:rsidTr="00C01F32">
        <w:trPr>
          <w:jc w:val="center"/>
        </w:trPr>
        <w:tc>
          <w:tcPr>
            <w:tcW w:w="674" w:type="pct"/>
            <w:shd w:val="clear" w:color="auto" w:fill="auto"/>
          </w:tcPr>
          <w:p w:rsidR="00C46178" w:rsidRPr="00BE717A" w:rsidRDefault="00C46178"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Gaz ziemny</w:t>
            </w:r>
          </w:p>
        </w:tc>
        <w:tc>
          <w:tcPr>
            <w:tcW w:w="402" w:type="pct"/>
            <w:shd w:val="clear" w:color="auto" w:fill="auto"/>
          </w:tcPr>
          <w:p w:rsidR="00C46178"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4</w:t>
            </w:r>
          </w:p>
        </w:tc>
        <w:tc>
          <w:tcPr>
            <w:tcW w:w="310" w:type="pct"/>
            <w:shd w:val="clear" w:color="auto" w:fill="auto"/>
          </w:tcPr>
          <w:p w:rsidR="00C46178" w:rsidRPr="00BE717A" w:rsidRDefault="00C46178" w:rsidP="009678E5">
            <w:pPr>
              <w:spacing w:after="0" w:line="240" w:lineRule="auto"/>
              <w:ind w:left="0" w:firstLine="0"/>
              <w:jc w:val="right"/>
              <w:rPr>
                <w:rFonts w:ascii="Times New Roman" w:hAnsi="Times New Roman"/>
                <w:sz w:val="18"/>
                <w:szCs w:val="18"/>
              </w:rPr>
            </w:pPr>
          </w:p>
        </w:tc>
        <w:tc>
          <w:tcPr>
            <w:tcW w:w="402" w:type="pct"/>
            <w:shd w:val="clear" w:color="auto" w:fill="auto"/>
          </w:tcPr>
          <w:p w:rsidR="00C46178"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191</w:t>
            </w:r>
          </w:p>
        </w:tc>
        <w:tc>
          <w:tcPr>
            <w:tcW w:w="265" w:type="pct"/>
            <w:shd w:val="clear" w:color="auto" w:fill="auto"/>
          </w:tcPr>
          <w:p w:rsidR="00C46178" w:rsidRPr="00BE717A" w:rsidRDefault="00C46178" w:rsidP="009678E5">
            <w:pPr>
              <w:spacing w:after="0" w:line="240" w:lineRule="auto"/>
              <w:ind w:left="0" w:firstLine="0"/>
              <w:jc w:val="right"/>
              <w:rPr>
                <w:rFonts w:ascii="Times New Roman" w:hAnsi="Times New Roman"/>
                <w:sz w:val="18"/>
                <w:szCs w:val="18"/>
              </w:rPr>
            </w:pPr>
          </w:p>
        </w:tc>
        <w:tc>
          <w:tcPr>
            <w:tcW w:w="402" w:type="pct"/>
            <w:shd w:val="clear" w:color="auto" w:fill="auto"/>
          </w:tcPr>
          <w:p w:rsidR="00C46178"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29</w:t>
            </w:r>
          </w:p>
        </w:tc>
        <w:tc>
          <w:tcPr>
            <w:tcW w:w="311" w:type="pct"/>
            <w:shd w:val="clear" w:color="auto" w:fill="auto"/>
          </w:tcPr>
          <w:p w:rsidR="00C46178" w:rsidRPr="00BE717A" w:rsidRDefault="00C46178" w:rsidP="009678E5">
            <w:pPr>
              <w:spacing w:after="0" w:line="240" w:lineRule="auto"/>
              <w:ind w:left="0" w:firstLine="0"/>
              <w:jc w:val="right"/>
              <w:rPr>
                <w:rFonts w:ascii="Times New Roman" w:hAnsi="Times New Roman"/>
                <w:sz w:val="18"/>
                <w:szCs w:val="18"/>
              </w:rPr>
            </w:pPr>
          </w:p>
        </w:tc>
        <w:tc>
          <w:tcPr>
            <w:tcW w:w="452" w:type="pct"/>
            <w:shd w:val="clear" w:color="auto" w:fill="auto"/>
          </w:tcPr>
          <w:p w:rsidR="00C46178" w:rsidRPr="00BE717A" w:rsidRDefault="003232AD"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202</w:t>
            </w:r>
          </w:p>
        </w:tc>
        <w:tc>
          <w:tcPr>
            <w:tcW w:w="311" w:type="pct"/>
            <w:shd w:val="clear" w:color="auto" w:fill="auto"/>
          </w:tcPr>
          <w:p w:rsidR="00C46178" w:rsidRPr="00BE717A" w:rsidRDefault="00C46178" w:rsidP="009678E5">
            <w:pPr>
              <w:spacing w:after="0" w:line="240" w:lineRule="auto"/>
              <w:ind w:left="0" w:firstLine="0"/>
              <w:jc w:val="right"/>
              <w:rPr>
                <w:rFonts w:ascii="Times New Roman" w:hAnsi="Times New Roman"/>
                <w:sz w:val="18"/>
                <w:szCs w:val="18"/>
              </w:rPr>
            </w:pPr>
          </w:p>
        </w:tc>
        <w:tc>
          <w:tcPr>
            <w:tcW w:w="402" w:type="pct"/>
            <w:shd w:val="clear" w:color="auto" w:fill="auto"/>
          </w:tcPr>
          <w:p w:rsidR="00C46178"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w:t>
            </w:r>
          </w:p>
        </w:tc>
        <w:tc>
          <w:tcPr>
            <w:tcW w:w="266" w:type="pct"/>
            <w:shd w:val="clear" w:color="auto" w:fill="auto"/>
          </w:tcPr>
          <w:p w:rsidR="00C46178" w:rsidRPr="00BE717A" w:rsidRDefault="00C46178" w:rsidP="009678E5">
            <w:pPr>
              <w:spacing w:after="0" w:line="240" w:lineRule="auto"/>
              <w:ind w:left="0" w:firstLine="0"/>
              <w:jc w:val="right"/>
              <w:rPr>
                <w:rFonts w:ascii="Times New Roman" w:hAnsi="Times New Roman"/>
                <w:sz w:val="18"/>
                <w:szCs w:val="18"/>
              </w:rPr>
            </w:pPr>
          </w:p>
        </w:tc>
        <w:tc>
          <w:tcPr>
            <w:tcW w:w="802" w:type="pct"/>
          </w:tcPr>
          <w:p w:rsidR="00C46178" w:rsidRPr="00BE717A" w:rsidRDefault="00C01F32" w:rsidP="009678E5">
            <w:pPr>
              <w:spacing w:after="0" w:line="240" w:lineRule="auto"/>
              <w:ind w:left="0" w:firstLine="0"/>
              <w:jc w:val="right"/>
              <w:rPr>
                <w:rFonts w:ascii="Times New Roman" w:hAnsi="Times New Roman"/>
                <w:sz w:val="18"/>
                <w:szCs w:val="18"/>
                <w:vertAlign w:val="superscript"/>
              </w:rPr>
            </w:pPr>
            <w:r>
              <w:rPr>
                <w:rFonts w:ascii="Times New Roman" w:hAnsi="Times New Roman"/>
                <w:sz w:val="18"/>
                <w:szCs w:val="18"/>
              </w:rPr>
              <w:t xml:space="preserve"> 10 MWh</w:t>
            </w:r>
            <w:r w:rsidR="005B1604" w:rsidRPr="00BE717A">
              <w:rPr>
                <w:rFonts w:ascii="Times New Roman" w:hAnsi="Times New Roman"/>
                <w:sz w:val="18"/>
                <w:szCs w:val="18"/>
              </w:rPr>
              <w:t>/tys. m</w:t>
            </w:r>
            <w:r w:rsidR="005B1604" w:rsidRPr="00BE717A">
              <w:rPr>
                <w:rFonts w:ascii="Times New Roman" w:hAnsi="Times New Roman"/>
                <w:sz w:val="18"/>
                <w:szCs w:val="18"/>
                <w:vertAlign w:val="superscript"/>
              </w:rPr>
              <w:t>3</w:t>
            </w:r>
          </w:p>
        </w:tc>
      </w:tr>
      <w:tr w:rsidR="003232AD" w:rsidRPr="00BE717A" w:rsidTr="00C01F32">
        <w:trPr>
          <w:jc w:val="center"/>
        </w:trPr>
        <w:tc>
          <w:tcPr>
            <w:tcW w:w="674" w:type="pct"/>
            <w:shd w:val="clear" w:color="auto" w:fill="auto"/>
          </w:tcPr>
          <w:p w:rsidR="007F320F" w:rsidRPr="00BE717A" w:rsidRDefault="007F320F"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Energia elektryczna</w:t>
            </w:r>
          </w:p>
        </w:tc>
        <w:tc>
          <w:tcPr>
            <w:tcW w:w="402" w:type="pct"/>
            <w:shd w:val="clear" w:color="auto" w:fill="auto"/>
          </w:tcPr>
          <w:p w:rsidR="007F320F"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3 125</w:t>
            </w:r>
          </w:p>
        </w:tc>
        <w:tc>
          <w:tcPr>
            <w:tcW w:w="310"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c>
          <w:tcPr>
            <w:tcW w:w="402" w:type="pct"/>
            <w:shd w:val="clear" w:color="auto" w:fill="auto"/>
          </w:tcPr>
          <w:p w:rsidR="007F320F"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w:t>
            </w:r>
            <w:r w:rsidR="003232AD">
              <w:rPr>
                <w:rFonts w:ascii="Times New Roman" w:hAnsi="Times New Roman"/>
                <w:sz w:val="18"/>
                <w:szCs w:val="18"/>
              </w:rPr>
              <w:t xml:space="preserve"> </w:t>
            </w:r>
            <w:r>
              <w:rPr>
                <w:rFonts w:ascii="Times New Roman" w:hAnsi="Times New Roman"/>
                <w:sz w:val="18"/>
                <w:szCs w:val="18"/>
              </w:rPr>
              <w:t>390</w:t>
            </w:r>
          </w:p>
        </w:tc>
        <w:tc>
          <w:tcPr>
            <w:tcW w:w="265"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c>
          <w:tcPr>
            <w:tcW w:w="402"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w:t>
            </w:r>
          </w:p>
        </w:tc>
        <w:tc>
          <w:tcPr>
            <w:tcW w:w="311"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c>
          <w:tcPr>
            <w:tcW w:w="452" w:type="pct"/>
            <w:shd w:val="clear" w:color="auto" w:fill="auto"/>
          </w:tcPr>
          <w:p w:rsidR="007F320F"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w:t>
            </w:r>
            <w:r w:rsidR="003232AD">
              <w:rPr>
                <w:rFonts w:ascii="Times New Roman" w:hAnsi="Times New Roman"/>
                <w:sz w:val="18"/>
                <w:szCs w:val="18"/>
              </w:rPr>
              <w:t xml:space="preserve"> </w:t>
            </w:r>
            <w:r>
              <w:rPr>
                <w:rFonts w:ascii="Times New Roman" w:hAnsi="Times New Roman"/>
                <w:sz w:val="18"/>
                <w:szCs w:val="18"/>
              </w:rPr>
              <w:t>191</w:t>
            </w:r>
          </w:p>
        </w:tc>
        <w:tc>
          <w:tcPr>
            <w:tcW w:w="311"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c>
          <w:tcPr>
            <w:tcW w:w="402" w:type="pct"/>
            <w:shd w:val="clear" w:color="auto" w:fill="auto"/>
          </w:tcPr>
          <w:p w:rsidR="007F320F" w:rsidRPr="00BE717A" w:rsidRDefault="00C0515F"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115</w:t>
            </w:r>
          </w:p>
        </w:tc>
        <w:tc>
          <w:tcPr>
            <w:tcW w:w="266" w:type="pct"/>
            <w:shd w:val="clear" w:color="auto" w:fill="auto"/>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c>
          <w:tcPr>
            <w:tcW w:w="802" w:type="pct"/>
          </w:tcPr>
          <w:p w:rsidR="007F320F" w:rsidRPr="00BE717A" w:rsidRDefault="00004197"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w:t>
            </w: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Olej napędowy*</w:t>
            </w:r>
          </w:p>
        </w:tc>
        <w:tc>
          <w:tcPr>
            <w:tcW w:w="402"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198</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2,38</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234</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2,8</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26</w:t>
            </w:r>
            <w:r w:rsidR="003232AD">
              <w:rPr>
                <w:rFonts w:ascii="Times New Roman" w:hAnsi="Times New Roman"/>
                <w:sz w:val="18"/>
                <w:szCs w:val="18"/>
              </w:rPr>
              <w:t>7</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3 161</w:t>
            </w:r>
          </w:p>
        </w:tc>
        <w:tc>
          <w:tcPr>
            <w:tcW w:w="402" w:type="pct"/>
            <w:shd w:val="clear" w:color="auto" w:fill="auto"/>
          </w:tcPr>
          <w:p w:rsidR="00BE4AC6" w:rsidRPr="00BE717A" w:rsidRDefault="00C0515F"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14</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0,17</w:t>
            </w:r>
          </w:p>
        </w:tc>
        <w:tc>
          <w:tcPr>
            <w:tcW w:w="802" w:type="pct"/>
          </w:tcPr>
          <w:p w:rsidR="00BE4AC6" w:rsidRPr="00BE717A" w:rsidRDefault="00C023E1"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11,9</w:t>
            </w:r>
          </w:p>
        </w:tc>
      </w:tr>
      <w:tr w:rsidR="003232AD" w:rsidRPr="00BE717A" w:rsidTr="00C01F32">
        <w:trPr>
          <w:jc w:val="center"/>
        </w:trPr>
        <w:tc>
          <w:tcPr>
            <w:tcW w:w="674" w:type="pct"/>
            <w:shd w:val="clear" w:color="auto" w:fill="auto"/>
          </w:tcPr>
          <w:p w:rsidR="00BE4AC6" w:rsidRPr="00BE717A" w:rsidRDefault="00BE4AC6" w:rsidP="009678E5">
            <w:pPr>
              <w:spacing w:after="0" w:line="240" w:lineRule="auto"/>
              <w:ind w:left="0" w:firstLine="0"/>
              <w:jc w:val="left"/>
              <w:rPr>
                <w:rFonts w:ascii="Times New Roman" w:hAnsi="Times New Roman"/>
                <w:sz w:val="18"/>
                <w:szCs w:val="18"/>
              </w:rPr>
            </w:pPr>
            <w:r w:rsidRPr="00BE717A">
              <w:rPr>
                <w:rFonts w:ascii="Times New Roman" w:hAnsi="Times New Roman"/>
                <w:sz w:val="18"/>
                <w:szCs w:val="18"/>
              </w:rPr>
              <w:t>Benzyny*</w:t>
            </w:r>
          </w:p>
        </w:tc>
        <w:tc>
          <w:tcPr>
            <w:tcW w:w="402"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w:t>
            </w:r>
          </w:p>
        </w:tc>
        <w:tc>
          <w:tcPr>
            <w:tcW w:w="310"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0,0</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234</w:t>
            </w:r>
          </w:p>
        </w:tc>
        <w:tc>
          <w:tcPr>
            <w:tcW w:w="265"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2,91</w:t>
            </w:r>
          </w:p>
        </w:tc>
        <w:tc>
          <w:tcPr>
            <w:tcW w:w="40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w:t>
            </w:r>
            <w:r w:rsidR="003232AD">
              <w:rPr>
                <w:rFonts w:ascii="Times New Roman" w:hAnsi="Times New Roman"/>
                <w:sz w:val="18"/>
                <w:szCs w:val="18"/>
              </w:rPr>
              <w:t xml:space="preserve"> </w:t>
            </w:r>
            <w:r>
              <w:rPr>
                <w:rFonts w:ascii="Times New Roman" w:hAnsi="Times New Roman"/>
                <w:sz w:val="18"/>
                <w:szCs w:val="18"/>
              </w:rPr>
              <w:t>188</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14,8</w:t>
            </w:r>
          </w:p>
        </w:tc>
        <w:tc>
          <w:tcPr>
            <w:tcW w:w="452" w:type="pct"/>
            <w:shd w:val="clear" w:color="auto" w:fill="auto"/>
          </w:tcPr>
          <w:p w:rsidR="00BE4AC6" w:rsidRPr="00BE717A" w:rsidRDefault="00C740DC"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24</w:t>
            </w:r>
            <w:r w:rsidR="003232AD">
              <w:rPr>
                <w:rFonts w:ascii="Times New Roman" w:hAnsi="Times New Roman"/>
                <w:sz w:val="18"/>
                <w:szCs w:val="18"/>
              </w:rPr>
              <w:t>9</w:t>
            </w:r>
          </w:p>
        </w:tc>
        <w:tc>
          <w:tcPr>
            <w:tcW w:w="311"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3 091</w:t>
            </w:r>
          </w:p>
        </w:tc>
        <w:tc>
          <w:tcPr>
            <w:tcW w:w="402" w:type="pct"/>
            <w:shd w:val="clear" w:color="auto" w:fill="auto"/>
          </w:tcPr>
          <w:p w:rsidR="00BE4AC6" w:rsidRPr="00BE717A" w:rsidRDefault="00C0515F"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11</w:t>
            </w:r>
          </w:p>
        </w:tc>
        <w:tc>
          <w:tcPr>
            <w:tcW w:w="266" w:type="pct"/>
            <w:shd w:val="clear" w:color="auto" w:fill="auto"/>
          </w:tcPr>
          <w:p w:rsidR="00BE4AC6" w:rsidRPr="00BE717A" w:rsidRDefault="00BE4AC6" w:rsidP="009678E5">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0,16</w:t>
            </w:r>
          </w:p>
        </w:tc>
        <w:tc>
          <w:tcPr>
            <w:tcW w:w="802" w:type="pct"/>
          </w:tcPr>
          <w:p w:rsidR="00BE4AC6" w:rsidRPr="00BE717A" w:rsidRDefault="00FC32C5" w:rsidP="009678E5">
            <w:pPr>
              <w:spacing w:after="0" w:line="240" w:lineRule="auto"/>
              <w:ind w:left="0" w:firstLine="0"/>
              <w:jc w:val="right"/>
              <w:rPr>
                <w:rFonts w:ascii="Times New Roman" w:hAnsi="Times New Roman"/>
                <w:sz w:val="18"/>
                <w:szCs w:val="18"/>
              </w:rPr>
            </w:pPr>
            <w:r>
              <w:rPr>
                <w:rFonts w:ascii="Times New Roman" w:hAnsi="Times New Roman"/>
                <w:sz w:val="18"/>
                <w:szCs w:val="18"/>
              </w:rPr>
              <w:t>12,3</w:t>
            </w:r>
          </w:p>
        </w:tc>
      </w:tr>
    </w:tbl>
    <w:p w:rsidR="00BE4AC6" w:rsidRDefault="00BE4AC6" w:rsidP="00DD440C">
      <w:pPr>
        <w:spacing w:after="0" w:line="240" w:lineRule="auto"/>
        <w:ind w:left="0" w:firstLine="0"/>
        <w:jc w:val="center"/>
        <w:rPr>
          <w:rFonts w:ascii="Times New Roman" w:hAnsi="Times New Roman"/>
          <w:sz w:val="20"/>
          <w:szCs w:val="20"/>
        </w:rPr>
      </w:pPr>
      <w:r w:rsidRPr="00BE717A">
        <w:rPr>
          <w:rFonts w:ascii="Times New Roman" w:hAnsi="Times New Roman"/>
          <w:i/>
          <w:sz w:val="20"/>
          <w:szCs w:val="20"/>
        </w:rPr>
        <w:t>Źródło: Wskazówki dla wojewódzkich inwentaryzacji emisji na potrzeby ocen bieżących i programów ochrony powietrza. Ministerstwo Środowiska, Główny Inspektorat Ochrony Środowiska, Warszawa 2003, tab. 10</w:t>
      </w:r>
      <w:r w:rsidRPr="00BE717A">
        <w:rPr>
          <w:rFonts w:ascii="Times New Roman" w:hAnsi="Times New Roman"/>
          <w:sz w:val="20"/>
          <w:szCs w:val="20"/>
        </w:rPr>
        <w:t>.</w:t>
      </w:r>
    </w:p>
    <w:p w:rsidR="00303DB8" w:rsidRPr="00BE717A" w:rsidRDefault="00303DB8" w:rsidP="00DD440C">
      <w:pPr>
        <w:spacing w:after="0" w:line="240" w:lineRule="auto"/>
        <w:ind w:left="0" w:firstLine="0"/>
        <w:jc w:val="center"/>
        <w:rPr>
          <w:rFonts w:ascii="Times New Roman" w:hAnsi="Times New Roman"/>
          <w:sz w:val="20"/>
          <w:szCs w:val="20"/>
        </w:rPr>
      </w:pPr>
    </w:p>
    <w:p w:rsidR="00BE4AC6" w:rsidRPr="00BE717A" w:rsidRDefault="00BE4AC6" w:rsidP="00BE4AC6">
      <w:pPr>
        <w:spacing w:after="0" w:line="240" w:lineRule="auto"/>
        <w:ind w:left="0" w:firstLine="0"/>
        <w:rPr>
          <w:rFonts w:ascii="Times New Roman" w:hAnsi="Times New Roman"/>
          <w:sz w:val="20"/>
          <w:szCs w:val="20"/>
          <w:lang w:eastAsia="pl-PL"/>
        </w:rPr>
      </w:pPr>
      <w:r w:rsidRPr="00BE717A">
        <w:rPr>
          <w:rFonts w:ascii="Times New Roman" w:hAnsi="Times New Roman"/>
          <w:sz w:val="20"/>
          <w:szCs w:val="20"/>
          <w:lang w:eastAsia="pl-PL"/>
        </w:rPr>
        <w:t>*Wartość opałowa i wskaźniki emisji CO</w:t>
      </w:r>
      <w:r w:rsidRPr="00BE717A">
        <w:rPr>
          <w:rFonts w:ascii="Times New Roman" w:hAnsi="Times New Roman"/>
          <w:sz w:val="20"/>
          <w:szCs w:val="20"/>
          <w:vertAlign w:val="subscript"/>
          <w:lang w:eastAsia="pl-PL"/>
        </w:rPr>
        <w:t>2</w:t>
      </w:r>
      <w:r w:rsidRPr="00BE717A">
        <w:rPr>
          <w:rFonts w:ascii="Times New Roman" w:hAnsi="Times New Roman"/>
          <w:sz w:val="20"/>
          <w:szCs w:val="20"/>
          <w:lang w:eastAsia="pl-PL"/>
        </w:rPr>
        <w:t xml:space="preserve"> -  KOBIZE: Wartości opałowe (WO) i wskaźniki emisji CO</w:t>
      </w:r>
      <w:r w:rsidRPr="00BE717A">
        <w:rPr>
          <w:rFonts w:ascii="Times New Roman" w:hAnsi="Times New Roman"/>
          <w:sz w:val="20"/>
          <w:szCs w:val="20"/>
          <w:vertAlign w:val="subscript"/>
          <w:lang w:eastAsia="pl-PL"/>
        </w:rPr>
        <w:t xml:space="preserve">2 </w:t>
      </w:r>
      <w:r w:rsidRPr="00BE717A">
        <w:rPr>
          <w:rFonts w:ascii="Times New Roman" w:hAnsi="Times New Roman"/>
          <w:sz w:val="20"/>
          <w:szCs w:val="20"/>
          <w:lang w:eastAsia="pl-PL"/>
        </w:rPr>
        <w:t>(WE) w roku 2012 do raportowania w ramach Wspólnotowego Systemu Handlu Uprawnieniami do Emisji  za rok 2015 (tabela 13). Pozostałe emisje – obliczenia własne na podstawie: norm emisji spalin Euro, 3, 4, 5, 6.</w:t>
      </w:r>
    </w:p>
    <w:p w:rsidR="00A446AF" w:rsidRPr="00BE717A" w:rsidRDefault="00A446AF" w:rsidP="007F1ED3">
      <w:pPr>
        <w:pStyle w:val="Nagwek2"/>
        <w:spacing w:before="0" w:after="0" w:line="240" w:lineRule="auto"/>
        <w:rPr>
          <w:rFonts w:ascii="Times New Roman" w:hAnsi="Times New Roman"/>
          <w:color w:val="auto"/>
          <w:sz w:val="24"/>
          <w:szCs w:val="24"/>
        </w:rPr>
      </w:pPr>
    </w:p>
    <w:p w:rsidR="0097787B" w:rsidRPr="00BE717A" w:rsidRDefault="009D4474" w:rsidP="004F2252">
      <w:pPr>
        <w:pStyle w:val="Nagwek2"/>
        <w:spacing w:before="0" w:after="0" w:line="240" w:lineRule="auto"/>
        <w:rPr>
          <w:rFonts w:ascii="Times New Roman" w:hAnsi="Times New Roman"/>
          <w:color w:val="auto"/>
          <w:sz w:val="24"/>
          <w:szCs w:val="24"/>
        </w:rPr>
      </w:pPr>
      <w:bookmarkStart w:id="18" w:name="_Toc468701978"/>
      <w:r w:rsidRPr="00BE717A">
        <w:rPr>
          <w:rFonts w:ascii="Times New Roman" w:hAnsi="Times New Roman"/>
          <w:color w:val="auto"/>
          <w:sz w:val="24"/>
          <w:szCs w:val="24"/>
        </w:rPr>
        <w:t>4.2</w:t>
      </w:r>
      <w:r w:rsidR="003110A9"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 xml:space="preserve">Źródła emisji na terenie </w:t>
      </w:r>
      <w:r w:rsidR="00111F8A">
        <w:rPr>
          <w:rFonts w:ascii="Times New Roman" w:hAnsi="Times New Roman"/>
          <w:color w:val="auto"/>
          <w:sz w:val="24"/>
          <w:szCs w:val="24"/>
        </w:rPr>
        <w:t>gminy Lipnik</w:t>
      </w:r>
      <w:r w:rsidR="006A7233">
        <w:rPr>
          <w:rFonts w:ascii="Times New Roman" w:hAnsi="Times New Roman"/>
          <w:color w:val="auto"/>
          <w:sz w:val="24"/>
          <w:szCs w:val="24"/>
        </w:rPr>
        <w:t xml:space="preserve"> i obszary problemowe</w:t>
      </w:r>
      <w:bookmarkEnd w:id="18"/>
    </w:p>
    <w:p w:rsidR="0097787B" w:rsidRPr="00BE717A" w:rsidRDefault="0097787B" w:rsidP="004F2252">
      <w:pPr>
        <w:pStyle w:val="Bezodstpw1"/>
        <w:ind w:left="0" w:firstLine="0"/>
        <w:rPr>
          <w:rFonts w:ascii="Times New Roman" w:hAnsi="Times New Roman"/>
          <w:b/>
          <w:sz w:val="24"/>
          <w:szCs w:val="24"/>
        </w:rPr>
      </w:pPr>
    </w:p>
    <w:p w:rsidR="0097787B" w:rsidRPr="00BE717A" w:rsidRDefault="00A446AF" w:rsidP="004F2252">
      <w:pPr>
        <w:pStyle w:val="Bezodstpw1"/>
        <w:ind w:left="0" w:firstLine="709"/>
        <w:rPr>
          <w:rFonts w:ascii="Times New Roman" w:hAnsi="Times New Roman"/>
          <w:sz w:val="24"/>
          <w:szCs w:val="24"/>
        </w:rPr>
      </w:pPr>
      <w:r w:rsidRPr="00BE717A">
        <w:rPr>
          <w:rFonts w:ascii="Times New Roman" w:hAnsi="Times New Roman"/>
          <w:sz w:val="24"/>
          <w:szCs w:val="24"/>
        </w:rPr>
        <w:t xml:space="preserve">Na stan jakości powietrza </w:t>
      </w:r>
      <w:r w:rsidR="004E4438" w:rsidRPr="00BE717A">
        <w:rPr>
          <w:rFonts w:ascii="Times New Roman" w:hAnsi="Times New Roman"/>
          <w:sz w:val="24"/>
          <w:szCs w:val="24"/>
        </w:rPr>
        <w:t xml:space="preserve">w </w:t>
      </w:r>
      <w:r w:rsidR="00C023E1">
        <w:rPr>
          <w:rFonts w:ascii="Times New Roman" w:hAnsi="Times New Roman"/>
          <w:sz w:val="24"/>
          <w:szCs w:val="24"/>
        </w:rPr>
        <w:t>gminie Lipnik</w:t>
      </w:r>
      <w:r w:rsidR="00B57E6E" w:rsidRPr="00BE717A">
        <w:rPr>
          <w:rFonts w:ascii="Times New Roman" w:hAnsi="Times New Roman"/>
          <w:sz w:val="24"/>
          <w:szCs w:val="24"/>
        </w:rPr>
        <w:t xml:space="preserve"> </w:t>
      </w:r>
      <w:r w:rsidR="0097787B" w:rsidRPr="00BE717A">
        <w:rPr>
          <w:rFonts w:ascii="Times New Roman" w:hAnsi="Times New Roman"/>
          <w:sz w:val="24"/>
          <w:szCs w:val="24"/>
        </w:rPr>
        <w:t>wpływ ma:</w:t>
      </w:r>
    </w:p>
    <w:p w:rsidR="0097787B" w:rsidRPr="00BE717A" w:rsidRDefault="0097787B" w:rsidP="00F43728">
      <w:pPr>
        <w:pStyle w:val="Bezodstpw1"/>
        <w:numPr>
          <w:ilvl w:val="0"/>
          <w:numId w:val="12"/>
        </w:numPr>
        <w:rPr>
          <w:rFonts w:ascii="Times New Roman" w:hAnsi="Times New Roman"/>
          <w:sz w:val="24"/>
          <w:szCs w:val="24"/>
        </w:rPr>
      </w:pPr>
      <w:r w:rsidRPr="00BE717A">
        <w:rPr>
          <w:rFonts w:ascii="Times New Roman" w:hAnsi="Times New Roman"/>
          <w:sz w:val="24"/>
          <w:szCs w:val="24"/>
        </w:rPr>
        <w:t>emisja ze źródeł stacjonarnych (</w:t>
      </w:r>
      <w:r w:rsidR="009C702B" w:rsidRPr="00BE717A">
        <w:rPr>
          <w:rFonts w:ascii="Times New Roman" w:hAnsi="Times New Roman"/>
          <w:sz w:val="24"/>
          <w:szCs w:val="24"/>
        </w:rPr>
        <w:t>zakłady produkcyjno-usługowe i sfera komunalno-bytowa</w:t>
      </w:r>
      <w:r w:rsidRPr="00BE717A">
        <w:rPr>
          <w:rFonts w:ascii="Times New Roman" w:hAnsi="Times New Roman"/>
          <w:sz w:val="24"/>
          <w:szCs w:val="24"/>
        </w:rPr>
        <w:t xml:space="preserve">), </w:t>
      </w:r>
    </w:p>
    <w:p w:rsidR="0097787B" w:rsidRPr="00BE717A" w:rsidRDefault="0097787B" w:rsidP="00F43728">
      <w:pPr>
        <w:pStyle w:val="Bezodstpw1"/>
        <w:numPr>
          <w:ilvl w:val="0"/>
          <w:numId w:val="12"/>
        </w:numPr>
        <w:tabs>
          <w:tab w:val="left" w:pos="426"/>
        </w:tabs>
        <w:rPr>
          <w:rFonts w:ascii="Times New Roman" w:hAnsi="Times New Roman"/>
          <w:sz w:val="24"/>
          <w:szCs w:val="24"/>
        </w:rPr>
      </w:pPr>
      <w:r w:rsidRPr="00BE717A">
        <w:rPr>
          <w:rFonts w:ascii="Times New Roman" w:hAnsi="Times New Roman"/>
          <w:sz w:val="24"/>
          <w:szCs w:val="24"/>
        </w:rPr>
        <w:t xml:space="preserve">transport samochodowy, tzw. emisja komunikacyjna (liniowa), </w:t>
      </w:r>
    </w:p>
    <w:p w:rsidR="00303DB8" w:rsidRPr="000A3991" w:rsidRDefault="0097787B" w:rsidP="00F43728">
      <w:pPr>
        <w:pStyle w:val="Bezodstpw1"/>
        <w:numPr>
          <w:ilvl w:val="0"/>
          <w:numId w:val="12"/>
        </w:numPr>
        <w:rPr>
          <w:rFonts w:ascii="Times New Roman" w:hAnsi="Times New Roman"/>
          <w:sz w:val="24"/>
          <w:szCs w:val="24"/>
        </w:rPr>
      </w:pPr>
      <w:r w:rsidRPr="00BE717A">
        <w:rPr>
          <w:rFonts w:ascii="Times New Roman" w:hAnsi="Times New Roman"/>
          <w:sz w:val="24"/>
          <w:szCs w:val="24"/>
        </w:rPr>
        <w:t xml:space="preserve">wielkość emisji napływowej (zanieczyszczenia podlegające procesowi rozprzestrzeniania się wraz z masami powietrza w </w:t>
      </w:r>
      <w:r w:rsidR="004E4438" w:rsidRPr="00BE717A">
        <w:rPr>
          <w:rFonts w:ascii="Times New Roman" w:hAnsi="Times New Roman"/>
          <w:sz w:val="24"/>
          <w:szCs w:val="24"/>
        </w:rPr>
        <w:t>szczególności z sąsiednich gmin).</w:t>
      </w:r>
    </w:p>
    <w:p w:rsidR="0097787B" w:rsidRDefault="004F2252" w:rsidP="009E3A79">
      <w:pPr>
        <w:pStyle w:val="Bezodstpw1"/>
        <w:ind w:left="0" w:firstLine="709"/>
        <w:rPr>
          <w:rFonts w:ascii="Times New Roman" w:hAnsi="Times New Roman"/>
          <w:sz w:val="24"/>
          <w:szCs w:val="24"/>
        </w:rPr>
      </w:pPr>
      <w:r w:rsidRPr="00BE717A">
        <w:rPr>
          <w:rFonts w:ascii="Times New Roman" w:hAnsi="Times New Roman"/>
          <w:sz w:val="24"/>
          <w:szCs w:val="24"/>
        </w:rPr>
        <w:t xml:space="preserve">Na obszarze </w:t>
      </w:r>
      <w:r w:rsidR="00111F8A">
        <w:rPr>
          <w:rFonts w:ascii="Times New Roman" w:hAnsi="Times New Roman"/>
          <w:sz w:val="24"/>
          <w:szCs w:val="24"/>
        </w:rPr>
        <w:t>gm</w:t>
      </w:r>
      <w:r w:rsidR="00936BE9">
        <w:rPr>
          <w:rFonts w:ascii="Times New Roman" w:hAnsi="Times New Roman"/>
          <w:sz w:val="24"/>
          <w:szCs w:val="24"/>
        </w:rPr>
        <w:t>iny</w:t>
      </w:r>
      <w:r w:rsidR="004E4BB1" w:rsidRPr="00BE717A">
        <w:rPr>
          <w:rFonts w:ascii="Times New Roman" w:hAnsi="Times New Roman"/>
          <w:sz w:val="24"/>
          <w:szCs w:val="24"/>
        </w:rPr>
        <w:t xml:space="preserve"> brak</w:t>
      </w:r>
      <w:r w:rsidRPr="00BE717A">
        <w:rPr>
          <w:rFonts w:ascii="Times New Roman" w:hAnsi="Times New Roman"/>
          <w:sz w:val="24"/>
          <w:szCs w:val="24"/>
        </w:rPr>
        <w:t xml:space="preserve"> jest zbiorowego zaopatrzenia w ciepło. Potrzeby cieplne mieszkańców pokrywane są z szere</w:t>
      </w:r>
      <w:r w:rsidR="004E4BB1" w:rsidRPr="00BE717A">
        <w:rPr>
          <w:rFonts w:ascii="Times New Roman" w:hAnsi="Times New Roman"/>
          <w:sz w:val="24"/>
          <w:szCs w:val="24"/>
        </w:rPr>
        <w:t>gu indywidualnych źródeł ciepła. Najc</w:t>
      </w:r>
      <w:r w:rsidR="00DD440C">
        <w:rPr>
          <w:rFonts w:ascii="Times New Roman" w:hAnsi="Times New Roman"/>
          <w:sz w:val="24"/>
          <w:szCs w:val="24"/>
        </w:rPr>
        <w:t xml:space="preserve">zęściej wykorzystywanym paliwem </w:t>
      </w:r>
      <w:r w:rsidR="00C023E1">
        <w:rPr>
          <w:rFonts w:ascii="Times New Roman" w:hAnsi="Times New Roman"/>
          <w:sz w:val="24"/>
          <w:szCs w:val="24"/>
        </w:rPr>
        <w:t>są</w:t>
      </w:r>
      <w:r w:rsidR="00DF66C8" w:rsidRPr="00BE717A">
        <w:rPr>
          <w:rFonts w:ascii="Times New Roman" w:hAnsi="Times New Roman"/>
          <w:sz w:val="24"/>
          <w:szCs w:val="24"/>
        </w:rPr>
        <w:t xml:space="preserve"> </w:t>
      </w:r>
      <w:r w:rsidR="00DD440C">
        <w:rPr>
          <w:rFonts w:ascii="Times New Roman" w:hAnsi="Times New Roman"/>
          <w:sz w:val="24"/>
          <w:szCs w:val="24"/>
        </w:rPr>
        <w:t xml:space="preserve">paliwa stałe: </w:t>
      </w:r>
      <w:r w:rsidRPr="00BE717A">
        <w:rPr>
          <w:rFonts w:ascii="Times New Roman" w:hAnsi="Times New Roman"/>
          <w:sz w:val="24"/>
          <w:szCs w:val="24"/>
        </w:rPr>
        <w:t>węgiel, koks, miał węglowy i biomasa.</w:t>
      </w:r>
      <w:r w:rsidR="009E3A79" w:rsidRPr="00BE717A">
        <w:rPr>
          <w:rFonts w:ascii="Times New Roman" w:hAnsi="Times New Roman"/>
          <w:sz w:val="24"/>
          <w:szCs w:val="24"/>
        </w:rPr>
        <w:t xml:space="preserve"> G</w:t>
      </w:r>
      <w:r w:rsidR="0097787B" w:rsidRPr="00BE717A">
        <w:rPr>
          <w:rFonts w:ascii="Times New Roman" w:hAnsi="Times New Roman"/>
          <w:sz w:val="24"/>
          <w:szCs w:val="24"/>
        </w:rPr>
        <w:t>ospodarstwa domowe nie posiadają urządzeń ochrony powietrza, wielkość emisji z tych źródeł jest trudna do oszacowania. Wprowadzanie do powietrza zanieczyszczeń z kotłowni budynków mieszkalnych przez osoby fizyczne nie podlega żadnym ograniczeniom prawnym, organizacyjnym i ekonomicznym.</w:t>
      </w:r>
      <w:r w:rsidR="006C2E67" w:rsidRPr="00BE717A">
        <w:rPr>
          <w:rFonts w:ascii="Times New Roman" w:hAnsi="Times New Roman"/>
          <w:sz w:val="24"/>
          <w:szCs w:val="24"/>
        </w:rPr>
        <w:t xml:space="preserve"> </w:t>
      </w:r>
      <w:r w:rsidR="0097787B" w:rsidRPr="00BE717A">
        <w:rPr>
          <w:rFonts w:ascii="Times New Roman" w:hAnsi="Times New Roman"/>
          <w:sz w:val="24"/>
          <w:szCs w:val="24"/>
        </w:rPr>
        <w:t>Problem ograniczenia niskiej emisji potęguje powszechność wykorzystywania paliw stałych, szczególnie węgla kamiennego o wysokiej zawartości popiołu i siarki</w:t>
      </w:r>
      <w:r w:rsidR="00DD440C">
        <w:rPr>
          <w:rFonts w:ascii="Times New Roman" w:hAnsi="Times New Roman"/>
          <w:sz w:val="24"/>
          <w:szCs w:val="24"/>
        </w:rPr>
        <w:t xml:space="preserve">. </w:t>
      </w:r>
      <w:r w:rsidR="0097787B" w:rsidRPr="00BE717A">
        <w:rPr>
          <w:rFonts w:ascii="Times New Roman" w:hAnsi="Times New Roman"/>
          <w:sz w:val="24"/>
          <w:szCs w:val="24"/>
        </w:rPr>
        <w:t>Wzrost średniego stężenia zanieczyszczeń pyłowych i gazowych powstałych w wyniku emisji powierzchniowej notuje się cyklicznie w okresie zimowym, jest to zjawisko powiązane z sezonem grzewczym (przeciętne stężenie zanieczyszczeń będzie wówczas kilka razy wyższe niż w okresie letnim). Wraz z pyłem emitowane są również metale ciężkie, pierwiastki promieniotwórcze i wielopierścieniowe węglowodory aromatyczne, a wśród nich benzo(a)piren, uznawany za jedną z bardziej znaczących substancji kancerogennych. W pyle zawieszonym ze względu na zdolność wnikania do układu oddechowego, wyróżnia się frakcje o ziarnach: powyżej 10 mikrometrów i pył drobny poniżej 10 mikrometrów (PM10). Ta druga frakcja jest szczególnie niebezpieczna dla człowieka, gdyż jej cząstki są już zbyt małe, by mogły zostać zatrzymane w naturalnym procesie filtracji oddechowej.</w:t>
      </w:r>
      <w:r w:rsidR="006C2E67" w:rsidRPr="00BE717A">
        <w:rPr>
          <w:rFonts w:ascii="Times New Roman" w:hAnsi="Times New Roman"/>
          <w:sz w:val="24"/>
          <w:szCs w:val="24"/>
        </w:rPr>
        <w:t xml:space="preserve"> </w:t>
      </w:r>
      <w:r w:rsidR="0097787B" w:rsidRPr="00BE717A">
        <w:rPr>
          <w:rFonts w:ascii="Times New Roman" w:hAnsi="Times New Roman"/>
          <w:sz w:val="24"/>
          <w:szCs w:val="24"/>
        </w:rPr>
        <w:t>Wyniki badań monitoringow</w:t>
      </w:r>
      <w:r w:rsidR="00DD440C">
        <w:rPr>
          <w:rFonts w:ascii="Times New Roman" w:hAnsi="Times New Roman"/>
          <w:sz w:val="24"/>
          <w:szCs w:val="24"/>
        </w:rPr>
        <w:t>ych wskazują, że emisja niska z </w:t>
      </w:r>
      <w:r w:rsidR="0097787B" w:rsidRPr="00BE717A">
        <w:rPr>
          <w:rFonts w:ascii="Times New Roman" w:hAnsi="Times New Roman"/>
          <w:sz w:val="24"/>
          <w:szCs w:val="24"/>
        </w:rPr>
        <w:t>ogrzewania indywidualnego w ośrodkach miejskich oraz wiejskich m</w:t>
      </w:r>
      <w:r w:rsidR="00DD440C">
        <w:rPr>
          <w:rFonts w:ascii="Times New Roman" w:hAnsi="Times New Roman"/>
          <w:sz w:val="24"/>
          <w:szCs w:val="24"/>
        </w:rPr>
        <w:t>a ogromny udział w </w:t>
      </w:r>
      <w:r w:rsidR="0097787B" w:rsidRPr="00BE717A">
        <w:rPr>
          <w:rFonts w:ascii="Times New Roman" w:hAnsi="Times New Roman"/>
          <w:sz w:val="24"/>
          <w:szCs w:val="24"/>
        </w:rPr>
        <w:t>ogólnej emisji zanieczyszczeń do powietrza. Jej wpływ uwidacznia się w obszarach charakteryzujących się zwartą, gęstą zabudową. Spaliny emitowane przez kominy niższe niż 40</w:t>
      </w:r>
      <w:r w:rsidR="006C2E67" w:rsidRPr="00BE717A">
        <w:rPr>
          <w:rFonts w:ascii="Times New Roman" w:hAnsi="Times New Roman"/>
          <w:sz w:val="24"/>
          <w:szCs w:val="24"/>
        </w:rPr>
        <w:t xml:space="preserve"> </w:t>
      </w:r>
      <w:r w:rsidR="0097787B" w:rsidRPr="00BE717A">
        <w:rPr>
          <w:rFonts w:ascii="Times New Roman" w:hAnsi="Times New Roman"/>
          <w:sz w:val="24"/>
          <w:szCs w:val="24"/>
        </w:rPr>
        <w:t>m</w:t>
      </w:r>
      <w:r w:rsidR="00DD440C">
        <w:rPr>
          <w:rFonts w:ascii="Times New Roman" w:hAnsi="Times New Roman"/>
          <w:sz w:val="24"/>
          <w:szCs w:val="24"/>
        </w:rPr>
        <w:t>.</w:t>
      </w:r>
      <w:r w:rsidR="0097787B" w:rsidRPr="00BE717A">
        <w:rPr>
          <w:rFonts w:ascii="Times New Roman" w:hAnsi="Times New Roman"/>
          <w:sz w:val="24"/>
          <w:szCs w:val="24"/>
        </w:rPr>
        <w:t>, w tym najczęściej przez kominy o wysokości około 10 m (budynki mieszkalne), rozprzestrzeniają się w przyziemnych warstwach atmos</w:t>
      </w:r>
      <w:r w:rsidR="00DD440C">
        <w:rPr>
          <w:rFonts w:ascii="Times New Roman" w:hAnsi="Times New Roman"/>
          <w:sz w:val="24"/>
          <w:szCs w:val="24"/>
        </w:rPr>
        <w:t xml:space="preserve">fery. Niska </w:t>
      </w:r>
      <w:r w:rsidR="00DD440C">
        <w:rPr>
          <w:rFonts w:ascii="Times New Roman" w:hAnsi="Times New Roman"/>
          <w:sz w:val="24"/>
          <w:szCs w:val="24"/>
        </w:rPr>
        <w:lastRenderedPageBreak/>
        <w:t>wysokość emitorów w </w:t>
      </w:r>
      <w:r w:rsidR="0097787B" w:rsidRPr="00BE717A">
        <w:rPr>
          <w:rFonts w:ascii="Times New Roman" w:hAnsi="Times New Roman"/>
          <w:sz w:val="24"/>
          <w:szCs w:val="24"/>
        </w:rPr>
        <w:t>powiązaniu z częstą w okresie zimowym inwersją temperatury, sprzyja k</w:t>
      </w:r>
      <w:r w:rsidR="00B57E6E" w:rsidRPr="00BE717A">
        <w:rPr>
          <w:rFonts w:ascii="Times New Roman" w:hAnsi="Times New Roman"/>
          <w:sz w:val="24"/>
          <w:szCs w:val="24"/>
        </w:rPr>
        <w:t xml:space="preserve">umulacji zanieczyszczeń. </w:t>
      </w:r>
      <w:r w:rsidR="00865168">
        <w:rPr>
          <w:rFonts w:ascii="Times New Roman" w:hAnsi="Times New Roman"/>
          <w:sz w:val="24"/>
          <w:szCs w:val="24"/>
        </w:rPr>
        <w:t>Przez obszar g</w:t>
      </w:r>
      <w:r w:rsidR="000A3991">
        <w:rPr>
          <w:rFonts w:ascii="Times New Roman" w:hAnsi="Times New Roman"/>
          <w:sz w:val="24"/>
          <w:szCs w:val="24"/>
        </w:rPr>
        <w:t xml:space="preserve">miny Lipnik </w:t>
      </w:r>
      <w:r w:rsidR="00865168">
        <w:rPr>
          <w:rFonts w:ascii="Times New Roman" w:hAnsi="Times New Roman"/>
          <w:sz w:val="24"/>
          <w:szCs w:val="24"/>
        </w:rPr>
        <w:t>prowadzą drogi krajowe</w:t>
      </w:r>
      <w:r w:rsidR="000A3991">
        <w:rPr>
          <w:rFonts w:ascii="Times New Roman" w:hAnsi="Times New Roman"/>
          <w:sz w:val="24"/>
          <w:szCs w:val="24"/>
        </w:rPr>
        <w:t xml:space="preserve"> nr </w:t>
      </w:r>
      <w:r w:rsidR="00865168">
        <w:rPr>
          <w:rFonts w:ascii="Times New Roman" w:hAnsi="Times New Roman"/>
          <w:sz w:val="24"/>
          <w:szCs w:val="24"/>
        </w:rPr>
        <w:t>9 i 77</w:t>
      </w:r>
      <w:r w:rsidR="000A3991">
        <w:rPr>
          <w:rFonts w:ascii="Times New Roman" w:hAnsi="Times New Roman"/>
          <w:sz w:val="24"/>
          <w:szCs w:val="24"/>
        </w:rPr>
        <w:t xml:space="preserve"> oraz liczne drogi powiatowe i gminne. W wyniku spalania paliw w silnikach pojazdów mechanicznych do środowiska dostają się zanieczyszczenia gazowe, głównie: tlenek węgla, tlenki azotu, dwutlenek węgla i węglowodory, w tym benzen oraz zanieczyszczenia pyłowe pochodzące z procesów ścierania się opon, hamulców i nawierzchni drogowej zawierające związki ołowiu, kadmu, niklu.</w:t>
      </w:r>
    </w:p>
    <w:p w:rsidR="007F1ED3" w:rsidRPr="00BE717A" w:rsidRDefault="007F1ED3" w:rsidP="009678E5">
      <w:pPr>
        <w:pStyle w:val="Bezodstpw1"/>
        <w:ind w:left="0" w:firstLine="709"/>
        <w:rPr>
          <w:rFonts w:ascii="Times New Roman" w:hAnsi="Times New Roman"/>
          <w:sz w:val="24"/>
          <w:szCs w:val="24"/>
        </w:rPr>
      </w:pPr>
    </w:p>
    <w:p w:rsidR="0097787B" w:rsidRPr="00BE717A" w:rsidRDefault="009D4474" w:rsidP="009678E5">
      <w:pPr>
        <w:pStyle w:val="Nagwek2"/>
        <w:spacing w:before="0" w:after="0" w:line="240" w:lineRule="auto"/>
        <w:rPr>
          <w:rFonts w:ascii="Times New Roman" w:hAnsi="Times New Roman"/>
          <w:color w:val="auto"/>
          <w:sz w:val="24"/>
          <w:szCs w:val="24"/>
        </w:rPr>
      </w:pPr>
      <w:bookmarkStart w:id="19" w:name="_Toc468701979"/>
      <w:r w:rsidRPr="00BE717A">
        <w:rPr>
          <w:rFonts w:ascii="Times New Roman" w:hAnsi="Times New Roman"/>
          <w:color w:val="auto"/>
          <w:sz w:val="24"/>
          <w:szCs w:val="24"/>
        </w:rPr>
        <w:t>4.3</w:t>
      </w:r>
      <w:r w:rsidR="003110A9"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6526D5" w:rsidRPr="00BE717A">
        <w:rPr>
          <w:rFonts w:ascii="Times New Roman" w:hAnsi="Times New Roman"/>
          <w:color w:val="auto"/>
          <w:sz w:val="24"/>
          <w:szCs w:val="24"/>
        </w:rPr>
        <w:t xml:space="preserve">Emisja powierzchniowa  w </w:t>
      </w:r>
      <w:r w:rsidR="00C023E1">
        <w:rPr>
          <w:rFonts w:ascii="Times New Roman" w:hAnsi="Times New Roman"/>
          <w:color w:val="auto"/>
          <w:sz w:val="24"/>
          <w:szCs w:val="24"/>
        </w:rPr>
        <w:t>gminie Lipnik</w:t>
      </w:r>
      <w:bookmarkEnd w:id="19"/>
    </w:p>
    <w:p w:rsidR="006C2E67" w:rsidRPr="00BE717A" w:rsidRDefault="006C2E67" w:rsidP="009678E5">
      <w:pPr>
        <w:pStyle w:val="Bezodstpw1"/>
        <w:ind w:left="0" w:firstLine="0"/>
        <w:rPr>
          <w:rFonts w:ascii="Times New Roman" w:hAnsi="Times New Roman"/>
          <w:b/>
          <w:sz w:val="24"/>
          <w:szCs w:val="24"/>
        </w:rPr>
      </w:pPr>
    </w:p>
    <w:p w:rsidR="00865168" w:rsidRDefault="00865168" w:rsidP="00404CFB">
      <w:pPr>
        <w:pStyle w:val="Bezodstpw10"/>
        <w:ind w:firstLine="566"/>
        <w:jc w:val="both"/>
        <w:rPr>
          <w:rFonts w:ascii="Times New Roman" w:hAnsi="Times New Roman"/>
          <w:sz w:val="24"/>
          <w:szCs w:val="24"/>
        </w:rPr>
      </w:pPr>
      <w:r w:rsidRPr="009D4474">
        <w:rPr>
          <w:rFonts w:ascii="Times New Roman" w:hAnsi="Times New Roman"/>
          <w:sz w:val="24"/>
          <w:szCs w:val="24"/>
        </w:rPr>
        <w:t>Em</w:t>
      </w:r>
      <w:r>
        <w:rPr>
          <w:rFonts w:ascii="Times New Roman" w:hAnsi="Times New Roman"/>
          <w:sz w:val="24"/>
          <w:szCs w:val="24"/>
        </w:rPr>
        <w:t>isja powierzchniowa pochodzi ze źródeł wykorzystywanych w celach produkcyjno usługowych  i komunalnych. W G</w:t>
      </w:r>
      <w:r w:rsidRPr="009D4474">
        <w:rPr>
          <w:rFonts w:ascii="Times New Roman" w:hAnsi="Times New Roman"/>
          <w:sz w:val="24"/>
          <w:szCs w:val="24"/>
        </w:rPr>
        <w:t xml:space="preserve">minie </w:t>
      </w:r>
      <w:r>
        <w:rPr>
          <w:rFonts w:ascii="Times New Roman" w:hAnsi="Times New Roman"/>
          <w:sz w:val="24"/>
          <w:szCs w:val="24"/>
        </w:rPr>
        <w:t xml:space="preserve">Lipnik zabudowę mieszkaniową można podzielić na trzy podstawowe rodzaje: indywidualną jednorodzinną, wielorodzinną oraz rolniczą. Szczegółowe badania i statystyka z zakresu inwentaryzacji wszystkich obiektów budowlanych, ich stanu technicznego oraz energochłonności budynków i rodzaju źródła ogrzewania do dnia dzisiejszego nie zostały w gminie przeprowadzone. Ponadto w ostatnich latach rozwija się proces termomodernizacji budynków, co ma wpływ na stałą poprawę jakości budynków pod względem energetycznym oraz technicznym. </w:t>
      </w:r>
    </w:p>
    <w:p w:rsidR="00404CFB" w:rsidRDefault="00407E3E" w:rsidP="00703C4F">
      <w:pPr>
        <w:spacing w:after="0" w:line="240" w:lineRule="auto"/>
        <w:ind w:left="0" w:firstLine="709"/>
        <w:rPr>
          <w:rFonts w:ascii="Times New Roman" w:hAnsi="Times New Roman"/>
          <w:sz w:val="24"/>
          <w:szCs w:val="24"/>
        </w:rPr>
      </w:pPr>
      <w:r w:rsidRPr="00BE717A">
        <w:rPr>
          <w:rFonts w:ascii="Times New Roman" w:hAnsi="Times New Roman"/>
          <w:b/>
          <w:sz w:val="24"/>
          <w:szCs w:val="24"/>
        </w:rPr>
        <w:t>W celu realizacji programu</w:t>
      </w:r>
      <w:r w:rsidR="006C7385" w:rsidRPr="00BE717A">
        <w:rPr>
          <w:rFonts w:ascii="Times New Roman" w:hAnsi="Times New Roman"/>
          <w:b/>
          <w:sz w:val="24"/>
          <w:szCs w:val="24"/>
        </w:rPr>
        <w:t xml:space="preserve"> ograniczenia niskiej emisji w </w:t>
      </w:r>
      <w:r w:rsidR="00C023E1">
        <w:rPr>
          <w:rFonts w:ascii="Times New Roman" w:hAnsi="Times New Roman"/>
          <w:b/>
          <w:sz w:val="24"/>
          <w:szCs w:val="24"/>
        </w:rPr>
        <w:t>gminie Lipnik</w:t>
      </w:r>
      <w:r w:rsidRPr="00BE717A">
        <w:rPr>
          <w:rFonts w:ascii="Times New Roman" w:hAnsi="Times New Roman"/>
          <w:b/>
          <w:sz w:val="24"/>
          <w:szCs w:val="24"/>
        </w:rPr>
        <w:t xml:space="preserve"> pr</w:t>
      </w:r>
      <w:r w:rsidR="007F2EFC" w:rsidRPr="00BE717A">
        <w:rPr>
          <w:rFonts w:ascii="Times New Roman" w:hAnsi="Times New Roman"/>
          <w:b/>
          <w:sz w:val="24"/>
          <w:szCs w:val="24"/>
        </w:rPr>
        <w:t>zeprowadzona została w roku 2016</w:t>
      </w:r>
      <w:r w:rsidRPr="00BE717A">
        <w:rPr>
          <w:rFonts w:ascii="Times New Roman" w:hAnsi="Times New Roman"/>
          <w:b/>
          <w:sz w:val="24"/>
          <w:szCs w:val="24"/>
        </w:rPr>
        <w:t xml:space="preserve"> ankietyzacja wśród właścicieli budynków indywidualnych i firm, zebrane informacja do</w:t>
      </w:r>
      <w:r w:rsidR="00C023E1">
        <w:rPr>
          <w:rFonts w:ascii="Times New Roman" w:hAnsi="Times New Roman"/>
          <w:b/>
          <w:sz w:val="24"/>
          <w:szCs w:val="24"/>
        </w:rPr>
        <w:t>tyczyły stanu na 31 grudnia 2010</w:t>
      </w:r>
      <w:r w:rsidRPr="00BE717A">
        <w:rPr>
          <w:rFonts w:ascii="Times New Roman" w:hAnsi="Times New Roman"/>
          <w:b/>
          <w:sz w:val="24"/>
          <w:szCs w:val="24"/>
        </w:rPr>
        <w:t xml:space="preserve"> r.</w:t>
      </w:r>
      <w:r w:rsidRPr="00BE717A">
        <w:rPr>
          <w:rFonts w:ascii="Times New Roman" w:hAnsi="Times New Roman"/>
          <w:sz w:val="24"/>
          <w:szCs w:val="24"/>
        </w:rPr>
        <w:t xml:space="preserve"> </w:t>
      </w:r>
      <w:r w:rsidR="00C023E1">
        <w:rPr>
          <w:rFonts w:ascii="Times New Roman" w:hAnsi="Times New Roman"/>
          <w:bCs/>
          <w:sz w:val="24"/>
          <w:szCs w:val="24"/>
        </w:rPr>
        <w:t>Przyjęcie 2010</w:t>
      </w:r>
      <w:r w:rsidRPr="00BE717A">
        <w:rPr>
          <w:rFonts w:ascii="Times New Roman" w:hAnsi="Times New Roman"/>
          <w:bCs/>
          <w:sz w:val="24"/>
          <w:szCs w:val="24"/>
        </w:rPr>
        <w:t xml:space="preserve"> roku za bazowy wynikało z możliwości pozyskania wiarygodnych informacji, szczególnie od</w:t>
      </w:r>
      <w:r w:rsidR="005E1369" w:rsidRPr="00BE717A">
        <w:rPr>
          <w:rFonts w:ascii="Times New Roman" w:hAnsi="Times New Roman"/>
          <w:bCs/>
          <w:sz w:val="24"/>
          <w:szCs w:val="24"/>
        </w:rPr>
        <w:t xml:space="preserve"> mieszkańców i przedsiębiorców.</w:t>
      </w:r>
      <w:r w:rsidR="0097787B" w:rsidRPr="00BE717A">
        <w:rPr>
          <w:rFonts w:ascii="Times New Roman" w:hAnsi="Times New Roman"/>
          <w:sz w:val="24"/>
          <w:szCs w:val="24"/>
        </w:rPr>
        <w:t xml:space="preserve"> Ponadto wykorzystano dane z wcześniejszych ankiet i materiałów u</w:t>
      </w:r>
      <w:r w:rsidR="00585E72" w:rsidRPr="00BE717A">
        <w:rPr>
          <w:rFonts w:ascii="Times New Roman" w:hAnsi="Times New Roman"/>
          <w:sz w:val="24"/>
          <w:szCs w:val="24"/>
        </w:rPr>
        <w:t xml:space="preserve">dostępnionych przez Urząd </w:t>
      </w:r>
      <w:r w:rsidR="00C023E1">
        <w:rPr>
          <w:rFonts w:ascii="Times New Roman" w:hAnsi="Times New Roman"/>
          <w:sz w:val="24"/>
          <w:szCs w:val="24"/>
        </w:rPr>
        <w:t>Gminy</w:t>
      </w:r>
      <w:r w:rsidR="00404CFB">
        <w:rPr>
          <w:rFonts w:ascii="Times New Roman" w:hAnsi="Times New Roman"/>
          <w:sz w:val="24"/>
          <w:szCs w:val="24"/>
        </w:rPr>
        <w:t xml:space="preserve">. W przybliżonym stopniu można przypisać budynkom o określonym wieku wskaźniki zapotrzebowania energii (tab. 4.2.), oraz przybliżone zużycia nośników energii oraz emisję zanieczyszczeń do atmosfery. </w:t>
      </w:r>
    </w:p>
    <w:p w:rsidR="00404CFB" w:rsidRDefault="00404CFB" w:rsidP="00703C4F">
      <w:pPr>
        <w:spacing w:after="0" w:line="240" w:lineRule="auto"/>
        <w:ind w:left="0" w:firstLine="709"/>
        <w:rPr>
          <w:rFonts w:ascii="Times New Roman" w:hAnsi="Times New Roman"/>
          <w:sz w:val="24"/>
          <w:szCs w:val="24"/>
        </w:rPr>
      </w:pPr>
    </w:p>
    <w:p w:rsidR="00404CFB" w:rsidRDefault="00404CFB" w:rsidP="00157ACD">
      <w:pPr>
        <w:pStyle w:val="Bezodstpw10"/>
        <w:jc w:val="both"/>
        <w:rPr>
          <w:rFonts w:ascii="Times New Roman" w:hAnsi="Times New Roman"/>
          <w:sz w:val="24"/>
          <w:szCs w:val="24"/>
        </w:rPr>
      </w:pPr>
      <w:r>
        <w:rPr>
          <w:rFonts w:ascii="Times New Roman" w:hAnsi="Times New Roman"/>
          <w:sz w:val="24"/>
          <w:szCs w:val="24"/>
        </w:rPr>
        <w:t>Tabela 4.2. Orientacyjne wskaźniki zapotrzebowania na ciepło w zależności od wieku budynku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0"/>
        <w:gridCol w:w="5600"/>
      </w:tblGrid>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Budynki budowane w latach</w:t>
            </w:r>
          </w:p>
          <w:p w:rsidR="00404CFB" w:rsidRPr="00BA54AE" w:rsidRDefault="00404CFB" w:rsidP="00C717C0">
            <w:pPr>
              <w:pStyle w:val="Bezodstpw10"/>
              <w:ind w:left="-108"/>
              <w:rPr>
                <w:rFonts w:ascii="Times New Roman" w:eastAsia="Times New Roman" w:hAnsi="Times New Roman"/>
              </w:rPr>
            </w:pPr>
          </w:p>
        </w:tc>
        <w:tc>
          <w:tcPr>
            <w:tcW w:w="5682"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Przybliżony wskaźnik zużycia energii do  cel</w:t>
            </w:r>
            <w:r>
              <w:rPr>
                <w:rFonts w:ascii="Times New Roman" w:eastAsia="Times New Roman" w:hAnsi="Times New Roman"/>
              </w:rPr>
              <w:t>ów grzewczych w budynku (kWh/m</w:t>
            </w:r>
            <w:r w:rsidRPr="006C2E67">
              <w:rPr>
                <w:rFonts w:ascii="Times New Roman" w:eastAsia="Times New Roman" w:hAnsi="Times New Roman"/>
                <w:vertAlign w:val="superscript"/>
              </w:rPr>
              <w:t>2</w:t>
            </w:r>
            <w:r w:rsidRPr="00692665">
              <w:rPr>
                <w:rFonts w:ascii="Times New Roman" w:eastAsia="Times New Roman" w:hAnsi="Times New Roman"/>
              </w:rPr>
              <w:t>a</w:t>
            </w:r>
            <w:r w:rsidRPr="00BA54AE">
              <w:rPr>
                <w:rFonts w:ascii="Times New Roman" w:eastAsia="Times New Roman" w:hAnsi="Times New Roman"/>
              </w:rPr>
              <w:t xml:space="preserve">) </w:t>
            </w:r>
          </w:p>
        </w:tc>
      </w:tr>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do 1966</w:t>
            </w:r>
          </w:p>
        </w:tc>
        <w:tc>
          <w:tcPr>
            <w:tcW w:w="5682" w:type="dxa"/>
          </w:tcPr>
          <w:p w:rsidR="00404CFB" w:rsidRPr="00BA54AE" w:rsidRDefault="00404CFB" w:rsidP="00C717C0">
            <w:pPr>
              <w:pStyle w:val="Bezodstpw10"/>
              <w:jc w:val="center"/>
              <w:rPr>
                <w:rFonts w:ascii="Times New Roman" w:eastAsia="Times New Roman" w:hAnsi="Times New Roman"/>
              </w:rPr>
            </w:pPr>
            <w:r w:rsidRPr="00BA54AE">
              <w:rPr>
                <w:rFonts w:ascii="Times New Roman" w:eastAsia="Times New Roman" w:hAnsi="Times New Roman"/>
              </w:rPr>
              <w:t>240 – 350</w:t>
            </w:r>
          </w:p>
        </w:tc>
      </w:tr>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1967 – 1985</w:t>
            </w:r>
          </w:p>
        </w:tc>
        <w:tc>
          <w:tcPr>
            <w:tcW w:w="5682" w:type="dxa"/>
          </w:tcPr>
          <w:p w:rsidR="00404CFB" w:rsidRPr="00BA54AE" w:rsidRDefault="00404CFB" w:rsidP="00C717C0">
            <w:pPr>
              <w:pStyle w:val="Bezodstpw10"/>
              <w:jc w:val="center"/>
              <w:rPr>
                <w:rFonts w:ascii="Times New Roman" w:eastAsia="Times New Roman" w:hAnsi="Times New Roman"/>
              </w:rPr>
            </w:pPr>
            <w:r w:rsidRPr="00BA54AE">
              <w:rPr>
                <w:rFonts w:ascii="Times New Roman" w:eastAsia="Times New Roman" w:hAnsi="Times New Roman"/>
              </w:rPr>
              <w:t>240 – 280</w:t>
            </w:r>
          </w:p>
        </w:tc>
      </w:tr>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1985 – 1992</w:t>
            </w:r>
          </w:p>
        </w:tc>
        <w:tc>
          <w:tcPr>
            <w:tcW w:w="5682" w:type="dxa"/>
          </w:tcPr>
          <w:p w:rsidR="00404CFB" w:rsidRPr="00BA54AE" w:rsidRDefault="00404CFB" w:rsidP="00C717C0">
            <w:pPr>
              <w:pStyle w:val="Bezodstpw10"/>
              <w:jc w:val="center"/>
              <w:rPr>
                <w:rFonts w:ascii="Times New Roman" w:eastAsia="Times New Roman" w:hAnsi="Times New Roman"/>
              </w:rPr>
            </w:pPr>
            <w:r w:rsidRPr="00BA54AE">
              <w:rPr>
                <w:rFonts w:ascii="Times New Roman" w:eastAsia="Times New Roman" w:hAnsi="Times New Roman"/>
              </w:rPr>
              <w:t>160 - 200</w:t>
            </w:r>
          </w:p>
        </w:tc>
      </w:tr>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1993 – 1997</w:t>
            </w:r>
          </w:p>
        </w:tc>
        <w:tc>
          <w:tcPr>
            <w:tcW w:w="5682" w:type="dxa"/>
          </w:tcPr>
          <w:p w:rsidR="00404CFB" w:rsidRPr="00BA54AE" w:rsidRDefault="00404CFB" w:rsidP="00C717C0">
            <w:pPr>
              <w:pStyle w:val="Bezodstpw10"/>
              <w:jc w:val="center"/>
              <w:rPr>
                <w:rFonts w:ascii="Times New Roman" w:eastAsia="Times New Roman" w:hAnsi="Times New Roman"/>
              </w:rPr>
            </w:pPr>
            <w:r w:rsidRPr="00BA54AE">
              <w:rPr>
                <w:rFonts w:ascii="Times New Roman" w:eastAsia="Times New Roman" w:hAnsi="Times New Roman"/>
              </w:rPr>
              <w:t>120 - 160</w:t>
            </w:r>
          </w:p>
        </w:tc>
      </w:tr>
      <w:tr w:rsidR="00404CFB" w:rsidRPr="000E0A40" w:rsidTr="00C717C0">
        <w:tc>
          <w:tcPr>
            <w:tcW w:w="3249" w:type="dxa"/>
          </w:tcPr>
          <w:p w:rsidR="00404CFB" w:rsidRPr="00BA54AE" w:rsidRDefault="00404CFB" w:rsidP="00C717C0">
            <w:pPr>
              <w:pStyle w:val="Bezodstpw10"/>
              <w:rPr>
                <w:rFonts w:ascii="Times New Roman" w:eastAsia="Times New Roman" w:hAnsi="Times New Roman"/>
              </w:rPr>
            </w:pPr>
            <w:r w:rsidRPr="00BA54AE">
              <w:rPr>
                <w:rFonts w:ascii="Times New Roman" w:eastAsia="Times New Roman" w:hAnsi="Times New Roman"/>
              </w:rPr>
              <w:t>od 1998</w:t>
            </w:r>
          </w:p>
        </w:tc>
        <w:tc>
          <w:tcPr>
            <w:tcW w:w="5682" w:type="dxa"/>
          </w:tcPr>
          <w:p w:rsidR="00404CFB" w:rsidRPr="00BA54AE" w:rsidRDefault="00404CFB" w:rsidP="00C717C0">
            <w:pPr>
              <w:pStyle w:val="Bezodstpw10"/>
              <w:jc w:val="center"/>
              <w:rPr>
                <w:rFonts w:ascii="Times New Roman" w:eastAsia="Times New Roman" w:hAnsi="Times New Roman"/>
              </w:rPr>
            </w:pPr>
            <w:r w:rsidRPr="00BA54AE">
              <w:rPr>
                <w:rFonts w:ascii="Times New Roman" w:eastAsia="Times New Roman" w:hAnsi="Times New Roman"/>
              </w:rPr>
              <w:t>90 - 120</w:t>
            </w:r>
          </w:p>
        </w:tc>
      </w:tr>
    </w:tbl>
    <w:p w:rsidR="00404CFB" w:rsidRPr="00B57E6E" w:rsidRDefault="00404CFB" w:rsidP="00404CFB">
      <w:pPr>
        <w:pStyle w:val="Bezodstpw10"/>
        <w:ind w:left="-108"/>
        <w:rPr>
          <w:rFonts w:ascii="Times New Roman" w:hAnsi="Times New Roman"/>
          <w:sz w:val="20"/>
        </w:rPr>
      </w:pPr>
      <w:r w:rsidRPr="00B57E6E">
        <w:rPr>
          <w:rFonts w:ascii="Times New Roman" w:hAnsi="Times New Roman"/>
          <w:sz w:val="20"/>
        </w:rPr>
        <w:t>Źródło: Opracowanie KAPE, 2004</w:t>
      </w:r>
    </w:p>
    <w:p w:rsidR="00404CFB" w:rsidRDefault="00404CFB" w:rsidP="00404CFB">
      <w:pPr>
        <w:spacing w:after="0" w:line="240" w:lineRule="auto"/>
        <w:ind w:left="0" w:firstLine="709"/>
        <w:rPr>
          <w:rFonts w:ascii="Times New Roman" w:hAnsi="Times New Roman"/>
          <w:sz w:val="24"/>
          <w:szCs w:val="24"/>
        </w:rPr>
      </w:pPr>
    </w:p>
    <w:p w:rsidR="00404CFB" w:rsidRDefault="00404CFB" w:rsidP="00404CFB">
      <w:pPr>
        <w:spacing w:after="0" w:line="240" w:lineRule="auto"/>
        <w:ind w:left="0" w:firstLine="709"/>
        <w:rPr>
          <w:rFonts w:ascii="Times New Roman" w:hAnsi="Times New Roman"/>
          <w:sz w:val="24"/>
          <w:szCs w:val="24"/>
        </w:rPr>
      </w:pPr>
      <w:r>
        <w:rPr>
          <w:rFonts w:ascii="Times New Roman" w:hAnsi="Times New Roman"/>
          <w:sz w:val="24"/>
          <w:szCs w:val="24"/>
        </w:rPr>
        <w:t>Wielkość emisji pochodząca z energetycznego spalania paliw uzależniona jest od dwóch podstawowych czynników: sprawności energetycznej urządzeń (kotły, instalacja, grzejniki, termozawory, itp.) oraz rodzaju stosowanego paliwa.</w:t>
      </w:r>
    </w:p>
    <w:p w:rsidR="00404CFB" w:rsidRDefault="00404CFB" w:rsidP="00404CFB">
      <w:pPr>
        <w:spacing w:after="0" w:line="240" w:lineRule="auto"/>
        <w:ind w:left="0" w:firstLine="709"/>
        <w:rPr>
          <w:rFonts w:ascii="Times New Roman" w:hAnsi="Times New Roman"/>
          <w:sz w:val="24"/>
          <w:szCs w:val="24"/>
        </w:rPr>
      </w:pPr>
      <w:r>
        <w:rPr>
          <w:rFonts w:ascii="Times New Roman" w:hAnsi="Times New Roman"/>
          <w:sz w:val="24"/>
          <w:szCs w:val="24"/>
        </w:rPr>
        <w:t>Podstawowym surowcem energetycznym wykorzystywanym w sektorze komunalno - bytowym w Gminie Lipnik jest węgiel (ciepłownictwo bazuje na węglu kamiennym), w dalszej kolejności drewno i w niewielkim stopniu inne nośniki energii</w:t>
      </w:r>
    </w:p>
    <w:p w:rsidR="00404CFB" w:rsidRDefault="00404CFB" w:rsidP="00404CFB">
      <w:pPr>
        <w:spacing w:after="0" w:line="240" w:lineRule="auto"/>
        <w:ind w:left="0" w:firstLine="709"/>
        <w:rPr>
          <w:rFonts w:ascii="Times New Roman" w:hAnsi="Times New Roman"/>
          <w:sz w:val="24"/>
          <w:szCs w:val="24"/>
        </w:rPr>
      </w:pPr>
      <w:r>
        <w:rPr>
          <w:rFonts w:ascii="Times New Roman" w:hAnsi="Times New Roman"/>
          <w:sz w:val="24"/>
          <w:szCs w:val="24"/>
        </w:rPr>
        <w:t>Według danych Urzędu Statystycznego w Kielcach</w:t>
      </w:r>
      <w:r>
        <w:rPr>
          <w:rStyle w:val="Odwoanieprzypisudolnego"/>
          <w:rFonts w:ascii="Times New Roman" w:hAnsi="Times New Roman"/>
          <w:sz w:val="24"/>
          <w:szCs w:val="24"/>
        </w:rPr>
        <w:footnoteReference w:id="14"/>
      </w:r>
      <w:r>
        <w:rPr>
          <w:rFonts w:ascii="Times New Roman" w:hAnsi="Times New Roman"/>
          <w:sz w:val="24"/>
          <w:szCs w:val="24"/>
        </w:rPr>
        <w:t xml:space="preserve">, </w:t>
      </w:r>
      <w:r w:rsidR="009633FB">
        <w:rPr>
          <w:rFonts w:ascii="Times New Roman" w:hAnsi="Times New Roman"/>
          <w:sz w:val="24"/>
          <w:szCs w:val="24"/>
        </w:rPr>
        <w:t>w</w:t>
      </w:r>
      <w:r>
        <w:rPr>
          <w:rFonts w:ascii="Times New Roman" w:hAnsi="Times New Roman"/>
          <w:sz w:val="24"/>
          <w:szCs w:val="24"/>
        </w:rPr>
        <w:t xml:space="preserve"> 201</w:t>
      </w:r>
      <w:r w:rsidR="009633FB">
        <w:rPr>
          <w:rFonts w:ascii="Times New Roman" w:hAnsi="Times New Roman"/>
          <w:sz w:val="24"/>
          <w:szCs w:val="24"/>
        </w:rPr>
        <w:t>0</w:t>
      </w:r>
      <w:r>
        <w:rPr>
          <w:rFonts w:ascii="Times New Roman" w:hAnsi="Times New Roman"/>
          <w:sz w:val="24"/>
          <w:szCs w:val="24"/>
        </w:rPr>
        <w:t xml:space="preserve"> r. w Gminie </w:t>
      </w:r>
      <w:r w:rsidR="009633FB">
        <w:rPr>
          <w:rFonts w:ascii="Times New Roman" w:hAnsi="Times New Roman"/>
          <w:sz w:val="24"/>
          <w:szCs w:val="24"/>
        </w:rPr>
        <w:t>Lipnik</w:t>
      </w:r>
      <w:r>
        <w:rPr>
          <w:rFonts w:ascii="Times New Roman" w:hAnsi="Times New Roman"/>
          <w:sz w:val="24"/>
          <w:szCs w:val="24"/>
        </w:rPr>
        <w:t xml:space="preserve"> zinwentaryzowano </w:t>
      </w:r>
      <w:r w:rsidR="009633FB">
        <w:rPr>
          <w:rFonts w:ascii="Times New Roman" w:hAnsi="Times New Roman"/>
          <w:sz w:val="24"/>
          <w:szCs w:val="24"/>
        </w:rPr>
        <w:t>1 663 mieszkania</w:t>
      </w:r>
      <w:r>
        <w:rPr>
          <w:rFonts w:ascii="Times New Roman" w:hAnsi="Times New Roman"/>
          <w:sz w:val="24"/>
          <w:szCs w:val="24"/>
        </w:rPr>
        <w:t>, o śr</w:t>
      </w:r>
      <w:r w:rsidR="00EA3488">
        <w:rPr>
          <w:rFonts w:ascii="Times New Roman" w:hAnsi="Times New Roman"/>
          <w:sz w:val="24"/>
          <w:szCs w:val="24"/>
        </w:rPr>
        <w:t>edniej powierzchni wynoszącej 80,5</w:t>
      </w:r>
      <w:r>
        <w:rPr>
          <w:rFonts w:ascii="Times New Roman" w:hAnsi="Times New Roman"/>
          <w:sz w:val="24"/>
          <w:szCs w:val="24"/>
        </w:rPr>
        <w:t xml:space="preserve"> </w:t>
      </w:r>
      <w:r w:rsidRPr="00367D49">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sz w:val="24"/>
          <w:szCs w:val="24"/>
        </w:rPr>
        <w:t xml:space="preserve">. Na potrzeby niniejszego Planu w styczniu 2016 roku przeprowadzono badania ankietowe skierowane do wszystkich gospodarstw domowych, uzyskano </w:t>
      </w:r>
      <w:r w:rsidR="00730DEA">
        <w:rPr>
          <w:rFonts w:ascii="Times New Roman" w:hAnsi="Times New Roman"/>
          <w:sz w:val="24"/>
          <w:szCs w:val="24"/>
        </w:rPr>
        <w:t>120</w:t>
      </w:r>
      <w:r>
        <w:rPr>
          <w:rFonts w:ascii="Times New Roman" w:hAnsi="Times New Roman"/>
          <w:sz w:val="24"/>
          <w:szCs w:val="24"/>
        </w:rPr>
        <w:t xml:space="preserve"> wypełnionych poprawnie</w:t>
      </w:r>
      <w:r w:rsidR="00730DEA">
        <w:rPr>
          <w:rFonts w:ascii="Times New Roman" w:hAnsi="Times New Roman"/>
          <w:sz w:val="24"/>
          <w:szCs w:val="24"/>
        </w:rPr>
        <w:t xml:space="preserve"> kwestionariuszy, co odpowiada 7,2</w:t>
      </w:r>
      <w:r>
        <w:rPr>
          <w:rFonts w:ascii="Times New Roman" w:hAnsi="Times New Roman"/>
          <w:sz w:val="24"/>
          <w:szCs w:val="24"/>
        </w:rPr>
        <w:t>% wsz</w:t>
      </w:r>
      <w:r w:rsidR="00730DEA">
        <w:rPr>
          <w:rFonts w:ascii="Times New Roman" w:hAnsi="Times New Roman"/>
          <w:sz w:val="24"/>
          <w:szCs w:val="24"/>
        </w:rPr>
        <w:t>ystkich gospodarstw domowych w g</w:t>
      </w:r>
      <w:r>
        <w:rPr>
          <w:rFonts w:ascii="Times New Roman" w:hAnsi="Times New Roman"/>
          <w:sz w:val="24"/>
          <w:szCs w:val="24"/>
        </w:rPr>
        <w:t xml:space="preserve">minie </w:t>
      </w:r>
      <w:r w:rsidR="00730DEA">
        <w:rPr>
          <w:rFonts w:ascii="Times New Roman" w:hAnsi="Times New Roman"/>
          <w:sz w:val="24"/>
          <w:szCs w:val="24"/>
        </w:rPr>
        <w:t>Lipnik</w:t>
      </w:r>
      <w:r>
        <w:rPr>
          <w:rFonts w:ascii="Times New Roman" w:hAnsi="Times New Roman"/>
          <w:sz w:val="24"/>
          <w:szCs w:val="24"/>
        </w:rPr>
        <w:t>. W ankiecie tej wyszczególnione były następujące pozycje przydatne do niniejszego opracowania:</w:t>
      </w:r>
    </w:p>
    <w:p w:rsidR="00404CFB" w:rsidRDefault="00404CFB" w:rsidP="00F43728">
      <w:pPr>
        <w:pStyle w:val="Akapitzlist1"/>
        <w:numPr>
          <w:ilvl w:val="0"/>
          <w:numId w:val="13"/>
        </w:numPr>
        <w:spacing w:after="0" w:line="240" w:lineRule="auto"/>
        <w:rPr>
          <w:rFonts w:ascii="Times New Roman" w:hAnsi="Times New Roman"/>
          <w:sz w:val="24"/>
          <w:szCs w:val="24"/>
        </w:rPr>
      </w:pPr>
      <w:r>
        <w:rPr>
          <w:rFonts w:ascii="Times New Roman" w:hAnsi="Times New Roman"/>
          <w:sz w:val="24"/>
          <w:szCs w:val="24"/>
        </w:rPr>
        <w:lastRenderedPageBreak/>
        <w:t xml:space="preserve">rok budowy budynku, </w:t>
      </w:r>
    </w:p>
    <w:p w:rsidR="00404CFB" w:rsidRDefault="00404CFB" w:rsidP="00F43728">
      <w:pPr>
        <w:pStyle w:val="Akapitzlist1"/>
        <w:numPr>
          <w:ilvl w:val="0"/>
          <w:numId w:val="13"/>
        </w:numPr>
        <w:spacing w:after="0" w:line="240" w:lineRule="auto"/>
        <w:rPr>
          <w:rFonts w:ascii="Times New Roman" w:hAnsi="Times New Roman"/>
          <w:sz w:val="24"/>
          <w:szCs w:val="24"/>
        </w:rPr>
      </w:pPr>
      <w:r>
        <w:rPr>
          <w:rFonts w:ascii="Times New Roman" w:hAnsi="Times New Roman"/>
          <w:sz w:val="24"/>
          <w:szCs w:val="24"/>
        </w:rPr>
        <w:t>sposób ogrzewania i pozyskiwania c.w.u.,</w:t>
      </w:r>
    </w:p>
    <w:p w:rsidR="00404CFB" w:rsidRDefault="00404CFB" w:rsidP="00F43728">
      <w:pPr>
        <w:pStyle w:val="Akapitzlist1"/>
        <w:numPr>
          <w:ilvl w:val="0"/>
          <w:numId w:val="13"/>
        </w:numPr>
        <w:spacing w:after="0" w:line="240" w:lineRule="auto"/>
        <w:rPr>
          <w:rFonts w:ascii="Times New Roman" w:hAnsi="Times New Roman"/>
          <w:sz w:val="24"/>
          <w:szCs w:val="24"/>
        </w:rPr>
      </w:pPr>
      <w:r>
        <w:rPr>
          <w:rFonts w:ascii="Times New Roman" w:hAnsi="Times New Roman"/>
          <w:sz w:val="24"/>
          <w:szCs w:val="24"/>
        </w:rPr>
        <w:t>rok zakupu kotła,</w:t>
      </w:r>
    </w:p>
    <w:p w:rsidR="00404CFB" w:rsidRDefault="00404CFB" w:rsidP="00F43728">
      <w:pPr>
        <w:pStyle w:val="Akapitzlist1"/>
        <w:numPr>
          <w:ilvl w:val="0"/>
          <w:numId w:val="13"/>
        </w:numPr>
        <w:spacing w:after="0" w:line="240" w:lineRule="auto"/>
        <w:rPr>
          <w:rFonts w:ascii="Times New Roman" w:hAnsi="Times New Roman"/>
          <w:sz w:val="24"/>
          <w:szCs w:val="24"/>
        </w:rPr>
      </w:pPr>
      <w:r>
        <w:rPr>
          <w:rFonts w:ascii="Times New Roman" w:hAnsi="Times New Roman"/>
          <w:sz w:val="24"/>
          <w:szCs w:val="24"/>
        </w:rPr>
        <w:t>sprawność kotła.</w:t>
      </w:r>
    </w:p>
    <w:p w:rsidR="00404CFB" w:rsidRDefault="00404CFB" w:rsidP="00EA3488">
      <w:pPr>
        <w:pStyle w:val="Bezodstpw10"/>
        <w:ind w:firstLine="709"/>
        <w:jc w:val="both"/>
        <w:rPr>
          <w:rFonts w:ascii="Times New Roman" w:hAnsi="Times New Roman"/>
          <w:sz w:val="24"/>
          <w:szCs w:val="24"/>
        </w:rPr>
      </w:pPr>
      <w:r>
        <w:rPr>
          <w:rFonts w:ascii="Times New Roman" w:hAnsi="Times New Roman"/>
          <w:sz w:val="24"/>
          <w:szCs w:val="24"/>
        </w:rPr>
        <w:t xml:space="preserve">Na podstawie badanej grupy określono % udział budynków wybudowanych w kolejnych latach, a następnie ilość budynków dla całej zbiorowości. Struktura wiekowa budynków mieszkalnych znajdujących się na obszarze gminy została przedstawiona w tabeli 4.3 i na rysunku 4.1. </w:t>
      </w:r>
    </w:p>
    <w:p w:rsidR="00C16701" w:rsidRDefault="00C16701" w:rsidP="009341D9">
      <w:pPr>
        <w:spacing w:after="0" w:line="240" w:lineRule="auto"/>
        <w:ind w:left="0" w:firstLine="0"/>
        <w:rPr>
          <w:rFonts w:ascii="Times New Roman" w:hAnsi="Times New Roman"/>
          <w:sz w:val="24"/>
          <w:szCs w:val="24"/>
        </w:rPr>
      </w:pPr>
    </w:p>
    <w:p w:rsidR="00264D4E" w:rsidRDefault="00264D4E" w:rsidP="00264D4E">
      <w:pPr>
        <w:spacing w:after="0" w:line="240" w:lineRule="auto"/>
        <w:ind w:left="0" w:firstLine="0"/>
        <w:rPr>
          <w:rFonts w:ascii="Times New Roman" w:hAnsi="Times New Roman"/>
          <w:sz w:val="24"/>
          <w:szCs w:val="24"/>
        </w:rPr>
      </w:pPr>
      <w:r w:rsidRPr="003D3F0F">
        <w:rPr>
          <w:rFonts w:ascii="Times New Roman" w:hAnsi="Times New Roman"/>
          <w:sz w:val="24"/>
          <w:szCs w:val="24"/>
        </w:rPr>
        <w:t xml:space="preserve">Tabela </w:t>
      </w:r>
      <w:r>
        <w:rPr>
          <w:rFonts w:ascii="Times New Roman" w:hAnsi="Times New Roman"/>
          <w:sz w:val="24"/>
          <w:szCs w:val="24"/>
        </w:rPr>
        <w:t>4.3</w:t>
      </w:r>
      <w:r w:rsidRPr="003D3F0F">
        <w:rPr>
          <w:rFonts w:ascii="Times New Roman" w:hAnsi="Times New Roman"/>
          <w:sz w:val="24"/>
          <w:szCs w:val="24"/>
        </w:rPr>
        <w:t>. Liczba budynków oraz ich powierzchnia użytkowa w</w:t>
      </w:r>
      <w:r w:rsidR="00157ACD">
        <w:rPr>
          <w:rFonts w:ascii="Times New Roman" w:hAnsi="Times New Roman"/>
          <w:sz w:val="24"/>
          <w:szCs w:val="24"/>
        </w:rPr>
        <w:t>edłu</w:t>
      </w:r>
      <w:r w:rsidRPr="003D3F0F">
        <w:rPr>
          <w:rFonts w:ascii="Times New Roman" w:hAnsi="Times New Roman"/>
          <w:sz w:val="24"/>
          <w:szCs w:val="24"/>
        </w:rPr>
        <w:t>g  okresu budowy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1134"/>
        <w:gridCol w:w="1122"/>
        <w:gridCol w:w="1011"/>
        <w:gridCol w:w="1523"/>
        <w:gridCol w:w="1523"/>
      </w:tblGrid>
      <w:tr w:rsidR="00264D4E" w:rsidRPr="000E0A40" w:rsidTr="002711C5">
        <w:trPr>
          <w:trHeight w:val="794"/>
          <w:jc w:val="center"/>
        </w:trPr>
        <w:tc>
          <w:tcPr>
            <w:tcW w:w="2063" w:type="dxa"/>
          </w:tcPr>
          <w:p w:rsidR="00264D4E" w:rsidRPr="00BA54AE" w:rsidRDefault="00264D4E" w:rsidP="002711C5">
            <w:pPr>
              <w:pStyle w:val="Bezodstpw10"/>
              <w:jc w:val="center"/>
              <w:rPr>
                <w:rFonts w:ascii="Times New Roman" w:eastAsia="Times New Roman" w:hAnsi="Times New Roman"/>
              </w:rPr>
            </w:pPr>
            <w:r w:rsidRPr="00BA54AE">
              <w:rPr>
                <w:rFonts w:ascii="Times New Roman" w:eastAsia="Times New Roman" w:hAnsi="Times New Roman"/>
              </w:rPr>
              <w:t>Budynki budowane</w:t>
            </w:r>
          </w:p>
          <w:p w:rsidR="00264D4E" w:rsidRPr="00BA54AE" w:rsidRDefault="00264D4E" w:rsidP="002711C5">
            <w:pPr>
              <w:pStyle w:val="Bezodstpw10"/>
              <w:jc w:val="center"/>
              <w:rPr>
                <w:rFonts w:ascii="Times New Roman" w:eastAsia="Times New Roman" w:hAnsi="Times New Roman"/>
              </w:rPr>
            </w:pPr>
            <w:r w:rsidRPr="00BA54AE">
              <w:rPr>
                <w:rFonts w:ascii="Times New Roman" w:eastAsia="Times New Roman" w:hAnsi="Times New Roman"/>
              </w:rPr>
              <w:t>w latach</w:t>
            </w:r>
          </w:p>
          <w:p w:rsidR="00264D4E" w:rsidRPr="00BA54AE" w:rsidRDefault="00264D4E" w:rsidP="002711C5">
            <w:pPr>
              <w:pStyle w:val="Bezodstpw10"/>
              <w:jc w:val="center"/>
              <w:rPr>
                <w:rFonts w:ascii="Times New Roman" w:eastAsia="Times New Roman" w:hAnsi="Times New Roman"/>
              </w:rPr>
            </w:pPr>
          </w:p>
          <w:p w:rsidR="00264D4E" w:rsidRPr="00BA54AE" w:rsidRDefault="00264D4E" w:rsidP="002711C5">
            <w:pPr>
              <w:pStyle w:val="Bezodstpw10"/>
              <w:jc w:val="center"/>
              <w:rPr>
                <w:rFonts w:ascii="Times New Roman" w:eastAsia="Times New Roman" w:hAnsi="Times New Roman"/>
              </w:rPr>
            </w:pPr>
          </w:p>
        </w:tc>
        <w:tc>
          <w:tcPr>
            <w:tcW w:w="1134" w:type="dxa"/>
          </w:tcPr>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Rozkład w próbie</w:t>
            </w:r>
          </w:p>
        </w:tc>
        <w:tc>
          <w:tcPr>
            <w:tcW w:w="1122" w:type="dxa"/>
          </w:tcPr>
          <w:p w:rsidR="00264D4E" w:rsidRPr="00BA54AE" w:rsidRDefault="00264D4E" w:rsidP="002711C5">
            <w:pPr>
              <w:pStyle w:val="Bezodstpw10"/>
              <w:ind w:hanging="250"/>
              <w:jc w:val="center"/>
              <w:rPr>
                <w:rFonts w:ascii="Times New Roman" w:eastAsia="Times New Roman" w:hAnsi="Times New Roman"/>
                <w:sz w:val="24"/>
                <w:szCs w:val="24"/>
              </w:rPr>
            </w:pPr>
            <w:r w:rsidRPr="00BA54AE">
              <w:rPr>
                <w:rFonts w:ascii="Times New Roman" w:eastAsia="Times New Roman" w:hAnsi="Times New Roman"/>
                <w:sz w:val="24"/>
                <w:szCs w:val="24"/>
              </w:rPr>
              <w:t>%</w:t>
            </w:r>
          </w:p>
          <w:p w:rsidR="00264D4E" w:rsidRPr="00BA54AE" w:rsidRDefault="00264D4E" w:rsidP="002711C5">
            <w:pPr>
              <w:pStyle w:val="Bezodstpw10"/>
              <w:ind w:hanging="250"/>
              <w:jc w:val="center"/>
              <w:rPr>
                <w:rFonts w:ascii="Times New Roman" w:eastAsia="Times New Roman" w:hAnsi="Times New Roman"/>
                <w:sz w:val="24"/>
                <w:szCs w:val="24"/>
              </w:rPr>
            </w:pPr>
            <w:r w:rsidRPr="00BA54AE">
              <w:rPr>
                <w:rFonts w:ascii="Times New Roman" w:eastAsia="Times New Roman" w:hAnsi="Times New Roman"/>
                <w:sz w:val="24"/>
                <w:szCs w:val="24"/>
              </w:rPr>
              <w:t>udział</w:t>
            </w:r>
          </w:p>
          <w:p w:rsidR="00264D4E" w:rsidRPr="00BA54AE" w:rsidRDefault="00264D4E" w:rsidP="002711C5">
            <w:pPr>
              <w:pStyle w:val="Bezodstpw10"/>
              <w:jc w:val="center"/>
              <w:rPr>
                <w:rFonts w:ascii="Times New Roman" w:eastAsia="Times New Roman" w:hAnsi="Times New Roman"/>
                <w:sz w:val="24"/>
                <w:szCs w:val="24"/>
              </w:rPr>
            </w:pPr>
          </w:p>
        </w:tc>
        <w:tc>
          <w:tcPr>
            <w:tcW w:w="1011" w:type="dxa"/>
          </w:tcPr>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Liczba</w:t>
            </w:r>
          </w:p>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w gminie</w:t>
            </w:r>
          </w:p>
        </w:tc>
        <w:tc>
          <w:tcPr>
            <w:tcW w:w="1523" w:type="dxa"/>
          </w:tcPr>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Powierzchnia jednostkowa,</w:t>
            </w:r>
          </w:p>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[m</w:t>
            </w:r>
            <w:r w:rsidRPr="00BA54AE">
              <w:rPr>
                <w:rFonts w:ascii="Times New Roman" w:eastAsia="Times New Roman" w:hAnsi="Times New Roman"/>
                <w:sz w:val="24"/>
                <w:szCs w:val="24"/>
                <w:vertAlign w:val="superscript"/>
              </w:rPr>
              <w:t>2</w:t>
            </w:r>
            <w:r w:rsidRPr="00BA54AE">
              <w:rPr>
                <w:rFonts w:ascii="Times New Roman" w:eastAsia="Times New Roman" w:hAnsi="Times New Roman"/>
                <w:sz w:val="24"/>
                <w:szCs w:val="24"/>
              </w:rPr>
              <w:t>]</w:t>
            </w:r>
          </w:p>
        </w:tc>
        <w:tc>
          <w:tcPr>
            <w:tcW w:w="1523" w:type="dxa"/>
          </w:tcPr>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Powierzchnia</w:t>
            </w:r>
          </w:p>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ogółem,</w:t>
            </w:r>
          </w:p>
          <w:p w:rsidR="00264D4E" w:rsidRPr="00BA54AE" w:rsidRDefault="00264D4E" w:rsidP="002711C5">
            <w:pPr>
              <w:pStyle w:val="Bezodstpw10"/>
              <w:jc w:val="center"/>
              <w:rPr>
                <w:rFonts w:ascii="Times New Roman" w:eastAsia="Times New Roman" w:hAnsi="Times New Roman"/>
                <w:sz w:val="24"/>
                <w:szCs w:val="24"/>
              </w:rPr>
            </w:pPr>
            <w:r w:rsidRPr="00BA54AE">
              <w:rPr>
                <w:rFonts w:ascii="Times New Roman" w:eastAsia="Times New Roman" w:hAnsi="Times New Roman"/>
                <w:sz w:val="24"/>
                <w:szCs w:val="24"/>
              </w:rPr>
              <w:t>[m</w:t>
            </w:r>
            <w:r w:rsidRPr="00BA54AE">
              <w:rPr>
                <w:rFonts w:ascii="Times New Roman" w:eastAsia="Times New Roman" w:hAnsi="Times New Roman"/>
                <w:sz w:val="24"/>
                <w:szCs w:val="24"/>
                <w:vertAlign w:val="superscript"/>
              </w:rPr>
              <w:t>2</w:t>
            </w:r>
            <w:r w:rsidRPr="00BA54AE">
              <w:rPr>
                <w:rFonts w:ascii="Times New Roman" w:eastAsia="Times New Roman" w:hAnsi="Times New Roman"/>
                <w:sz w:val="24"/>
                <w:szCs w:val="24"/>
              </w:rPr>
              <w:t>]</w:t>
            </w:r>
          </w:p>
        </w:tc>
      </w:tr>
      <w:tr w:rsidR="00264D4E" w:rsidRPr="000E0A40" w:rsidTr="002711C5">
        <w:trPr>
          <w:jc w:val="center"/>
        </w:trPr>
        <w:tc>
          <w:tcPr>
            <w:tcW w:w="2063" w:type="dxa"/>
          </w:tcPr>
          <w:p w:rsidR="00264D4E" w:rsidRPr="00BA54AE" w:rsidRDefault="00264D4E" w:rsidP="002711C5">
            <w:pPr>
              <w:pStyle w:val="Bezodstpw10"/>
              <w:rPr>
                <w:rFonts w:ascii="Times New Roman" w:eastAsia="Times New Roman" w:hAnsi="Times New Roman"/>
              </w:rPr>
            </w:pPr>
            <w:r w:rsidRPr="00BA54AE">
              <w:rPr>
                <w:rFonts w:ascii="Times New Roman" w:eastAsia="Times New Roman" w:hAnsi="Times New Roman"/>
              </w:rPr>
              <w:t>do 1966</w:t>
            </w:r>
          </w:p>
        </w:tc>
        <w:tc>
          <w:tcPr>
            <w:tcW w:w="1134"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22</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18,3</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304</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60,7</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18 466</w:t>
            </w:r>
          </w:p>
        </w:tc>
      </w:tr>
      <w:tr w:rsidR="00264D4E" w:rsidRPr="000E0A40" w:rsidTr="002711C5">
        <w:trPr>
          <w:trHeight w:val="283"/>
          <w:jc w:val="center"/>
        </w:trPr>
        <w:tc>
          <w:tcPr>
            <w:tcW w:w="2063" w:type="dxa"/>
          </w:tcPr>
          <w:p w:rsidR="00264D4E" w:rsidRPr="00BA54AE" w:rsidRDefault="00264D4E" w:rsidP="002711C5">
            <w:pPr>
              <w:pStyle w:val="Bezodstpw10"/>
              <w:rPr>
                <w:rFonts w:ascii="Times New Roman" w:eastAsia="Times New Roman" w:hAnsi="Times New Roman"/>
              </w:rPr>
            </w:pPr>
            <w:r w:rsidRPr="00BA54AE">
              <w:rPr>
                <w:rFonts w:ascii="Times New Roman" w:eastAsia="Times New Roman" w:hAnsi="Times New Roman"/>
              </w:rPr>
              <w:t>1967 – 1985</w:t>
            </w:r>
          </w:p>
        </w:tc>
        <w:tc>
          <w:tcPr>
            <w:tcW w:w="1134" w:type="dxa"/>
          </w:tcPr>
          <w:p w:rsidR="00264D4E" w:rsidRPr="002779BB" w:rsidRDefault="00264D4E" w:rsidP="002711C5">
            <w:pPr>
              <w:autoSpaceDE w:val="0"/>
              <w:autoSpaceDN w:val="0"/>
              <w:adjustRightInd w:val="0"/>
              <w:spacing w:after="0" w:line="240" w:lineRule="auto"/>
              <w:ind w:left="0" w:firstLine="0"/>
              <w:jc w:val="right"/>
              <w:rPr>
                <w:rFonts w:ascii="Times New Roman" w:hAnsi="Times New Roman"/>
                <w:sz w:val="24"/>
                <w:szCs w:val="24"/>
              </w:rPr>
            </w:pPr>
            <w:r>
              <w:rPr>
                <w:rFonts w:ascii="Times New Roman" w:hAnsi="Times New Roman"/>
                <w:sz w:val="24"/>
                <w:szCs w:val="24"/>
              </w:rPr>
              <w:t>65</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54,2</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902</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75,8</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68 403</w:t>
            </w:r>
          </w:p>
        </w:tc>
      </w:tr>
      <w:tr w:rsidR="00264D4E" w:rsidRPr="000E0A40" w:rsidTr="002711C5">
        <w:trPr>
          <w:trHeight w:val="238"/>
          <w:jc w:val="center"/>
        </w:trPr>
        <w:tc>
          <w:tcPr>
            <w:tcW w:w="2063" w:type="dxa"/>
          </w:tcPr>
          <w:p w:rsidR="00264D4E" w:rsidRPr="00BA54AE" w:rsidRDefault="00264D4E" w:rsidP="002711C5">
            <w:pPr>
              <w:pStyle w:val="Bezodstpw10"/>
              <w:rPr>
                <w:rFonts w:ascii="Times New Roman" w:eastAsia="Times New Roman" w:hAnsi="Times New Roman"/>
              </w:rPr>
            </w:pPr>
            <w:r w:rsidRPr="00BA54AE">
              <w:rPr>
                <w:rFonts w:ascii="Times New Roman" w:eastAsia="Times New Roman" w:hAnsi="Times New Roman"/>
              </w:rPr>
              <w:t>1986 – 1992</w:t>
            </w:r>
          </w:p>
        </w:tc>
        <w:tc>
          <w:tcPr>
            <w:tcW w:w="1134"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15</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12,5</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208</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107,2</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22 294</w:t>
            </w:r>
          </w:p>
        </w:tc>
      </w:tr>
      <w:tr w:rsidR="00264D4E" w:rsidRPr="000E0A40" w:rsidTr="002711C5">
        <w:trPr>
          <w:trHeight w:val="304"/>
          <w:jc w:val="center"/>
        </w:trPr>
        <w:tc>
          <w:tcPr>
            <w:tcW w:w="2063" w:type="dxa"/>
          </w:tcPr>
          <w:p w:rsidR="00264D4E" w:rsidRPr="00BA54AE" w:rsidRDefault="00264D4E" w:rsidP="002711C5">
            <w:pPr>
              <w:pStyle w:val="Bezodstpw10"/>
              <w:rPr>
                <w:rFonts w:ascii="Times New Roman" w:eastAsia="Times New Roman" w:hAnsi="Times New Roman"/>
                <w:sz w:val="24"/>
                <w:szCs w:val="24"/>
              </w:rPr>
            </w:pPr>
            <w:r w:rsidRPr="00BA54AE">
              <w:rPr>
                <w:rFonts w:ascii="Times New Roman" w:eastAsia="Times New Roman" w:hAnsi="Times New Roman"/>
                <w:sz w:val="24"/>
                <w:szCs w:val="24"/>
              </w:rPr>
              <w:t>1993 – 1997</w:t>
            </w:r>
          </w:p>
        </w:tc>
        <w:tc>
          <w:tcPr>
            <w:tcW w:w="1134"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6</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5,0</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83</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97,2</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8 069</w:t>
            </w:r>
          </w:p>
        </w:tc>
      </w:tr>
      <w:tr w:rsidR="00264D4E" w:rsidRPr="000E0A40" w:rsidTr="002711C5">
        <w:trPr>
          <w:trHeight w:val="341"/>
          <w:jc w:val="center"/>
        </w:trPr>
        <w:tc>
          <w:tcPr>
            <w:tcW w:w="2063" w:type="dxa"/>
          </w:tcPr>
          <w:p w:rsidR="00264D4E" w:rsidRPr="00BA54AE" w:rsidRDefault="00264D4E" w:rsidP="002711C5">
            <w:pPr>
              <w:pStyle w:val="Bezodstpw10"/>
              <w:rPr>
                <w:rFonts w:ascii="Times New Roman" w:eastAsia="Times New Roman" w:hAnsi="Times New Roman"/>
                <w:sz w:val="24"/>
                <w:szCs w:val="24"/>
              </w:rPr>
            </w:pPr>
            <w:r w:rsidRPr="00BA54AE">
              <w:rPr>
                <w:rFonts w:ascii="Times New Roman" w:eastAsia="Times New Roman" w:hAnsi="Times New Roman"/>
                <w:sz w:val="24"/>
                <w:szCs w:val="24"/>
              </w:rPr>
              <w:t>od 1998</w:t>
            </w:r>
          </w:p>
        </w:tc>
        <w:tc>
          <w:tcPr>
            <w:tcW w:w="1134"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12</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10,0</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166</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95,2</w:t>
            </w:r>
          </w:p>
        </w:tc>
        <w:tc>
          <w:tcPr>
            <w:tcW w:w="1523" w:type="dxa"/>
          </w:tcPr>
          <w:p w:rsidR="00264D4E" w:rsidRPr="00BA54AE" w:rsidRDefault="00A6750A"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15 808</w:t>
            </w:r>
          </w:p>
        </w:tc>
      </w:tr>
      <w:tr w:rsidR="00264D4E" w:rsidRPr="000E0A40" w:rsidTr="002711C5">
        <w:trPr>
          <w:trHeight w:val="227"/>
          <w:jc w:val="center"/>
        </w:trPr>
        <w:tc>
          <w:tcPr>
            <w:tcW w:w="2063" w:type="dxa"/>
          </w:tcPr>
          <w:p w:rsidR="00264D4E" w:rsidRPr="00BA54AE" w:rsidRDefault="00264D4E" w:rsidP="002711C5">
            <w:pPr>
              <w:pStyle w:val="Bezodstpw10"/>
              <w:rPr>
                <w:rFonts w:ascii="Times New Roman" w:eastAsia="Times New Roman" w:hAnsi="Times New Roman"/>
                <w:sz w:val="24"/>
                <w:szCs w:val="24"/>
              </w:rPr>
            </w:pPr>
            <w:r w:rsidRPr="00BA54AE">
              <w:rPr>
                <w:rFonts w:ascii="Times New Roman" w:eastAsia="Times New Roman" w:hAnsi="Times New Roman"/>
                <w:sz w:val="24"/>
                <w:szCs w:val="24"/>
              </w:rPr>
              <w:t>Razem</w:t>
            </w:r>
          </w:p>
        </w:tc>
        <w:tc>
          <w:tcPr>
            <w:tcW w:w="1134"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120</w:t>
            </w:r>
          </w:p>
        </w:tc>
        <w:tc>
          <w:tcPr>
            <w:tcW w:w="1122"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100,0</w:t>
            </w:r>
          </w:p>
        </w:tc>
        <w:tc>
          <w:tcPr>
            <w:tcW w:w="1011" w:type="dxa"/>
          </w:tcPr>
          <w:p w:rsidR="00264D4E" w:rsidRPr="00BA54AE" w:rsidRDefault="00264D4E" w:rsidP="002711C5">
            <w:pPr>
              <w:pStyle w:val="Bezodstpw10"/>
              <w:jc w:val="right"/>
              <w:rPr>
                <w:rFonts w:ascii="Times New Roman" w:eastAsia="Times New Roman" w:hAnsi="Times New Roman"/>
                <w:sz w:val="24"/>
                <w:szCs w:val="24"/>
              </w:rPr>
            </w:pPr>
            <w:r>
              <w:rPr>
                <w:rFonts w:ascii="Times New Roman" w:eastAsia="Times New Roman" w:hAnsi="Times New Roman"/>
                <w:sz w:val="24"/>
                <w:szCs w:val="24"/>
              </w:rPr>
              <w:t>1 663</w:t>
            </w:r>
          </w:p>
        </w:tc>
        <w:tc>
          <w:tcPr>
            <w:tcW w:w="1523" w:type="dxa"/>
          </w:tcPr>
          <w:p w:rsidR="00264D4E" w:rsidRPr="002779BB" w:rsidRDefault="00264D4E" w:rsidP="002711C5">
            <w:pPr>
              <w:spacing w:after="0" w:line="240" w:lineRule="auto"/>
              <w:ind w:left="0"/>
              <w:jc w:val="right"/>
              <w:rPr>
                <w:rFonts w:ascii="Times New Roman" w:hAnsi="Times New Roman"/>
                <w:sz w:val="24"/>
                <w:szCs w:val="24"/>
              </w:rPr>
            </w:pPr>
            <w:r>
              <w:rPr>
                <w:rFonts w:ascii="Times New Roman" w:hAnsi="Times New Roman"/>
                <w:sz w:val="24"/>
                <w:szCs w:val="24"/>
              </w:rPr>
              <w:t>80,5</w:t>
            </w:r>
          </w:p>
        </w:tc>
        <w:tc>
          <w:tcPr>
            <w:tcW w:w="1523" w:type="dxa"/>
          </w:tcPr>
          <w:p w:rsidR="00264D4E" w:rsidRPr="002779BB" w:rsidRDefault="00264D4E" w:rsidP="002711C5">
            <w:pPr>
              <w:spacing w:after="0" w:line="240" w:lineRule="auto"/>
              <w:ind w:left="0"/>
              <w:jc w:val="right"/>
              <w:rPr>
                <w:rFonts w:ascii="Times New Roman" w:hAnsi="Times New Roman"/>
                <w:sz w:val="24"/>
                <w:szCs w:val="24"/>
              </w:rPr>
            </w:pPr>
            <w:r>
              <w:rPr>
                <w:rFonts w:ascii="Times New Roman" w:hAnsi="Times New Roman"/>
                <w:sz w:val="24"/>
                <w:szCs w:val="24"/>
              </w:rPr>
              <w:t>133 040</w:t>
            </w:r>
          </w:p>
        </w:tc>
      </w:tr>
    </w:tbl>
    <w:p w:rsidR="00264D4E" w:rsidRPr="007F1ED3" w:rsidRDefault="00264D4E" w:rsidP="00264D4E">
      <w:pPr>
        <w:spacing w:after="0" w:line="240" w:lineRule="auto"/>
        <w:ind w:left="0" w:firstLine="0"/>
        <w:rPr>
          <w:rFonts w:ascii="Times New Roman" w:hAnsi="Times New Roman"/>
          <w:sz w:val="20"/>
          <w:szCs w:val="20"/>
        </w:rPr>
      </w:pPr>
      <w:r w:rsidRPr="007F1ED3">
        <w:rPr>
          <w:rFonts w:ascii="Times New Roman" w:hAnsi="Times New Roman"/>
          <w:sz w:val="20"/>
          <w:szCs w:val="20"/>
        </w:rPr>
        <w:t>Źródło: opracowanie własne</w:t>
      </w:r>
    </w:p>
    <w:p w:rsidR="00801D11" w:rsidRPr="00BE717A" w:rsidRDefault="00801D11" w:rsidP="00801D11">
      <w:pPr>
        <w:spacing w:after="0" w:line="240" w:lineRule="auto"/>
        <w:ind w:left="0" w:firstLine="0"/>
        <w:rPr>
          <w:rFonts w:ascii="Times New Roman" w:hAnsi="Times New Roman"/>
          <w:sz w:val="20"/>
          <w:szCs w:val="20"/>
        </w:rPr>
      </w:pPr>
    </w:p>
    <w:p w:rsidR="00801D11" w:rsidRPr="00BE717A" w:rsidRDefault="00801D11" w:rsidP="00801D11">
      <w:pPr>
        <w:spacing w:after="0" w:line="240" w:lineRule="auto"/>
        <w:ind w:left="0" w:firstLine="0"/>
        <w:rPr>
          <w:rFonts w:ascii="Times New Roman" w:hAnsi="Times New Roman"/>
          <w:sz w:val="20"/>
          <w:szCs w:val="20"/>
        </w:rPr>
      </w:pPr>
    </w:p>
    <w:p w:rsidR="00801D11" w:rsidRPr="00BE717A" w:rsidRDefault="00B567E4" w:rsidP="00801D11">
      <w:pPr>
        <w:spacing w:line="240" w:lineRule="auto"/>
        <w:ind w:left="0" w:firstLine="0"/>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476750" cy="3076575"/>
            <wp:effectExtent l="19050" t="0" r="0" b="0"/>
            <wp:docPr id="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5" cstate="print"/>
                    <a:srcRect/>
                    <a:stretch>
                      <a:fillRect/>
                    </a:stretch>
                  </pic:blipFill>
                  <pic:spPr bwMode="auto">
                    <a:xfrm>
                      <a:off x="0" y="0"/>
                      <a:ext cx="4476750" cy="3076575"/>
                    </a:xfrm>
                    <a:prstGeom prst="rect">
                      <a:avLst/>
                    </a:prstGeom>
                    <a:noFill/>
                    <a:ln w="9525">
                      <a:noFill/>
                      <a:miter lim="800000"/>
                      <a:headEnd/>
                      <a:tailEnd/>
                    </a:ln>
                  </pic:spPr>
                </pic:pic>
              </a:graphicData>
            </a:graphic>
          </wp:inline>
        </w:drawing>
      </w:r>
    </w:p>
    <w:p w:rsidR="00801D11" w:rsidRPr="00BE717A" w:rsidRDefault="00801D11" w:rsidP="00801D11">
      <w:pPr>
        <w:pStyle w:val="Bezodstpw1"/>
        <w:ind w:left="0" w:firstLine="0"/>
        <w:jc w:val="center"/>
        <w:rPr>
          <w:rFonts w:ascii="Times New Roman" w:hAnsi="Times New Roman"/>
          <w:sz w:val="24"/>
          <w:szCs w:val="24"/>
        </w:rPr>
      </w:pPr>
      <w:r w:rsidRPr="00BE717A">
        <w:rPr>
          <w:rFonts w:ascii="Times New Roman" w:hAnsi="Times New Roman"/>
          <w:sz w:val="24"/>
          <w:szCs w:val="24"/>
          <w:lang w:eastAsia="pl-PL"/>
        </w:rPr>
        <w:t>Rys. 4.1. Struktura wiekowa budynków mieszkalnych</w:t>
      </w:r>
    </w:p>
    <w:p w:rsidR="00801D11" w:rsidRPr="00BE717A" w:rsidRDefault="00801D11" w:rsidP="00801D11">
      <w:pPr>
        <w:pStyle w:val="Bezodstpw1"/>
        <w:ind w:left="1134" w:hanging="1134"/>
        <w:jc w:val="center"/>
        <w:rPr>
          <w:rFonts w:ascii="Times New Roman" w:hAnsi="Times New Roman"/>
          <w:i/>
          <w:sz w:val="20"/>
        </w:rPr>
      </w:pPr>
      <w:r w:rsidRPr="00BE717A">
        <w:rPr>
          <w:rFonts w:ascii="Times New Roman" w:hAnsi="Times New Roman"/>
          <w:i/>
          <w:sz w:val="20"/>
        </w:rPr>
        <w:t>Źródło: Opracowanie własne</w:t>
      </w:r>
    </w:p>
    <w:p w:rsidR="00CC39A8" w:rsidRDefault="00CC39A8">
      <w:pPr>
        <w:spacing w:after="0" w:line="240" w:lineRule="auto"/>
        <w:ind w:left="0" w:firstLine="0"/>
        <w:jc w:val="left"/>
        <w:rPr>
          <w:rFonts w:ascii="Times New Roman" w:hAnsi="Times New Roman"/>
          <w:sz w:val="24"/>
          <w:szCs w:val="24"/>
        </w:rPr>
      </w:pPr>
    </w:p>
    <w:p w:rsidR="00C16701" w:rsidRPr="00BE717A" w:rsidRDefault="00C16701" w:rsidP="009341D9">
      <w:pPr>
        <w:spacing w:after="0" w:line="240" w:lineRule="auto"/>
        <w:ind w:left="0" w:firstLine="0"/>
        <w:rPr>
          <w:rFonts w:ascii="Times New Roman" w:hAnsi="Times New Roman"/>
          <w:sz w:val="24"/>
          <w:szCs w:val="24"/>
        </w:rPr>
      </w:pPr>
    </w:p>
    <w:p w:rsidR="00801D11" w:rsidRPr="00113A79" w:rsidRDefault="00801D11" w:rsidP="00801D11">
      <w:pPr>
        <w:spacing w:line="240" w:lineRule="auto"/>
        <w:ind w:left="0" w:firstLine="709"/>
        <w:rPr>
          <w:rFonts w:ascii="Times New Roman" w:hAnsi="Times New Roman"/>
          <w:sz w:val="24"/>
          <w:szCs w:val="24"/>
        </w:rPr>
      </w:pPr>
      <w:r w:rsidRPr="00113A79">
        <w:rPr>
          <w:rFonts w:ascii="Times New Roman" w:hAnsi="Times New Roman"/>
          <w:sz w:val="24"/>
          <w:szCs w:val="24"/>
        </w:rPr>
        <w:t>Na podstawie charakterystyki budynków oraz wskaźników zapotrzebowania na ciepło oszacowano te potrzeby energetyczne (tab. 4.4).</w:t>
      </w:r>
    </w:p>
    <w:p w:rsidR="00801D11" w:rsidRPr="00113A79" w:rsidRDefault="00801D11" w:rsidP="00801D11">
      <w:pPr>
        <w:spacing w:after="0" w:line="240" w:lineRule="auto"/>
        <w:ind w:left="0" w:firstLine="0"/>
        <w:rPr>
          <w:rFonts w:ascii="Times New Roman" w:hAnsi="Times New Roman"/>
          <w:sz w:val="24"/>
          <w:szCs w:val="24"/>
        </w:rPr>
      </w:pPr>
      <w:r w:rsidRPr="00113A79">
        <w:rPr>
          <w:rFonts w:ascii="Times New Roman" w:hAnsi="Times New Roman"/>
          <w:sz w:val="24"/>
          <w:szCs w:val="24"/>
        </w:rPr>
        <w:t>Tab</w:t>
      </w:r>
      <w:r w:rsidR="00C01C48">
        <w:rPr>
          <w:rFonts w:ascii="Times New Roman" w:hAnsi="Times New Roman"/>
          <w:sz w:val="24"/>
          <w:szCs w:val="24"/>
        </w:rPr>
        <w:t>ela 4.4. Zapotrzebowanie energetyczne na</w:t>
      </w:r>
      <w:r w:rsidRPr="00113A79">
        <w:rPr>
          <w:rFonts w:ascii="Times New Roman" w:hAnsi="Times New Roman"/>
          <w:sz w:val="24"/>
          <w:szCs w:val="24"/>
        </w:rPr>
        <w:t xml:space="preserve"> cele ogrzewnictwa</w:t>
      </w:r>
      <w:r w:rsidR="00157ACD">
        <w:rPr>
          <w:rFonts w:ascii="Times New Roman" w:hAnsi="Times New Roman"/>
          <w:sz w:val="24"/>
          <w:szCs w:val="24"/>
        </w:rPr>
        <w:t xml:space="preserve"> w G</w:t>
      </w:r>
      <w:r w:rsidRPr="00113A79">
        <w:rPr>
          <w:rFonts w:ascii="Times New Roman" w:hAnsi="Times New Roman"/>
          <w:sz w:val="24"/>
          <w:szCs w:val="24"/>
        </w:rPr>
        <w:t xml:space="preserve">minie </w:t>
      </w:r>
      <w:r>
        <w:rPr>
          <w:rFonts w:ascii="Times New Roman" w:hAnsi="Times New Roman"/>
          <w:sz w:val="24"/>
          <w:szCs w:val="24"/>
        </w:rPr>
        <w:t>Lipnik</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3031"/>
        <w:gridCol w:w="1664"/>
        <w:gridCol w:w="2303"/>
      </w:tblGrid>
      <w:tr w:rsidR="00801D11" w:rsidRPr="00CB747A" w:rsidTr="00801D11">
        <w:tc>
          <w:tcPr>
            <w:tcW w:w="1507" w:type="dxa"/>
          </w:tcPr>
          <w:p w:rsidR="00801D11" w:rsidRPr="00801D11" w:rsidRDefault="00801D11" w:rsidP="00801D11">
            <w:pPr>
              <w:pStyle w:val="Bezodstpw10"/>
              <w:jc w:val="center"/>
              <w:rPr>
                <w:rFonts w:ascii="Times New Roman" w:eastAsia="Times New Roman" w:hAnsi="Times New Roman"/>
              </w:rPr>
            </w:pPr>
            <w:r w:rsidRPr="00801D11">
              <w:rPr>
                <w:rFonts w:ascii="Times New Roman" w:eastAsia="Times New Roman" w:hAnsi="Times New Roman"/>
              </w:rPr>
              <w:lastRenderedPageBreak/>
              <w:t>Budynki  budowane w latach</w:t>
            </w:r>
          </w:p>
        </w:tc>
        <w:tc>
          <w:tcPr>
            <w:tcW w:w="3031" w:type="dxa"/>
          </w:tcPr>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Średnie wartości</w:t>
            </w:r>
          </w:p>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wskaźników zużycia energii do  celów grzewczych [kWh/m</w:t>
            </w:r>
            <w:r w:rsidRPr="00801D11">
              <w:rPr>
                <w:rFonts w:ascii="Times New Roman" w:hAnsi="Times New Roman"/>
                <w:vertAlign w:val="superscript"/>
              </w:rPr>
              <w:t>2</w:t>
            </w:r>
            <w:r w:rsidRPr="00801D11">
              <w:rPr>
                <w:rFonts w:ascii="Times New Roman" w:hAnsi="Times New Roman"/>
              </w:rPr>
              <w:t>a]</w:t>
            </w:r>
          </w:p>
        </w:tc>
        <w:tc>
          <w:tcPr>
            <w:tcW w:w="1664" w:type="dxa"/>
          </w:tcPr>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Powierzchnia ogrzewana,</w:t>
            </w:r>
          </w:p>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[m</w:t>
            </w:r>
            <w:r w:rsidRPr="00801D11">
              <w:rPr>
                <w:rFonts w:ascii="Times New Roman" w:hAnsi="Times New Roman"/>
                <w:vertAlign w:val="superscript"/>
              </w:rPr>
              <w:t>2</w:t>
            </w:r>
            <w:r w:rsidRPr="00801D11">
              <w:rPr>
                <w:rFonts w:ascii="Times New Roman" w:hAnsi="Times New Roman"/>
              </w:rPr>
              <w:t>]</w:t>
            </w:r>
          </w:p>
        </w:tc>
        <w:tc>
          <w:tcPr>
            <w:tcW w:w="2303" w:type="dxa"/>
          </w:tcPr>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Potrzeby</w:t>
            </w:r>
          </w:p>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energetyczne</w:t>
            </w:r>
          </w:p>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obiektów</w:t>
            </w:r>
          </w:p>
          <w:p w:rsidR="00801D11" w:rsidRPr="00801D11" w:rsidRDefault="00801D11" w:rsidP="00801D11">
            <w:pPr>
              <w:spacing w:after="0" w:line="240" w:lineRule="auto"/>
              <w:ind w:left="0" w:firstLine="0"/>
              <w:jc w:val="center"/>
              <w:rPr>
                <w:rFonts w:ascii="Times New Roman" w:hAnsi="Times New Roman"/>
              </w:rPr>
            </w:pPr>
            <w:r w:rsidRPr="00801D11">
              <w:rPr>
                <w:rFonts w:ascii="Times New Roman" w:hAnsi="Times New Roman"/>
              </w:rPr>
              <w:t>[kWh]</w:t>
            </w:r>
          </w:p>
        </w:tc>
      </w:tr>
      <w:tr w:rsidR="00D75425" w:rsidRPr="00CB747A" w:rsidTr="00801D11">
        <w:tc>
          <w:tcPr>
            <w:tcW w:w="1507" w:type="dxa"/>
          </w:tcPr>
          <w:p w:rsidR="00D75425" w:rsidRPr="00247F1B" w:rsidRDefault="00D75425" w:rsidP="00801D11">
            <w:pPr>
              <w:spacing w:after="0" w:line="240" w:lineRule="auto"/>
              <w:ind w:left="0" w:firstLine="0"/>
              <w:rPr>
                <w:rFonts w:ascii="Times New Roman" w:hAnsi="Times New Roman"/>
              </w:rPr>
            </w:pPr>
            <w:r w:rsidRPr="00247F1B">
              <w:rPr>
                <w:rFonts w:ascii="Times New Roman" w:hAnsi="Times New Roman"/>
              </w:rPr>
              <w:t>do 1966</w:t>
            </w:r>
          </w:p>
        </w:tc>
        <w:tc>
          <w:tcPr>
            <w:tcW w:w="3031" w:type="dxa"/>
          </w:tcPr>
          <w:p w:rsidR="00D75425" w:rsidRPr="00247F1B" w:rsidRDefault="00D75425" w:rsidP="00801D11">
            <w:pPr>
              <w:spacing w:after="0" w:line="240" w:lineRule="auto"/>
              <w:ind w:left="0" w:firstLine="0"/>
              <w:jc w:val="center"/>
              <w:rPr>
                <w:rFonts w:ascii="Times New Roman" w:hAnsi="Times New Roman"/>
              </w:rPr>
            </w:pPr>
            <w:r w:rsidRPr="00247F1B">
              <w:rPr>
                <w:rFonts w:ascii="Times New Roman" w:hAnsi="Times New Roman"/>
                <w:color w:val="000000"/>
                <w:lang w:eastAsia="pl-PL"/>
              </w:rPr>
              <w:t>295</w:t>
            </w:r>
          </w:p>
        </w:tc>
        <w:tc>
          <w:tcPr>
            <w:tcW w:w="1664" w:type="dxa"/>
          </w:tcPr>
          <w:p w:rsidR="00D75425" w:rsidRPr="00247F1B" w:rsidRDefault="00D75425" w:rsidP="002711C5">
            <w:pPr>
              <w:pStyle w:val="Bezodstpw10"/>
              <w:jc w:val="right"/>
              <w:rPr>
                <w:rFonts w:ascii="Times New Roman" w:eastAsia="Times New Roman" w:hAnsi="Times New Roman"/>
              </w:rPr>
            </w:pPr>
            <w:r w:rsidRPr="00247F1B">
              <w:rPr>
                <w:rFonts w:ascii="Times New Roman" w:eastAsia="Times New Roman" w:hAnsi="Times New Roman"/>
              </w:rPr>
              <w:t>18 466</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5 447 470</w:t>
            </w:r>
          </w:p>
        </w:tc>
      </w:tr>
      <w:tr w:rsidR="00D75425" w:rsidRPr="00CB747A" w:rsidTr="00801D11">
        <w:tc>
          <w:tcPr>
            <w:tcW w:w="1507" w:type="dxa"/>
          </w:tcPr>
          <w:p w:rsidR="00D75425" w:rsidRPr="00247F1B" w:rsidRDefault="00D75425" w:rsidP="00801D11">
            <w:pPr>
              <w:pStyle w:val="Bezodstpw10"/>
              <w:rPr>
                <w:rFonts w:ascii="Times New Roman" w:eastAsia="Times New Roman" w:hAnsi="Times New Roman"/>
              </w:rPr>
            </w:pPr>
            <w:r w:rsidRPr="00247F1B">
              <w:rPr>
                <w:rFonts w:ascii="Times New Roman" w:eastAsia="Times New Roman" w:hAnsi="Times New Roman"/>
              </w:rPr>
              <w:t>1967 – 1985</w:t>
            </w:r>
          </w:p>
        </w:tc>
        <w:tc>
          <w:tcPr>
            <w:tcW w:w="3031" w:type="dxa"/>
          </w:tcPr>
          <w:p w:rsidR="00D75425" w:rsidRPr="00247F1B" w:rsidRDefault="00D75425" w:rsidP="00801D11">
            <w:pPr>
              <w:spacing w:after="0" w:line="240" w:lineRule="auto"/>
              <w:ind w:left="0" w:firstLine="0"/>
              <w:jc w:val="center"/>
              <w:rPr>
                <w:rFonts w:ascii="Times New Roman" w:hAnsi="Times New Roman"/>
              </w:rPr>
            </w:pPr>
            <w:r w:rsidRPr="00247F1B">
              <w:rPr>
                <w:rFonts w:ascii="Times New Roman" w:hAnsi="Times New Roman"/>
              </w:rPr>
              <w:t>260</w:t>
            </w:r>
          </w:p>
        </w:tc>
        <w:tc>
          <w:tcPr>
            <w:tcW w:w="1664" w:type="dxa"/>
          </w:tcPr>
          <w:p w:rsidR="00D75425" w:rsidRPr="00247F1B" w:rsidRDefault="00D75425" w:rsidP="002711C5">
            <w:pPr>
              <w:pStyle w:val="Bezodstpw10"/>
              <w:jc w:val="right"/>
              <w:rPr>
                <w:rFonts w:ascii="Times New Roman" w:eastAsia="Times New Roman" w:hAnsi="Times New Roman"/>
              </w:rPr>
            </w:pPr>
            <w:r w:rsidRPr="00247F1B">
              <w:rPr>
                <w:rFonts w:ascii="Times New Roman" w:eastAsia="Times New Roman" w:hAnsi="Times New Roman"/>
              </w:rPr>
              <w:t>68 403</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17 784 780</w:t>
            </w:r>
          </w:p>
        </w:tc>
      </w:tr>
      <w:tr w:rsidR="00D75425" w:rsidRPr="00CB747A" w:rsidTr="00801D11">
        <w:tc>
          <w:tcPr>
            <w:tcW w:w="1507" w:type="dxa"/>
          </w:tcPr>
          <w:p w:rsidR="00D75425" w:rsidRPr="00247F1B" w:rsidRDefault="00D75425" w:rsidP="00801D11">
            <w:pPr>
              <w:spacing w:after="0" w:line="240" w:lineRule="auto"/>
              <w:ind w:left="0" w:firstLine="0"/>
              <w:rPr>
                <w:rFonts w:ascii="Times New Roman" w:hAnsi="Times New Roman"/>
              </w:rPr>
            </w:pPr>
            <w:r w:rsidRPr="00247F1B">
              <w:rPr>
                <w:rFonts w:ascii="Times New Roman" w:hAnsi="Times New Roman"/>
              </w:rPr>
              <w:t>1985 – 1992</w:t>
            </w:r>
          </w:p>
        </w:tc>
        <w:tc>
          <w:tcPr>
            <w:tcW w:w="3031" w:type="dxa"/>
          </w:tcPr>
          <w:p w:rsidR="00D75425" w:rsidRPr="00247F1B" w:rsidRDefault="00D75425" w:rsidP="00801D11">
            <w:pPr>
              <w:spacing w:after="0" w:line="240" w:lineRule="auto"/>
              <w:ind w:left="0" w:firstLine="0"/>
              <w:jc w:val="center"/>
              <w:rPr>
                <w:rFonts w:ascii="Times New Roman" w:hAnsi="Times New Roman"/>
              </w:rPr>
            </w:pPr>
            <w:r w:rsidRPr="00247F1B">
              <w:rPr>
                <w:rFonts w:ascii="Times New Roman" w:hAnsi="Times New Roman"/>
              </w:rPr>
              <w:t>180</w:t>
            </w:r>
          </w:p>
        </w:tc>
        <w:tc>
          <w:tcPr>
            <w:tcW w:w="1664" w:type="dxa"/>
          </w:tcPr>
          <w:p w:rsidR="00D75425" w:rsidRPr="00247F1B" w:rsidRDefault="00D75425" w:rsidP="002711C5">
            <w:pPr>
              <w:pStyle w:val="Bezodstpw10"/>
              <w:jc w:val="right"/>
              <w:rPr>
                <w:rFonts w:ascii="Times New Roman" w:eastAsia="Times New Roman" w:hAnsi="Times New Roman"/>
              </w:rPr>
            </w:pPr>
            <w:r w:rsidRPr="00247F1B">
              <w:rPr>
                <w:rFonts w:ascii="Times New Roman" w:eastAsia="Times New Roman" w:hAnsi="Times New Roman"/>
              </w:rPr>
              <w:t>22 294</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4 012 920</w:t>
            </w:r>
          </w:p>
        </w:tc>
      </w:tr>
      <w:tr w:rsidR="00D75425" w:rsidRPr="00CB747A" w:rsidTr="00801D11">
        <w:tc>
          <w:tcPr>
            <w:tcW w:w="1507" w:type="dxa"/>
          </w:tcPr>
          <w:p w:rsidR="00D75425" w:rsidRPr="00247F1B" w:rsidRDefault="00D75425" w:rsidP="00801D11">
            <w:pPr>
              <w:spacing w:after="0" w:line="240" w:lineRule="auto"/>
              <w:ind w:left="0" w:firstLine="0"/>
              <w:rPr>
                <w:rFonts w:ascii="Times New Roman" w:hAnsi="Times New Roman"/>
              </w:rPr>
            </w:pPr>
            <w:r w:rsidRPr="00247F1B">
              <w:rPr>
                <w:rFonts w:ascii="Times New Roman" w:hAnsi="Times New Roman"/>
              </w:rPr>
              <w:t>1993 – 1997</w:t>
            </w:r>
          </w:p>
        </w:tc>
        <w:tc>
          <w:tcPr>
            <w:tcW w:w="3031" w:type="dxa"/>
          </w:tcPr>
          <w:p w:rsidR="00D75425" w:rsidRPr="00247F1B" w:rsidRDefault="00D75425" w:rsidP="00801D11">
            <w:pPr>
              <w:spacing w:after="0" w:line="240" w:lineRule="auto"/>
              <w:ind w:left="0" w:firstLine="0"/>
              <w:jc w:val="center"/>
              <w:rPr>
                <w:rFonts w:ascii="Times New Roman" w:hAnsi="Times New Roman"/>
              </w:rPr>
            </w:pPr>
            <w:r w:rsidRPr="00247F1B">
              <w:rPr>
                <w:rFonts w:ascii="Times New Roman" w:hAnsi="Times New Roman"/>
              </w:rPr>
              <w:t>140</w:t>
            </w:r>
          </w:p>
        </w:tc>
        <w:tc>
          <w:tcPr>
            <w:tcW w:w="1664" w:type="dxa"/>
          </w:tcPr>
          <w:p w:rsidR="00D75425" w:rsidRPr="00247F1B" w:rsidRDefault="00D75425" w:rsidP="002711C5">
            <w:pPr>
              <w:pStyle w:val="Bezodstpw10"/>
              <w:jc w:val="right"/>
              <w:rPr>
                <w:rFonts w:ascii="Times New Roman" w:eastAsia="Times New Roman" w:hAnsi="Times New Roman"/>
              </w:rPr>
            </w:pPr>
            <w:r w:rsidRPr="00247F1B">
              <w:rPr>
                <w:rFonts w:ascii="Times New Roman" w:eastAsia="Times New Roman" w:hAnsi="Times New Roman"/>
              </w:rPr>
              <w:t>8 069</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1129 660</w:t>
            </w:r>
          </w:p>
        </w:tc>
      </w:tr>
      <w:tr w:rsidR="00D75425" w:rsidRPr="00CB747A" w:rsidTr="00801D11">
        <w:tc>
          <w:tcPr>
            <w:tcW w:w="1507" w:type="dxa"/>
          </w:tcPr>
          <w:p w:rsidR="00D75425" w:rsidRPr="00247F1B" w:rsidRDefault="00D75425" w:rsidP="00801D11">
            <w:pPr>
              <w:spacing w:after="0" w:line="240" w:lineRule="auto"/>
              <w:ind w:left="0" w:firstLine="0"/>
              <w:rPr>
                <w:rFonts w:ascii="Times New Roman" w:hAnsi="Times New Roman"/>
              </w:rPr>
            </w:pPr>
            <w:r w:rsidRPr="00247F1B">
              <w:rPr>
                <w:rFonts w:ascii="Times New Roman" w:hAnsi="Times New Roman"/>
              </w:rPr>
              <w:t>od 1998</w:t>
            </w:r>
          </w:p>
        </w:tc>
        <w:tc>
          <w:tcPr>
            <w:tcW w:w="3031" w:type="dxa"/>
          </w:tcPr>
          <w:p w:rsidR="00D75425" w:rsidRPr="00247F1B" w:rsidRDefault="00D75425" w:rsidP="00801D11">
            <w:pPr>
              <w:spacing w:after="0" w:line="240" w:lineRule="auto"/>
              <w:ind w:left="0" w:firstLine="0"/>
              <w:jc w:val="center"/>
              <w:rPr>
                <w:rFonts w:ascii="Times New Roman" w:hAnsi="Times New Roman"/>
              </w:rPr>
            </w:pPr>
            <w:r w:rsidRPr="00247F1B">
              <w:rPr>
                <w:rFonts w:ascii="Times New Roman" w:hAnsi="Times New Roman"/>
              </w:rPr>
              <w:t>105</w:t>
            </w:r>
          </w:p>
        </w:tc>
        <w:tc>
          <w:tcPr>
            <w:tcW w:w="1664" w:type="dxa"/>
          </w:tcPr>
          <w:p w:rsidR="00D75425" w:rsidRPr="00247F1B" w:rsidRDefault="00D75425" w:rsidP="002711C5">
            <w:pPr>
              <w:pStyle w:val="Bezodstpw10"/>
              <w:jc w:val="right"/>
              <w:rPr>
                <w:rFonts w:ascii="Times New Roman" w:eastAsia="Times New Roman" w:hAnsi="Times New Roman"/>
              </w:rPr>
            </w:pPr>
            <w:r w:rsidRPr="00247F1B">
              <w:rPr>
                <w:rFonts w:ascii="Times New Roman" w:eastAsia="Times New Roman" w:hAnsi="Times New Roman"/>
              </w:rPr>
              <w:t>15 808</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1 659 840</w:t>
            </w:r>
          </w:p>
        </w:tc>
      </w:tr>
      <w:tr w:rsidR="00D75425" w:rsidRPr="00CB747A" w:rsidTr="00801D11">
        <w:tc>
          <w:tcPr>
            <w:tcW w:w="1507" w:type="dxa"/>
          </w:tcPr>
          <w:p w:rsidR="00D75425" w:rsidRPr="00247F1B" w:rsidRDefault="00D75425" w:rsidP="00801D11">
            <w:pPr>
              <w:spacing w:after="0" w:line="240" w:lineRule="auto"/>
              <w:ind w:left="0" w:firstLine="0"/>
              <w:rPr>
                <w:rFonts w:ascii="Times New Roman" w:hAnsi="Times New Roman"/>
              </w:rPr>
            </w:pPr>
            <w:r w:rsidRPr="00247F1B">
              <w:rPr>
                <w:rFonts w:ascii="Times New Roman" w:hAnsi="Times New Roman"/>
              </w:rPr>
              <w:t>Razem</w:t>
            </w:r>
          </w:p>
        </w:tc>
        <w:tc>
          <w:tcPr>
            <w:tcW w:w="3031" w:type="dxa"/>
          </w:tcPr>
          <w:p w:rsidR="00D75425" w:rsidRPr="00247F1B" w:rsidRDefault="00D75425" w:rsidP="00801D11">
            <w:pPr>
              <w:spacing w:after="0" w:line="240" w:lineRule="auto"/>
              <w:ind w:left="0" w:firstLine="0"/>
              <w:jc w:val="center"/>
              <w:rPr>
                <w:rFonts w:ascii="Times New Roman" w:hAnsi="Times New Roman"/>
              </w:rPr>
            </w:pPr>
          </w:p>
        </w:tc>
        <w:tc>
          <w:tcPr>
            <w:tcW w:w="1664" w:type="dxa"/>
          </w:tcPr>
          <w:p w:rsidR="00D75425" w:rsidRPr="00247F1B" w:rsidRDefault="00D75425" w:rsidP="002711C5">
            <w:pPr>
              <w:spacing w:after="0" w:line="240" w:lineRule="auto"/>
              <w:ind w:left="0"/>
              <w:jc w:val="right"/>
              <w:rPr>
                <w:rFonts w:ascii="Times New Roman" w:hAnsi="Times New Roman"/>
              </w:rPr>
            </w:pPr>
            <w:r w:rsidRPr="00247F1B">
              <w:rPr>
                <w:rFonts w:ascii="Times New Roman" w:hAnsi="Times New Roman"/>
              </w:rPr>
              <w:t>133 040</w:t>
            </w:r>
          </w:p>
        </w:tc>
        <w:tc>
          <w:tcPr>
            <w:tcW w:w="2303" w:type="dxa"/>
            <w:vAlign w:val="bottom"/>
          </w:tcPr>
          <w:p w:rsidR="00D75425" w:rsidRPr="00247F1B" w:rsidRDefault="00D75425" w:rsidP="00801D11">
            <w:pPr>
              <w:spacing w:after="0" w:line="240" w:lineRule="auto"/>
              <w:ind w:left="0" w:firstLineChars="400" w:firstLine="880"/>
              <w:jc w:val="right"/>
              <w:rPr>
                <w:rFonts w:ascii="Times New Roman" w:hAnsi="Times New Roman"/>
                <w:color w:val="000000"/>
              </w:rPr>
            </w:pPr>
            <w:r w:rsidRPr="00247F1B">
              <w:rPr>
                <w:rFonts w:ascii="Times New Roman" w:hAnsi="Times New Roman"/>
                <w:color w:val="000000"/>
              </w:rPr>
              <w:t>30 034 670</w:t>
            </w:r>
          </w:p>
        </w:tc>
      </w:tr>
    </w:tbl>
    <w:p w:rsidR="00801D11" w:rsidRPr="006526D5" w:rsidRDefault="00801D11" w:rsidP="00801D11">
      <w:pPr>
        <w:spacing w:after="0" w:line="240" w:lineRule="auto"/>
        <w:ind w:left="0" w:firstLine="0"/>
        <w:rPr>
          <w:rFonts w:ascii="Times New Roman" w:hAnsi="Times New Roman"/>
          <w:sz w:val="20"/>
          <w:szCs w:val="20"/>
        </w:rPr>
      </w:pPr>
      <w:r w:rsidRPr="006526D5">
        <w:rPr>
          <w:rFonts w:ascii="Times New Roman" w:hAnsi="Times New Roman"/>
          <w:sz w:val="20"/>
          <w:szCs w:val="20"/>
        </w:rPr>
        <w:t xml:space="preserve">  Źródło: opracowanie własne</w:t>
      </w:r>
    </w:p>
    <w:p w:rsidR="00801D11" w:rsidRDefault="00801D11" w:rsidP="00801D11">
      <w:pPr>
        <w:spacing w:after="0" w:line="240" w:lineRule="auto"/>
        <w:ind w:left="0" w:firstLine="709"/>
        <w:rPr>
          <w:rFonts w:ascii="Times New Roman" w:hAnsi="Times New Roman"/>
          <w:sz w:val="24"/>
          <w:szCs w:val="24"/>
        </w:rPr>
      </w:pPr>
    </w:p>
    <w:p w:rsidR="00801D11" w:rsidRDefault="00801D11" w:rsidP="00801D11">
      <w:pPr>
        <w:spacing w:after="0" w:line="240" w:lineRule="auto"/>
        <w:ind w:left="0" w:firstLine="709"/>
        <w:rPr>
          <w:rFonts w:ascii="Times New Roman" w:hAnsi="Times New Roman"/>
          <w:sz w:val="24"/>
          <w:szCs w:val="24"/>
        </w:rPr>
      </w:pPr>
      <w:r>
        <w:rPr>
          <w:rFonts w:ascii="Times New Roman" w:hAnsi="Times New Roman"/>
          <w:sz w:val="24"/>
          <w:szCs w:val="24"/>
        </w:rPr>
        <w:t>Głównym paliwem stosowanym w gospodarstwach domowych były węgiel najczęściej spalany wspólnie z drewnem i samo drewno (rys. 4.2).</w:t>
      </w:r>
    </w:p>
    <w:p w:rsidR="00801D11" w:rsidRDefault="00801D11" w:rsidP="00801D11">
      <w:pPr>
        <w:spacing w:after="0" w:line="240" w:lineRule="auto"/>
        <w:ind w:left="0" w:firstLine="709"/>
        <w:rPr>
          <w:rFonts w:ascii="Times New Roman" w:hAnsi="Times New Roman"/>
          <w:sz w:val="24"/>
          <w:szCs w:val="24"/>
        </w:rPr>
      </w:pPr>
    </w:p>
    <w:p w:rsidR="00801D11" w:rsidRDefault="00B567E4" w:rsidP="00801D11">
      <w:pPr>
        <w:spacing w:after="0" w:line="240" w:lineRule="auto"/>
        <w:ind w:left="0" w:firstLine="709"/>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714875" cy="3028950"/>
            <wp:effectExtent l="19050" t="0" r="9525" b="0"/>
            <wp:docPr id="9"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6" cstate="print"/>
                    <a:srcRect/>
                    <a:stretch>
                      <a:fillRect/>
                    </a:stretch>
                  </pic:blipFill>
                  <pic:spPr bwMode="auto">
                    <a:xfrm>
                      <a:off x="0" y="0"/>
                      <a:ext cx="4714875" cy="3028950"/>
                    </a:xfrm>
                    <a:prstGeom prst="rect">
                      <a:avLst/>
                    </a:prstGeom>
                    <a:noFill/>
                    <a:ln w="9525">
                      <a:noFill/>
                      <a:miter lim="800000"/>
                      <a:headEnd/>
                      <a:tailEnd/>
                    </a:ln>
                  </pic:spPr>
                </pic:pic>
              </a:graphicData>
            </a:graphic>
          </wp:inline>
        </w:drawing>
      </w:r>
    </w:p>
    <w:p w:rsidR="00801D11" w:rsidRDefault="00801D11" w:rsidP="00801D11">
      <w:pPr>
        <w:spacing w:after="0" w:line="240" w:lineRule="auto"/>
        <w:ind w:left="0" w:firstLine="709"/>
        <w:rPr>
          <w:rFonts w:ascii="Times New Roman" w:hAnsi="Times New Roman"/>
          <w:sz w:val="24"/>
          <w:szCs w:val="24"/>
        </w:rPr>
      </w:pPr>
    </w:p>
    <w:p w:rsidR="00045B1F" w:rsidRPr="00BE717A" w:rsidRDefault="00045B1F" w:rsidP="00045B1F">
      <w:pPr>
        <w:pStyle w:val="Bezodstpw1"/>
        <w:ind w:left="0" w:firstLine="0"/>
        <w:jc w:val="center"/>
        <w:rPr>
          <w:rFonts w:ascii="Times New Roman" w:hAnsi="Times New Roman"/>
          <w:sz w:val="24"/>
          <w:szCs w:val="24"/>
        </w:rPr>
      </w:pPr>
      <w:r w:rsidRPr="00BE717A">
        <w:rPr>
          <w:rFonts w:ascii="Times New Roman" w:hAnsi="Times New Roman"/>
          <w:sz w:val="24"/>
          <w:szCs w:val="24"/>
          <w:lang w:eastAsia="pl-PL"/>
        </w:rPr>
        <w:t>Rys. 4.2. Struktura paliw wykorzystywanych na cele grzewcze w badanych gospodarstwach domowych</w:t>
      </w:r>
    </w:p>
    <w:p w:rsidR="00045B1F" w:rsidRPr="00BE717A" w:rsidRDefault="00045B1F" w:rsidP="00045B1F">
      <w:pPr>
        <w:pStyle w:val="Bezodstpw1"/>
        <w:ind w:left="0" w:firstLine="0"/>
        <w:jc w:val="center"/>
        <w:rPr>
          <w:rFonts w:ascii="Times New Roman" w:hAnsi="Times New Roman"/>
          <w:i/>
          <w:sz w:val="20"/>
        </w:rPr>
      </w:pPr>
      <w:r w:rsidRPr="00BE717A">
        <w:rPr>
          <w:rFonts w:ascii="Times New Roman" w:hAnsi="Times New Roman"/>
          <w:i/>
          <w:sz w:val="20"/>
        </w:rPr>
        <w:t>Źródło: Opracowanie własne.</w:t>
      </w:r>
    </w:p>
    <w:p w:rsidR="00801D11" w:rsidRDefault="00801D11" w:rsidP="00801D11">
      <w:pPr>
        <w:spacing w:after="0" w:line="240" w:lineRule="auto"/>
        <w:ind w:left="0" w:firstLine="0"/>
        <w:rPr>
          <w:rFonts w:ascii="Times New Roman" w:hAnsi="Times New Roman"/>
          <w:sz w:val="24"/>
          <w:szCs w:val="24"/>
        </w:rPr>
      </w:pPr>
    </w:p>
    <w:p w:rsidR="00801D11" w:rsidRDefault="00801D11" w:rsidP="00801D11">
      <w:pPr>
        <w:spacing w:after="0" w:line="240" w:lineRule="auto"/>
        <w:ind w:left="0" w:firstLine="709"/>
        <w:rPr>
          <w:rFonts w:ascii="Times New Roman" w:hAnsi="Times New Roman"/>
          <w:sz w:val="24"/>
          <w:szCs w:val="24"/>
        </w:rPr>
      </w:pPr>
      <w:r>
        <w:rPr>
          <w:rFonts w:ascii="Times New Roman" w:hAnsi="Times New Roman"/>
          <w:sz w:val="24"/>
          <w:szCs w:val="24"/>
        </w:rPr>
        <w:t>W badanych gospodarstwach domow</w:t>
      </w:r>
      <w:r w:rsidRPr="008A6C5F">
        <w:rPr>
          <w:rFonts w:ascii="Times New Roman" w:hAnsi="Times New Roman"/>
          <w:sz w:val="24"/>
          <w:szCs w:val="24"/>
        </w:rPr>
        <w:t xml:space="preserve">ych zużycie energii na ten cel wyniosło </w:t>
      </w:r>
      <w:r w:rsidR="008A6C5F">
        <w:rPr>
          <w:rFonts w:ascii="Times New Roman" w:hAnsi="Times New Roman"/>
          <w:color w:val="000000"/>
          <w:sz w:val="24"/>
          <w:szCs w:val="24"/>
        </w:rPr>
        <w:t>30035</w:t>
      </w:r>
      <w:r w:rsidR="008A6C5F" w:rsidRPr="008A6C5F">
        <w:rPr>
          <w:rFonts w:ascii="Times New Roman" w:hAnsi="Times New Roman"/>
          <w:color w:val="000000"/>
          <w:sz w:val="24"/>
          <w:szCs w:val="24"/>
        </w:rPr>
        <w:t> </w:t>
      </w:r>
      <w:r w:rsidR="008A6C5F">
        <w:rPr>
          <w:rFonts w:ascii="Times New Roman" w:hAnsi="Times New Roman"/>
          <w:color w:val="000000"/>
          <w:sz w:val="24"/>
          <w:szCs w:val="24"/>
        </w:rPr>
        <w:t>MWh</w:t>
      </w:r>
      <w:r w:rsidRPr="008A6C5F">
        <w:rPr>
          <w:rFonts w:ascii="Times New Roman" w:hAnsi="Times New Roman"/>
          <w:sz w:val="24"/>
          <w:szCs w:val="24"/>
        </w:rPr>
        <w:t>, w tym:</w:t>
      </w:r>
    </w:p>
    <w:p w:rsidR="00801D11" w:rsidRDefault="00801D11"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węgla –</w:t>
      </w:r>
      <w:r>
        <w:rPr>
          <w:rFonts w:ascii="Times New Roman" w:hAnsi="Times New Roman"/>
          <w:color w:val="auto"/>
          <w:sz w:val="24"/>
          <w:szCs w:val="24"/>
        </w:rPr>
        <w:t xml:space="preserve"> </w:t>
      </w:r>
      <w:r w:rsidR="008A6C5F">
        <w:rPr>
          <w:rFonts w:ascii="Times New Roman" w:hAnsi="Times New Roman"/>
          <w:color w:val="auto"/>
          <w:sz w:val="24"/>
          <w:szCs w:val="24"/>
        </w:rPr>
        <w:t>21 625 MWh</w:t>
      </w:r>
      <w:r w:rsidRPr="00380696">
        <w:rPr>
          <w:rFonts w:ascii="Times New Roman" w:hAnsi="Times New Roman"/>
          <w:color w:val="auto"/>
          <w:sz w:val="24"/>
          <w:szCs w:val="24"/>
        </w:rPr>
        <w:t>,</w:t>
      </w:r>
    </w:p>
    <w:p w:rsidR="00801D11" w:rsidRPr="00380696" w:rsidRDefault="008A6C5F"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drewna – 7 809 MWh</w:t>
      </w:r>
      <w:r w:rsidR="00801D11">
        <w:rPr>
          <w:rFonts w:ascii="Times New Roman" w:hAnsi="Times New Roman"/>
          <w:color w:val="auto"/>
          <w:sz w:val="24"/>
          <w:szCs w:val="24"/>
        </w:rPr>
        <w:t>,</w:t>
      </w:r>
    </w:p>
    <w:p w:rsidR="00801D11" w:rsidRPr="00380696" w:rsidRDefault="008A6C5F"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gaz ziemny</w:t>
      </w:r>
      <w:r w:rsidR="00801D11" w:rsidRPr="00380696">
        <w:rPr>
          <w:rFonts w:ascii="Times New Roman" w:hAnsi="Times New Roman"/>
          <w:color w:val="auto"/>
          <w:sz w:val="24"/>
          <w:szCs w:val="24"/>
        </w:rPr>
        <w:t xml:space="preserve"> –</w:t>
      </w:r>
      <w:r w:rsidR="00801D11">
        <w:rPr>
          <w:rFonts w:ascii="Times New Roman" w:hAnsi="Times New Roman"/>
          <w:color w:val="auto"/>
          <w:sz w:val="24"/>
          <w:szCs w:val="24"/>
        </w:rPr>
        <w:t xml:space="preserve"> </w:t>
      </w:r>
      <w:r>
        <w:rPr>
          <w:rFonts w:ascii="Times New Roman" w:hAnsi="Times New Roman"/>
          <w:color w:val="auto"/>
          <w:sz w:val="24"/>
          <w:szCs w:val="24"/>
        </w:rPr>
        <w:t>601 MWh</w:t>
      </w:r>
      <w:r w:rsidR="00801D11" w:rsidRPr="00380696">
        <w:rPr>
          <w:rFonts w:ascii="Times New Roman" w:hAnsi="Times New Roman"/>
          <w:color w:val="auto"/>
          <w:sz w:val="24"/>
          <w:szCs w:val="24"/>
        </w:rPr>
        <w:t>.</w:t>
      </w:r>
    </w:p>
    <w:p w:rsidR="00DE5E26" w:rsidRPr="006A6980" w:rsidRDefault="00801D11" w:rsidP="00C52785">
      <w:pPr>
        <w:spacing w:after="0" w:line="240" w:lineRule="auto"/>
        <w:ind w:left="0" w:firstLine="0"/>
        <w:rPr>
          <w:rFonts w:ascii="Times New Roman" w:hAnsi="Times New Roman"/>
          <w:sz w:val="24"/>
          <w:szCs w:val="24"/>
        </w:rPr>
      </w:pPr>
      <w:r w:rsidRPr="008A6C5F">
        <w:rPr>
          <w:rFonts w:ascii="Times New Roman" w:hAnsi="Times New Roman"/>
          <w:color w:val="FF0000"/>
          <w:sz w:val="24"/>
          <w:szCs w:val="24"/>
        </w:rPr>
        <w:tab/>
      </w:r>
      <w:r w:rsidRPr="006A6980">
        <w:rPr>
          <w:rFonts w:ascii="Times New Roman" w:hAnsi="Times New Roman"/>
          <w:sz w:val="24"/>
          <w:szCs w:val="24"/>
        </w:rPr>
        <w:t xml:space="preserve">W Gminie </w:t>
      </w:r>
      <w:r w:rsidR="003616BA" w:rsidRPr="006A6980">
        <w:rPr>
          <w:rFonts w:ascii="Times New Roman" w:hAnsi="Times New Roman"/>
          <w:sz w:val="24"/>
          <w:szCs w:val="24"/>
        </w:rPr>
        <w:t>Lipnik</w:t>
      </w:r>
      <w:r w:rsidRPr="006A6980">
        <w:rPr>
          <w:rFonts w:ascii="Times New Roman" w:hAnsi="Times New Roman"/>
          <w:sz w:val="24"/>
          <w:szCs w:val="24"/>
        </w:rPr>
        <w:t xml:space="preserve"> </w:t>
      </w:r>
      <w:r w:rsidR="00C52785" w:rsidRPr="006A6980">
        <w:rPr>
          <w:rFonts w:ascii="Times New Roman" w:hAnsi="Times New Roman"/>
          <w:sz w:val="24"/>
          <w:szCs w:val="24"/>
        </w:rPr>
        <w:t xml:space="preserve">w 2010 r. </w:t>
      </w:r>
      <w:r w:rsidRPr="006A6980">
        <w:rPr>
          <w:rFonts w:ascii="Times New Roman" w:hAnsi="Times New Roman"/>
          <w:sz w:val="24"/>
          <w:szCs w:val="24"/>
        </w:rPr>
        <w:t xml:space="preserve">budynki użyteczności publicznej </w:t>
      </w:r>
      <w:r w:rsidR="007E5B6D" w:rsidRPr="006A6980">
        <w:rPr>
          <w:rFonts w:ascii="Times New Roman" w:hAnsi="Times New Roman"/>
          <w:sz w:val="24"/>
          <w:szCs w:val="24"/>
        </w:rPr>
        <w:t>ogrzewane były gazem ziemnym</w:t>
      </w:r>
      <w:r w:rsidR="006A6980" w:rsidRPr="006A6980">
        <w:rPr>
          <w:rFonts w:ascii="Times New Roman" w:hAnsi="Times New Roman"/>
          <w:sz w:val="24"/>
          <w:szCs w:val="24"/>
        </w:rPr>
        <w:t>, węglem i olejem opałowym. Zużycie</w:t>
      </w:r>
      <w:r w:rsidR="00DE5E26" w:rsidRPr="006A6980">
        <w:rPr>
          <w:rFonts w:ascii="Times New Roman" w:hAnsi="Times New Roman"/>
          <w:sz w:val="24"/>
          <w:szCs w:val="24"/>
        </w:rPr>
        <w:t xml:space="preserve"> </w:t>
      </w:r>
      <w:r w:rsidR="006A6980" w:rsidRPr="006A6980">
        <w:rPr>
          <w:rFonts w:ascii="Times New Roman" w:hAnsi="Times New Roman"/>
          <w:sz w:val="24"/>
          <w:szCs w:val="24"/>
        </w:rPr>
        <w:t>nośników energii</w:t>
      </w:r>
      <w:r w:rsidR="00DE5E26" w:rsidRPr="006A6980">
        <w:rPr>
          <w:rFonts w:ascii="Times New Roman" w:hAnsi="Times New Roman"/>
          <w:sz w:val="24"/>
          <w:szCs w:val="24"/>
        </w:rPr>
        <w:t xml:space="preserve"> przez jednostki samorządowe zestawiono w tabeli 4.5.</w:t>
      </w:r>
    </w:p>
    <w:p w:rsidR="00DE5E26" w:rsidRDefault="00DE5E26" w:rsidP="00DE5E26">
      <w:pPr>
        <w:autoSpaceDE w:val="0"/>
        <w:autoSpaceDN w:val="0"/>
        <w:adjustRightInd w:val="0"/>
        <w:spacing w:after="0" w:line="240" w:lineRule="auto"/>
        <w:ind w:left="0" w:firstLine="0"/>
        <w:rPr>
          <w:rFonts w:ascii="Times New Roman" w:hAnsi="Times New Roman"/>
        </w:rPr>
      </w:pPr>
    </w:p>
    <w:p w:rsidR="00DE5E26" w:rsidRPr="00F160AB" w:rsidRDefault="00DE5E26" w:rsidP="00DE5E26">
      <w:pPr>
        <w:autoSpaceDE w:val="0"/>
        <w:autoSpaceDN w:val="0"/>
        <w:adjustRightInd w:val="0"/>
        <w:spacing w:after="0" w:line="240" w:lineRule="auto"/>
        <w:ind w:left="0" w:firstLine="0"/>
        <w:rPr>
          <w:rFonts w:ascii="Times New Roman" w:hAnsi="Times New Roman"/>
          <w:bCs/>
          <w:color w:val="FF0000"/>
          <w:lang w:eastAsia="pl-PL"/>
        </w:rPr>
      </w:pPr>
      <w:r>
        <w:rPr>
          <w:rFonts w:ascii="Times New Roman" w:hAnsi="Times New Roman"/>
        </w:rPr>
        <w:t>Tabela 4.5.</w:t>
      </w:r>
      <w:r w:rsidRPr="003435BA">
        <w:rPr>
          <w:rFonts w:ascii="Times New Roman" w:hAnsi="Times New Roman"/>
        </w:rPr>
        <w:t xml:space="preserve"> </w:t>
      </w:r>
      <w:r>
        <w:rPr>
          <w:rFonts w:ascii="Times New Roman" w:hAnsi="Times New Roman"/>
        </w:rPr>
        <w:t>Zużycie gazu i energii elektrycznej w budynkach użyteczności publicznej</w:t>
      </w:r>
      <w:r w:rsidRPr="003435BA">
        <w:rPr>
          <w:rFonts w:ascii="Times New Roman" w:hAnsi="Times New Roman"/>
        </w:rPr>
        <w:t xml:space="preserve"> </w:t>
      </w:r>
      <w:r w:rsidR="00C01C48">
        <w:rPr>
          <w:rFonts w:ascii="Times New Roman" w:hAnsi="Times New Roman"/>
        </w:rPr>
        <w:t>w G</w:t>
      </w:r>
      <w:r>
        <w:rPr>
          <w:rFonts w:ascii="Times New Roman" w:hAnsi="Times New Roman"/>
        </w:rPr>
        <w:t>minie Lipnik w 2010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578"/>
        <w:gridCol w:w="1255"/>
        <w:gridCol w:w="1267"/>
        <w:gridCol w:w="1389"/>
      </w:tblGrid>
      <w:tr w:rsidR="006A6980" w:rsidRPr="003435BA" w:rsidTr="00E67852">
        <w:trPr>
          <w:trHeight w:val="135"/>
        </w:trPr>
        <w:tc>
          <w:tcPr>
            <w:tcW w:w="0" w:type="auto"/>
            <w:vMerge w:val="restart"/>
          </w:tcPr>
          <w:p w:rsidR="006A6980" w:rsidRPr="003435BA" w:rsidRDefault="006A6980" w:rsidP="00DE5E26">
            <w:pPr>
              <w:spacing w:after="0" w:line="240" w:lineRule="auto"/>
              <w:ind w:left="0" w:firstLine="0"/>
              <w:rPr>
                <w:rFonts w:ascii="Times New Roman" w:hAnsi="Times New Roman"/>
              </w:rPr>
            </w:pPr>
            <w:r w:rsidRPr="003435BA">
              <w:rPr>
                <w:rFonts w:ascii="Times New Roman" w:hAnsi="Times New Roman"/>
              </w:rPr>
              <w:t>L.p.</w:t>
            </w:r>
          </w:p>
        </w:tc>
        <w:tc>
          <w:tcPr>
            <w:tcW w:w="0" w:type="auto"/>
            <w:vMerge w:val="restart"/>
          </w:tcPr>
          <w:p w:rsidR="006A6980" w:rsidRPr="003435BA" w:rsidRDefault="006A6980" w:rsidP="00DE5E26">
            <w:pPr>
              <w:spacing w:after="0" w:line="240" w:lineRule="auto"/>
              <w:ind w:left="0" w:firstLine="0"/>
              <w:rPr>
                <w:rFonts w:ascii="Times New Roman" w:hAnsi="Times New Roman"/>
              </w:rPr>
            </w:pPr>
            <w:r w:rsidRPr="003435BA">
              <w:rPr>
                <w:rFonts w:ascii="Times New Roman" w:hAnsi="Times New Roman"/>
              </w:rPr>
              <w:t>Nazwa budynku</w:t>
            </w:r>
          </w:p>
        </w:tc>
        <w:tc>
          <w:tcPr>
            <w:tcW w:w="0" w:type="auto"/>
            <w:gridSpan w:val="3"/>
          </w:tcPr>
          <w:p w:rsidR="006A6980" w:rsidRDefault="006A6980" w:rsidP="00DE5E26">
            <w:pPr>
              <w:spacing w:after="0" w:line="240" w:lineRule="auto"/>
              <w:ind w:left="0" w:firstLine="0"/>
              <w:jc w:val="center"/>
              <w:rPr>
                <w:rFonts w:ascii="Times New Roman" w:hAnsi="Times New Roman"/>
              </w:rPr>
            </w:pPr>
            <w:r>
              <w:rPr>
                <w:rFonts w:ascii="Times New Roman" w:hAnsi="Times New Roman"/>
              </w:rPr>
              <w:t>Nośniki energii</w:t>
            </w:r>
            <w:r w:rsidRPr="003435BA">
              <w:rPr>
                <w:rFonts w:ascii="Times New Roman" w:hAnsi="Times New Roman"/>
              </w:rPr>
              <w:t xml:space="preserve"> energii</w:t>
            </w:r>
          </w:p>
        </w:tc>
      </w:tr>
      <w:tr w:rsidR="00B64A65" w:rsidRPr="003435BA" w:rsidTr="006A6980">
        <w:trPr>
          <w:trHeight w:val="135"/>
        </w:trPr>
        <w:tc>
          <w:tcPr>
            <w:tcW w:w="0" w:type="auto"/>
            <w:vMerge/>
          </w:tcPr>
          <w:p w:rsidR="00B64A65" w:rsidRPr="003435BA" w:rsidRDefault="00B64A65" w:rsidP="00DE5E26">
            <w:pPr>
              <w:spacing w:after="0" w:line="240" w:lineRule="auto"/>
              <w:ind w:left="0" w:firstLine="0"/>
              <w:rPr>
                <w:rFonts w:ascii="Times New Roman" w:hAnsi="Times New Roman"/>
              </w:rPr>
            </w:pPr>
          </w:p>
        </w:tc>
        <w:tc>
          <w:tcPr>
            <w:tcW w:w="0" w:type="auto"/>
            <w:vMerge/>
          </w:tcPr>
          <w:p w:rsidR="00B64A65" w:rsidRPr="003435BA" w:rsidRDefault="00B64A65" w:rsidP="00DE5E26">
            <w:pPr>
              <w:spacing w:after="0" w:line="240" w:lineRule="auto"/>
              <w:ind w:left="0" w:firstLine="0"/>
              <w:rPr>
                <w:rFonts w:ascii="Times New Roman" w:hAnsi="Times New Roman"/>
              </w:rPr>
            </w:pPr>
          </w:p>
        </w:tc>
        <w:tc>
          <w:tcPr>
            <w:tcW w:w="0" w:type="auto"/>
          </w:tcPr>
          <w:p w:rsidR="00B64A65" w:rsidRDefault="00B64A65" w:rsidP="00E47E55">
            <w:pPr>
              <w:spacing w:after="0" w:line="240" w:lineRule="auto"/>
              <w:ind w:left="0" w:firstLine="0"/>
              <w:jc w:val="center"/>
              <w:rPr>
                <w:rFonts w:ascii="Times New Roman" w:hAnsi="Times New Roman"/>
              </w:rPr>
            </w:pPr>
            <w:r>
              <w:rPr>
                <w:rFonts w:ascii="Times New Roman" w:hAnsi="Times New Roman"/>
              </w:rPr>
              <w:t>Gaz ziemny</w:t>
            </w:r>
          </w:p>
          <w:p w:rsidR="00B64A65" w:rsidRPr="003435BA" w:rsidRDefault="00B64A65" w:rsidP="00E47E55">
            <w:pPr>
              <w:spacing w:after="0" w:line="240" w:lineRule="auto"/>
              <w:ind w:left="0" w:firstLine="0"/>
              <w:jc w:val="center"/>
              <w:rPr>
                <w:rFonts w:ascii="Times New Roman" w:hAnsi="Times New Roman"/>
              </w:rPr>
            </w:pPr>
            <w:r>
              <w:rPr>
                <w:rFonts w:ascii="Times New Roman" w:hAnsi="Times New Roman"/>
              </w:rPr>
              <w:lastRenderedPageBreak/>
              <w:t>[m</w:t>
            </w:r>
            <w:r>
              <w:rPr>
                <w:rFonts w:ascii="Times New Roman" w:hAnsi="Times New Roman"/>
                <w:vertAlign w:val="superscript"/>
              </w:rPr>
              <w:t>3</w:t>
            </w:r>
            <w:r>
              <w:rPr>
                <w:rFonts w:ascii="Times New Roman" w:hAnsi="Times New Roman"/>
              </w:rPr>
              <w:t>]</w:t>
            </w:r>
          </w:p>
        </w:tc>
        <w:tc>
          <w:tcPr>
            <w:tcW w:w="0" w:type="auto"/>
          </w:tcPr>
          <w:p w:rsidR="00B64A65" w:rsidRPr="003435BA" w:rsidRDefault="00B64A65" w:rsidP="006B7F21">
            <w:pPr>
              <w:spacing w:after="0" w:line="240" w:lineRule="auto"/>
              <w:ind w:left="0" w:firstLine="0"/>
              <w:jc w:val="center"/>
              <w:rPr>
                <w:rFonts w:ascii="Times New Roman" w:hAnsi="Times New Roman"/>
              </w:rPr>
            </w:pPr>
            <w:r w:rsidRPr="003435BA">
              <w:rPr>
                <w:rFonts w:ascii="Times New Roman" w:hAnsi="Times New Roman"/>
              </w:rPr>
              <w:lastRenderedPageBreak/>
              <w:t>Elektryczna</w:t>
            </w:r>
          </w:p>
          <w:p w:rsidR="00B64A65" w:rsidRPr="003435BA" w:rsidRDefault="002F7FCD" w:rsidP="006B7F21">
            <w:pPr>
              <w:spacing w:after="0" w:line="240" w:lineRule="auto"/>
              <w:ind w:left="0" w:firstLine="0"/>
              <w:jc w:val="center"/>
              <w:rPr>
                <w:rFonts w:ascii="Times New Roman" w:hAnsi="Times New Roman"/>
              </w:rPr>
            </w:pPr>
            <w:r>
              <w:rPr>
                <w:rFonts w:ascii="Times New Roman" w:hAnsi="Times New Roman"/>
              </w:rPr>
              <w:t>[M</w:t>
            </w:r>
            <w:r w:rsidR="00B64A65">
              <w:rPr>
                <w:rFonts w:ascii="Times New Roman" w:hAnsi="Times New Roman"/>
              </w:rPr>
              <w:t>W</w:t>
            </w:r>
            <w:r w:rsidR="00B64A65" w:rsidRPr="003435BA">
              <w:rPr>
                <w:rFonts w:ascii="Times New Roman" w:hAnsi="Times New Roman"/>
              </w:rPr>
              <w:t>h</w:t>
            </w:r>
            <w:r w:rsidR="00B64A65">
              <w:rPr>
                <w:rFonts w:ascii="Times New Roman" w:hAnsi="Times New Roman"/>
              </w:rPr>
              <w:t>]</w:t>
            </w:r>
          </w:p>
        </w:tc>
        <w:tc>
          <w:tcPr>
            <w:tcW w:w="0" w:type="auto"/>
          </w:tcPr>
          <w:p w:rsidR="00B64A65" w:rsidRDefault="00B64A65" w:rsidP="006B7F21">
            <w:pPr>
              <w:spacing w:after="0" w:line="240" w:lineRule="auto"/>
              <w:ind w:left="0" w:firstLine="0"/>
              <w:jc w:val="center"/>
              <w:rPr>
                <w:rFonts w:ascii="Times New Roman" w:hAnsi="Times New Roman"/>
              </w:rPr>
            </w:pPr>
            <w:r>
              <w:rPr>
                <w:rFonts w:ascii="Times New Roman" w:hAnsi="Times New Roman"/>
              </w:rPr>
              <w:t>Olej opałowy</w:t>
            </w:r>
          </w:p>
          <w:p w:rsidR="00B64A65" w:rsidRPr="006A6980" w:rsidRDefault="00B64A65" w:rsidP="006B7F21">
            <w:pPr>
              <w:spacing w:after="0" w:line="240" w:lineRule="auto"/>
              <w:ind w:left="0" w:firstLine="0"/>
              <w:jc w:val="center"/>
              <w:rPr>
                <w:rFonts w:ascii="Times New Roman" w:hAnsi="Times New Roman"/>
              </w:rPr>
            </w:pPr>
            <w:r>
              <w:rPr>
                <w:rFonts w:ascii="Times New Roman" w:hAnsi="Times New Roman"/>
              </w:rPr>
              <w:lastRenderedPageBreak/>
              <w:t>[m</w:t>
            </w:r>
            <w:r>
              <w:rPr>
                <w:rFonts w:ascii="Times New Roman" w:hAnsi="Times New Roman"/>
                <w:vertAlign w:val="superscript"/>
              </w:rPr>
              <w:t>3</w:t>
            </w:r>
            <w:r>
              <w:rPr>
                <w:rFonts w:ascii="Times New Roman" w:hAnsi="Times New Roman"/>
              </w:rPr>
              <w:t>]</w:t>
            </w: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lastRenderedPageBreak/>
              <w:t>1.</w:t>
            </w:r>
          </w:p>
        </w:tc>
        <w:tc>
          <w:tcPr>
            <w:tcW w:w="0" w:type="auto"/>
          </w:tcPr>
          <w:p w:rsidR="00B64A65" w:rsidRPr="003435BA" w:rsidRDefault="00BC302D" w:rsidP="00DE5E26">
            <w:pPr>
              <w:pStyle w:val="Default"/>
              <w:jc w:val="both"/>
              <w:rPr>
                <w:sz w:val="22"/>
                <w:szCs w:val="22"/>
              </w:rPr>
            </w:pPr>
            <w:r>
              <w:rPr>
                <w:sz w:val="22"/>
                <w:szCs w:val="22"/>
              </w:rPr>
              <w:t>Budynek admin. U</w:t>
            </w:r>
            <w:r w:rsidR="00B64A65" w:rsidRPr="003435BA">
              <w:rPr>
                <w:sz w:val="22"/>
                <w:szCs w:val="22"/>
              </w:rPr>
              <w:t xml:space="preserve">rzędu Gminy </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12 638</w:t>
            </w:r>
          </w:p>
        </w:tc>
        <w:tc>
          <w:tcPr>
            <w:tcW w:w="0" w:type="auto"/>
          </w:tcPr>
          <w:p w:rsidR="00B64A65" w:rsidRPr="003435BA" w:rsidRDefault="002F7FCD" w:rsidP="006B7F21">
            <w:pPr>
              <w:spacing w:after="0" w:line="240" w:lineRule="auto"/>
              <w:ind w:left="0" w:firstLine="0"/>
              <w:jc w:val="right"/>
              <w:rPr>
                <w:rFonts w:ascii="Times New Roman" w:hAnsi="Times New Roman"/>
              </w:rPr>
            </w:pPr>
            <w:r>
              <w:rPr>
                <w:rFonts w:ascii="Times New Roman" w:hAnsi="Times New Roman"/>
              </w:rPr>
              <w:t>28</w:t>
            </w:r>
            <w:r w:rsidR="00B64A65">
              <w:rPr>
                <w:rFonts w:ascii="Times New Roman" w:hAnsi="Times New Roman"/>
              </w:rPr>
              <w:t>6</w:t>
            </w:r>
          </w:p>
        </w:tc>
        <w:tc>
          <w:tcPr>
            <w:tcW w:w="0" w:type="auto"/>
          </w:tcPr>
          <w:p w:rsidR="00B64A65" w:rsidRDefault="00B64A65" w:rsidP="006B7F21">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2.</w:t>
            </w:r>
          </w:p>
        </w:tc>
        <w:tc>
          <w:tcPr>
            <w:tcW w:w="0" w:type="auto"/>
            <w:tcBorders>
              <w:bottom w:val="single" w:sz="4" w:space="0" w:color="auto"/>
            </w:tcBorders>
          </w:tcPr>
          <w:p w:rsidR="00B64A65" w:rsidRPr="00FE4D5A" w:rsidRDefault="00B64A65" w:rsidP="00DE5E26">
            <w:pPr>
              <w:pStyle w:val="Default"/>
              <w:jc w:val="both"/>
              <w:rPr>
                <w:color w:val="auto"/>
                <w:sz w:val="22"/>
                <w:szCs w:val="22"/>
              </w:rPr>
            </w:pPr>
            <w:r w:rsidRPr="00FE4D5A">
              <w:rPr>
                <w:color w:val="auto"/>
                <w:sz w:val="22"/>
                <w:szCs w:val="22"/>
              </w:rPr>
              <w:t>Gminny Ośrod</w:t>
            </w:r>
            <w:r>
              <w:rPr>
                <w:color w:val="auto"/>
                <w:sz w:val="22"/>
                <w:szCs w:val="22"/>
              </w:rPr>
              <w:t>ek</w:t>
            </w:r>
            <w:r w:rsidRPr="00FE4D5A">
              <w:rPr>
                <w:color w:val="auto"/>
                <w:sz w:val="22"/>
                <w:szCs w:val="22"/>
              </w:rPr>
              <w:t xml:space="preserve">  Kultury </w:t>
            </w:r>
            <w:r>
              <w:rPr>
                <w:color w:val="auto"/>
                <w:sz w:val="22"/>
                <w:szCs w:val="22"/>
              </w:rPr>
              <w:t>Włostów</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7 742</w:t>
            </w:r>
          </w:p>
        </w:tc>
        <w:tc>
          <w:tcPr>
            <w:tcW w:w="0" w:type="auto"/>
          </w:tcPr>
          <w:p w:rsidR="00B64A65" w:rsidRPr="003435BA" w:rsidRDefault="002F7FCD" w:rsidP="006B7F21">
            <w:pPr>
              <w:spacing w:after="0" w:line="240" w:lineRule="auto"/>
              <w:ind w:left="0" w:firstLine="0"/>
              <w:jc w:val="right"/>
              <w:rPr>
                <w:rFonts w:ascii="Times New Roman" w:hAnsi="Times New Roman"/>
              </w:rPr>
            </w:pPr>
            <w:r>
              <w:rPr>
                <w:rFonts w:ascii="Times New Roman" w:hAnsi="Times New Roman"/>
              </w:rPr>
              <w:t>2</w:t>
            </w:r>
            <w:r w:rsidR="00B64A65">
              <w:rPr>
                <w:rFonts w:ascii="Times New Roman" w:hAnsi="Times New Roman"/>
              </w:rPr>
              <w:t>4</w:t>
            </w:r>
          </w:p>
        </w:tc>
        <w:tc>
          <w:tcPr>
            <w:tcW w:w="0" w:type="auto"/>
          </w:tcPr>
          <w:p w:rsidR="00B64A65" w:rsidRDefault="00B64A65" w:rsidP="006B7F21">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3.</w:t>
            </w:r>
          </w:p>
        </w:tc>
        <w:tc>
          <w:tcPr>
            <w:tcW w:w="0" w:type="auto"/>
            <w:tcBorders>
              <w:bottom w:val="single" w:sz="4" w:space="0" w:color="auto"/>
            </w:tcBorders>
          </w:tcPr>
          <w:p w:rsidR="00B64A65" w:rsidRPr="003435BA" w:rsidRDefault="00B64A65" w:rsidP="00DE5E26">
            <w:pPr>
              <w:pStyle w:val="Default"/>
              <w:jc w:val="both"/>
              <w:rPr>
                <w:sz w:val="22"/>
                <w:szCs w:val="22"/>
              </w:rPr>
            </w:pPr>
            <w:r w:rsidRPr="00FE4D5A">
              <w:rPr>
                <w:color w:val="auto"/>
                <w:sz w:val="22"/>
                <w:szCs w:val="22"/>
              </w:rPr>
              <w:t>Gminny Ośrod</w:t>
            </w:r>
            <w:r>
              <w:rPr>
                <w:color w:val="auto"/>
                <w:sz w:val="22"/>
                <w:szCs w:val="22"/>
              </w:rPr>
              <w:t>ek</w:t>
            </w:r>
            <w:r w:rsidRPr="00FE4D5A">
              <w:rPr>
                <w:color w:val="auto"/>
                <w:sz w:val="22"/>
                <w:szCs w:val="22"/>
              </w:rPr>
              <w:t xml:space="preserve">  Kultury </w:t>
            </w:r>
            <w:r w:rsidR="00077016">
              <w:rPr>
                <w:color w:val="auto"/>
                <w:sz w:val="22"/>
                <w:szCs w:val="22"/>
              </w:rPr>
              <w:t xml:space="preserve">filia </w:t>
            </w:r>
            <w:r>
              <w:rPr>
                <w:color w:val="auto"/>
                <w:sz w:val="22"/>
                <w:szCs w:val="22"/>
              </w:rPr>
              <w:t>Lipnik</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4 284</w:t>
            </w:r>
          </w:p>
        </w:tc>
        <w:tc>
          <w:tcPr>
            <w:tcW w:w="0" w:type="auto"/>
          </w:tcPr>
          <w:p w:rsidR="00B64A65" w:rsidRPr="003435BA" w:rsidRDefault="002F7FCD" w:rsidP="006B7F21">
            <w:pPr>
              <w:spacing w:after="0" w:line="240" w:lineRule="auto"/>
              <w:ind w:left="0" w:firstLine="0"/>
              <w:jc w:val="right"/>
              <w:rPr>
                <w:rFonts w:ascii="Times New Roman" w:hAnsi="Times New Roman"/>
              </w:rPr>
            </w:pPr>
            <w:r>
              <w:rPr>
                <w:rFonts w:ascii="Times New Roman" w:hAnsi="Times New Roman"/>
              </w:rPr>
              <w:t>3</w:t>
            </w:r>
            <w:r w:rsidR="00B64A65">
              <w:rPr>
                <w:rFonts w:ascii="Times New Roman" w:hAnsi="Times New Roman"/>
              </w:rPr>
              <w:t>6</w:t>
            </w:r>
          </w:p>
        </w:tc>
        <w:tc>
          <w:tcPr>
            <w:tcW w:w="0" w:type="auto"/>
          </w:tcPr>
          <w:p w:rsidR="00B64A65" w:rsidRDefault="00B64A65" w:rsidP="006B7F21">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4.</w:t>
            </w:r>
          </w:p>
        </w:tc>
        <w:tc>
          <w:tcPr>
            <w:tcW w:w="0" w:type="auto"/>
            <w:tcBorders>
              <w:top w:val="single" w:sz="4" w:space="0" w:color="auto"/>
            </w:tcBorders>
          </w:tcPr>
          <w:p w:rsidR="00B64A65" w:rsidRPr="003435BA" w:rsidRDefault="00B64A65" w:rsidP="00E47E55">
            <w:pPr>
              <w:spacing w:after="0" w:line="240" w:lineRule="auto"/>
              <w:ind w:left="0" w:firstLine="0"/>
              <w:rPr>
                <w:rFonts w:ascii="Times New Roman" w:hAnsi="Times New Roman"/>
              </w:rPr>
            </w:pPr>
            <w:r>
              <w:rPr>
                <w:rFonts w:ascii="Times New Roman" w:hAnsi="Times New Roman"/>
              </w:rPr>
              <w:t>Zespół Szkół w Lipniku</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93 674</w:t>
            </w:r>
          </w:p>
        </w:tc>
        <w:tc>
          <w:tcPr>
            <w:tcW w:w="0" w:type="auto"/>
          </w:tcPr>
          <w:p w:rsidR="00B64A65" w:rsidRPr="003435BA" w:rsidRDefault="00B64A65" w:rsidP="006B7F21">
            <w:pPr>
              <w:spacing w:after="0" w:line="240" w:lineRule="auto"/>
              <w:ind w:left="0" w:firstLine="0"/>
              <w:jc w:val="right"/>
              <w:rPr>
                <w:rFonts w:ascii="Times New Roman" w:hAnsi="Times New Roman"/>
              </w:rPr>
            </w:pPr>
            <w:r>
              <w:rPr>
                <w:rFonts w:ascii="Times New Roman" w:hAnsi="Times New Roman"/>
              </w:rPr>
              <w:t>39</w:t>
            </w:r>
            <w:r w:rsidR="002F7FCD">
              <w:rPr>
                <w:rFonts w:ascii="Times New Roman" w:hAnsi="Times New Roman"/>
              </w:rPr>
              <w:t>0</w:t>
            </w:r>
          </w:p>
        </w:tc>
        <w:tc>
          <w:tcPr>
            <w:tcW w:w="0" w:type="auto"/>
          </w:tcPr>
          <w:p w:rsidR="00B64A65" w:rsidRDefault="00B64A65" w:rsidP="006B7F21">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5.</w:t>
            </w:r>
          </w:p>
        </w:tc>
        <w:tc>
          <w:tcPr>
            <w:tcW w:w="0" w:type="auto"/>
          </w:tcPr>
          <w:p w:rsidR="00B64A65" w:rsidRPr="003435BA" w:rsidRDefault="00B64A65" w:rsidP="00E47E55">
            <w:pPr>
              <w:pStyle w:val="Default"/>
              <w:jc w:val="both"/>
              <w:rPr>
                <w:sz w:val="22"/>
                <w:szCs w:val="22"/>
              </w:rPr>
            </w:pPr>
            <w:r>
              <w:rPr>
                <w:sz w:val="22"/>
                <w:szCs w:val="22"/>
              </w:rPr>
              <w:t>Zespół Szkół Włostów</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38 102</w:t>
            </w:r>
          </w:p>
        </w:tc>
        <w:tc>
          <w:tcPr>
            <w:tcW w:w="0" w:type="auto"/>
          </w:tcPr>
          <w:p w:rsidR="00B64A65" w:rsidRPr="003435BA" w:rsidRDefault="00B64A65" w:rsidP="002F7FCD">
            <w:pPr>
              <w:spacing w:after="0" w:line="240" w:lineRule="auto"/>
              <w:ind w:left="0" w:firstLine="0"/>
              <w:jc w:val="right"/>
              <w:rPr>
                <w:rFonts w:ascii="Times New Roman" w:hAnsi="Times New Roman"/>
              </w:rPr>
            </w:pPr>
            <w:r>
              <w:rPr>
                <w:rFonts w:ascii="Times New Roman" w:hAnsi="Times New Roman"/>
              </w:rPr>
              <w:t>2</w:t>
            </w:r>
            <w:r w:rsidR="002F7FCD">
              <w:rPr>
                <w:rFonts w:ascii="Times New Roman" w:hAnsi="Times New Roman"/>
              </w:rPr>
              <w:t>99</w:t>
            </w:r>
          </w:p>
        </w:tc>
        <w:tc>
          <w:tcPr>
            <w:tcW w:w="0" w:type="auto"/>
          </w:tcPr>
          <w:p w:rsidR="00B64A65" w:rsidRPr="003435BA" w:rsidRDefault="00B64A65" w:rsidP="00DE5E26">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6.</w:t>
            </w:r>
          </w:p>
        </w:tc>
        <w:tc>
          <w:tcPr>
            <w:tcW w:w="0" w:type="auto"/>
          </w:tcPr>
          <w:p w:rsidR="00B64A65" w:rsidRPr="003435BA" w:rsidRDefault="00B64A65" w:rsidP="00DE5E26">
            <w:pPr>
              <w:pStyle w:val="Default"/>
              <w:rPr>
                <w:sz w:val="22"/>
                <w:szCs w:val="22"/>
              </w:rPr>
            </w:pPr>
            <w:r>
              <w:rPr>
                <w:sz w:val="22"/>
                <w:szCs w:val="22"/>
              </w:rPr>
              <w:t>Przedszkole w Lipniku</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10 314</w:t>
            </w:r>
          </w:p>
        </w:tc>
        <w:tc>
          <w:tcPr>
            <w:tcW w:w="0" w:type="auto"/>
          </w:tcPr>
          <w:p w:rsidR="00B64A65" w:rsidRPr="003435BA" w:rsidRDefault="002F7FCD" w:rsidP="00DE5E26">
            <w:pPr>
              <w:spacing w:after="0" w:line="240" w:lineRule="auto"/>
              <w:ind w:left="0" w:firstLine="0"/>
              <w:jc w:val="right"/>
              <w:rPr>
                <w:rFonts w:ascii="Times New Roman" w:hAnsi="Times New Roman"/>
              </w:rPr>
            </w:pPr>
            <w:r>
              <w:rPr>
                <w:rFonts w:ascii="Times New Roman" w:hAnsi="Times New Roman"/>
              </w:rPr>
              <w:t>188</w:t>
            </w:r>
          </w:p>
        </w:tc>
        <w:tc>
          <w:tcPr>
            <w:tcW w:w="0" w:type="auto"/>
          </w:tcPr>
          <w:p w:rsidR="00B64A65" w:rsidRPr="003435BA" w:rsidRDefault="00B64A65" w:rsidP="00DE5E26">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7.</w:t>
            </w:r>
          </w:p>
        </w:tc>
        <w:tc>
          <w:tcPr>
            <w:tcW w:w="0" w:type="auto"/>
          </w:tcPr>
          <w:p w:rsidR="00B64A65" w:rsidRPr="003435BA" w:rsidRDefault="00B64A65" w:rsidP="005764FC">
            <w:pPr>
              <w:pStyle w:val="Default"/>
              <w:rPr>
                <w:sz w:val="22"/>
                <w:szCs w:val="22"/>
              </w:rPr>
            </w:pPr>
            <w:r>
              <w:rPr>
                <w:sz w:val="22"/>
                <w:szCs w:val="22"/>
              </w:rPr>
              <w:t>NZOZ Włostów</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7 952</w:t>
            </w:r>
          </w:p>
        </w:tc>
        <w:tc>
          <w:tcPr>
            <w:tcW w:w="0" w:type="auto"/>
          </w:tcPr>
          <w:p w:rsidR="00B64A65" w:rsidRPr="003435BA" w:rsidRDefault="002F7FCD" w:rsidP="00DE5E26">
            <w:pPr>
              <w:spacing w:after="0" w:line="240" w:lineRule="auto"/>
              <w:ind w:left="0" w:firstLine="0"/>
              <w:jc w:val="right"/>
              <w:rPr>
                <w:rFonts w:ascii="Times New Roman" w:hAnsi="Times New Roman"/>
              </w:rPr>
            </w:pPr>
            <w:r>
              <w:rPr>
                <w:rFonts w:ascii="Times New Roman" w:hAnsi="Times New Roman"/>
              </w:rPr>
              <w:t>59</w:t>
            </w:r>
          </w:p>
        </w:tc>
        <w:tc>
          <w:tcPr>
            <w:tcW w:w="0" w:type="auto"/>
          </w:tcPr>
          <w:p w:rsidR="00B64A65" w:rsidRPr="003435BA" w:rsidRDefault="00B64A65" w:rsidP="00DE5E26">
            <w:pPr>
              <w:spacing w:after="0" w:line="240" w:lineRule="auto"/>
              <w:ind w:left="0" w:firstLine="0"/>
              <w:jc w:val="right"/>
              <w:rPr>
                <w:rFonts w:ascii="Times New Roman" w:hAnsi="Times New Roman"/>
              </w:rPr>
            </w:pPr>
          </w:p>
        </w:tc>
      </w:tr>
      <w:tr w:rsidR="00B64A65" w:rsidRPr="003435BA" w:rsidTr="006A6980">
        <w:tc>
          <w:tcPr>
            <w:tcW w:w="0" w:type="auto"/>
          </w:tcPr>
          <w:p w:rsidR="00B64A65" w:rsidRPr="003435BA" w:rsidRDefault="00B64A65" w:rsidP="00DE5E26">
            <w:pPr>
              <w:spacing w:after="0" w:line="240" w:lineRule="auto"/>
              <w:ind w:left="0" w:firstLine="0"/>
              <w:rPr>
                <w:rFonts w:ascii="Times New Roman" w:hAnsi="Times New Roman"/>
              </w:rPr>
            </w:pPr>
            <w:r w:rsidRPr="003435BA">
              <w:rPr>
                <w:rFonts w:ascii="Times New Roman" w:hAnsi="Times New Roman"/>
              </w:rPr>
              <w:t>8.</w:t>
            </w:r>
          </w:p>
        </w:tc>
        <w:tc>
          <w:tcPr>
            <w:tcW w:w="0" w:type="auto"/>
          </w:tcPr>
          <w:p w:rsidR="00B64A65" w:rsidRPr="003435BA" w:rsidRDefault="00B64A65" w:rsidP="005764FC">
            <w:pPr>
              <w:pStyle w:val="Default"/>
              <w:rPr>
                <w:sz w:val="22"/>
                <w:szCs w:val="22"/>
              </w:rPr>
            </w:pPr>
            <w:r>
              <w:rPr>
                <w:sz w:val="22"/>
                <w:szCs w:val="22"/>
              </w:rPr>
              <w:t>NZOZ Malice Kościelne</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5 432</w:t>
            </w:r>
          </w:p>
        </w:tc>
        <w:tc>
          <w:tcPr>
            <w:tcW w:w="0" w:type="auto"/>
          </w:tcPr>
          <w:p w:rsidR="00B64A65" w:rsidRPr="003435BA" w:rsidRDefault="002F7FCD" w:rsidP="00DE5E26">
            <w:pPr>
              <w:spacing w:after="0" w:line="240" w:lineRule="auto"/>
              <w:ind w:left="0" w:firstLine="0"/>
              <w:jc w:val="right"/>
              <w:rPr>
                <w:rFonts w:ascii="Times New Roman" w:hAnsi="Times New Roman"/>
              </w:rPr>
            </w:pPr>
            <w:r>
              <w:rPr>
                <w:rFonts w:ascii="Times New Roman" w:hAnsi="Times New Roman"/>
              </w:rPr>
              <w:t>81</w:t>
            </w:r>
          </w:p>
        </w:tc>
        <w:tc>
          <w:tcPr>
            <w:tcW w:w="0" w:type="auto"/>
          </w:tcPr>
          <w:p w:rsidR="00B64A65" w:rsidRPr="003435BA" w:rsidRDefault="00B64A65" w:rsidP="00DE5E26">
            <w:pPr>
              <w:spacing w:after="0" w:line="240" w:lineRule="auto"/>
              <w:ind w:left="0" w:firstLine="0"/>
              <w:jc w:val="right"/>
              <w:rPr>
                <w:rFonts w:ascii="Times New Roman" w:hAnsi="Times New Roman"/>
              </w:rPr>
            </w:pPr>
            <w:r>
              <w:rPr>
                <w:rFonts w:ascii="Times New Roman" w:hAnsi="Times New Roman"/>
              </w:rPr>
              <w:t>3,7</w:t>
            </w:r>
          </w:p>
        </w:tc>
      </w:tr>
      <w:tr w:rsidR="002F7FCD" w:rsidRPr="003435BA" w:rsidTr="006A6980">
        <w:tc>
          <w:tcPr>
            <w:tcW w:w="0" w:type="auto"/>
          </w:tcPr>
          <w:p w:rsidR="002F7FCD" w:rsidRPr="003435BA" w:rsidRDefault="002F7FCD" w:rsidP="00DE5E26">
            <w:pPr>
              <w:spacing w:after="0" w:line="240" w:lineRule="auto"/>
              <w:ind w:left="0" w:firstLine="0"/>
              <w:rPr>
                <w:rFonts w:ascii="Times New Roman" w:hAnsi="Times New Roman"/>
              </w:rPr>
            </w:pPr>
            <w:r>
              <w:rPr>
                <w:rFonts w:ascii="Times New Roman" w:hAnsi="Times New Roman"/>
              </w:rPr>
              <w:t>9.</w:t>
            </w:r>
          </w:p>
        </w:tc>
        <w:tc>
          <w:tcPr>
            <w:tcW w:w="0" w:type="auto"/>
          </w:tcPr>
          <w:p w:rsidR="002F7FCD" w:rsidRDefault="002F7FCD" w:rsidP="005764FC">
            <w:pPr>
              <w:pStyle w:val="Default"/>
              <w:rPr>
                <w:sz w:val="22"/>
                <w:szCs w:val="22"/>
              </w:rPr>
            </w:pPr>
            <w:r>
              <w:rPr>
                <w:sz w:val="22"/>
                <w:szCs w:val="22"/>
              </w:rPr>
              <w:t>Zużycie energii elektrycznej na oświetlenie uliczne</w:t>
            </w:r>
          </w:p>
        </w:tc>
        <w:tc>
          <w:tcPr>
            <w:tcW w:w="0" w:type="auto"/>
          </w:tcPr>
          <w:p w:rsidR="002F7FCD" w:rsidRDefault="002F7FCD" w:rsidP="00DE5E26">
            <w:pPr>
              <w:spacing w:after="0" w:line="240" w:lineRule="auto"/>
              <w:ind w:left="0" w:firstLine="0"/>
              <w:jc w:val="right"/>
              <w:rPr>
                <w:rFonts w:ascii="Times New Roman" w:hAnsi="Times New Roman"/>
              </w:rPr>
            </w:pPr>
          </w:p>
        </w:tc>
        <w:tc>
          <w:tcPr>
            <w:tcW w:w="0" w:type="auto"/>
          </w:tcPr>
          <w:p w:rsidR="002F7FCD" w:rsidRDefault="002F7FCD" w:rsidP="00DE5E26">
            <w:pPr>
              <w:spacing w:after="0" w:line="240" w:lineRule="auto"/>
              <w:ind w:left="0" w:firstLine="0"/>
              <w:jc w:val="right"/>
              <w:rPr>
                <w:rFonts w:ascii="Times New Roman" w:hAnsi="Times New Roman"/>
              </w:rPr>
            </w:pPr>
            <w:r>
              <w:rPr>
                <w:rFonts w:ascii="Times New Roman" w:hAnsi="Times New Roman"/>
              </w:rPr>
              <w:t>466</w:t>
            </w:r>
          </w:p>
        </w:tc>
        <w:tc>
          <w:tcPr>
            <w:tcW w:w="0" w:type="auto"/>
          </w:tcPr>
          <w:p w:rsidR="002F7FCD" w:rsidRDefault="002F7FCD" w:rsidP="00DE5E26">
            <w:pPr>
              <w:spacing w:after="0" w:line="240" w:lineRule="auto"/>
              <w:ind w:left="0" w:firstLine="0"/>
              <w:jc w:val="right"/>
              <w:rPr>
                <w:rFonts w:ascii="Times New Roman" w:hAnsi="Times New Roman"/>
              </w:rPr>
            </w:pPr>
          </w:p>
        </w:tc>
      </w:tr>
      <w:tr w:rsidR="00B64A65" w:rsidRPr="003435BA" w:rsidTr="006A6980">
        <w:tc>
          <w:tcPr>
            <w:tcW w:w="0" w:type="auto"/>
          </w:tcPr>
          <w:p w:rsidR="00B64A65" w:rsidRPr="00FE4D5A" w:rsidRDefault="00BC302D" w:rsidP="00DE5E26">
            <w:pPr>
              <w:spacing w:after="0" w:line="240" w:lineRule="auto"/>
              <w:ind w:left="0" w:firstLine="0"/>
              <w:rPr>
                <w:rFonts w:ascii="Times New Roman" w:hAnsi="Times New Roman"/>
                <w:b/>
              </w:rPr>
            </w:pPr>
            <w:r>
              <w:rPr>
                <w:rFonts w:ascii="Times New Roman" w:hAnsi="Times New Roman"/>
                <w:b/>
              </w:rPr>
              <w:t>10</w:t>
            </w:r>
            <w:r w:rsidR="00B64A65" w:rsidRPr="00FE4D5A">
              <w:rPr>
                <w:rFonts w:ascii="Times New Roman" w:hAnsi="Times New Roman"/>
                <w:b/>
              </w:rPr>
              <w:t>.</w:t>
            </w:r>
          </w:p>
        </w:tc>
        <w:tc>
          <w:tcPr>
            <w:tcW w:w="0" w:type="auto"/>
          </w:tcPr>
          <w:p w:rsidR="00B64A65" w:rsidRPr="00176DF2" w:rsidRDefault="00B64A65" w:rsidP="00DE5E26">
            <w:pPr>
              <w:pStyle w:val="Default"/>
              <w:jc w:val="both"/>
              <w:rPr>
                <w:b/>
                <w:sz w:val="22"/>
                <w:szCs w:val="22"/>
              </w:rPr>
            </w:pPr>
            <w:r w:rsidRPr="00176DF2">
              <w:rPr>
                <w:b/>
                <w:sz w:val="22"/>
                <w:szCs w:val="22"/>
              </w:rPr>
              <w:t>Razem</w:t>
            </w:r>
          </w:p>
        </w:tc>
        <w:tc>
          <w:tcPr>
            <w:tcW w:w="0" w:type="auto"/>
          </w:tcPr>
          <w:p w:rsidR="00B64A65" w:rsidRPr="00176DF2" w:rsidRDefault="00B64A65" w:rsidP="00DE5E26">
            <w:pPr>
              <w:spacing w:after="0" w:line="240" w:lineRule="auto"/>
              <w:ind w:left="0" w:firstLine="0"/>
              <w:jc w:val="right"/>
              <w:rPr>
                <w:rFonts w:ascii="Times New Roman" w:hAnsi="Times New Roman"/>
                <w:b/>
              </w:rPr>
            </w:pPr>
            <w:r>
              <w:rPr>
                <w:rFonts w:ascii="Times New Roman" w:hAnsi="Times New Roman"/>
                <w:b/>
              </w:rPr>
              <w:t>180 138</w:t>
            </w:r>
          </w:p>
        </w:tc>
        <w:tc>
          <w:tcPr>
            <w:tcW w:w="0" w:type="auto"/>
          </w:tcPr>
          <w:p w:rsidR="00B64A65" w:rsidRPr="00176DF2" w:rsidRDefault="002F7FCD" w:rsidP="00DE5E26">
            <w:pPr>
              <w:spacing w:after="0" w:line="240" w:lineRule="auto"/>
              <w:ind w:left="0" w:firstLine="0"/>
              <w:jc w:val="right"/>
              <w:rPr>
                <w:rFonts w:ascii="Times New Roman" w:hAnsi="Times New Roman"/>
                <w:b/>
              </w:rPr>
            </w:pPr>
            <w:r>
              <w:rPr>
                <w:rFonts w:ascii="Times New Roman" w:hAnsi="Times New Roman"/>
                <w:b/>
              </w:rPr>
              <w:t>1 829</w:t>
            </w:r>
          </w:p>
        </w:tc>
        <w:tc>
          <w:tcPr>
            <w:tcW w:w="0" w:type="auto"/>
          </w:tcPr>
          <w:p w:rsidR="00B64A65" w:rsidRPr="00176DF2" w:rsidRDefault="00B64A65" w:rsidP="00DE5E26">
            <w:pPr>
              <w:spacing w:after="0" w:line="240" w:lineRule="auto"/>
              <w:ind w:left="0" w:firstLine="0"/>
              <w:jc w:val="right"/>
              <w:rPr>
                <w:rFonts w:ascii="Times New Roman" w:hAnsi="Times New Roman"/>
                <w:b/>
              </w:rPr>
            </w:pPr>
            <w:r>
              <w:rPr>
                <w:rFonts w:ascii="Times New Roman" w:hAnsi="Times New Roman"/>
                <w:b/>
              </w:rPr>
              <w:t>3,7</w:t>
            </w:r>
          </w:p>
        </w:tc>
      </w:tr>
    </w:tbl>
    <w:p w:rsidR="00DE5E26" w:rsidRPr="002E7C39" w:rsidRDefault="00DE5E26" w:rsidP="00DE5E26">
      <w:pPr>
        <w:spacing w:after="0" w:line="240" w:lineRule="auto"/>
        <w:ind w:left="0" w:firstLine="0"/>
        <w:rPr>
          <w:rFonts w:ascii="Times New Roman" w:hAnsi="Times New Roman"/>
          <w:sz w:val="20"/>
          <w:szCs w:val="20"/>
        </w:rPr>
      </w:pPr>
      <w:r w:rsidRPr="00B57E6E">
        <w:rPr>
          <w:rFonts w:ascii="Times New Roman" w:hAnsi="Times New Roman"/>
          <w:sz w:val="20"/>
          <w:szCs w:val="20"/>
        </w:rPr>
        <w:t xml:space="preserve">Źródło: </w:t>
      </w:r>
      <w:r>
        <w:rPr>
          <w:rFonts w:ascii="Times New Roman" w:hAnsi="Times New Roman"/>
          <w:sz w:val="20"/>
          <w:szCs w:val="20"/>
        </w:rPr>
        <w:t>Urząd</w:t>
      </w:r>
      <w:r w:rsidRPr="00B57E6E">
        <w:rPr>
          <w:rFonts w:ascii="Times New Roman" w:hAnsi="Times New Roman"/>
          <w:sz w:val="20"/>
          <w:szCs w:val="20"/>
        </w:rPr>
        <w:t xml:space="preserve"> Gminy </w:t>
      </w:r>
      <w:r>
        <w:rPr>
          <w:rFonts w:ascii="Times New Roman" w:hAnsi="Times New Roman"/>
          <w:sz w:val="20"/>
          <w:szCs w:val="20"/>
        </w:rPr>
        <w:t>Lipnik</w:t>
      </w:r>
    </w:p>
    <w:p w:rsidR="00DE5E26" w:rsidRDefault="00DE5E26" w:rsidP="00C52785">
      <w:pPr>
        <w:spacing w:after="0" w:line="240" w:lineRule="auto"/>
        <w:ind w:left="0" w:firstLine="0"/>
        <w:rPr>
          <w:rFonts w:ascii="Times New Roman" w:hAnsi="Times New Roman"/>
          <w:color w:val="FF0000"/>
          <w:sz w:val="24"/>
          <w:szCs w:val="24"/>
        </w:rPr>
      </w:pPr>
    </w:p>
    <w:p w:rsidR="00801D11" w:rsidRPr="00C01F32" w:rsidRDefault="00801D11" w:rsidP="00C52785">
      <w:pPr>
        <w:spacing w:after="0" w:line="240" w:lineRule="auto"/>
        <w:ind w:left="0" w:firstLine="0"/>
        <w:rPr>
          <w:rFonts w:ascii="Times New Roman" w:hAnsi="Times New Roman"/>
          <w:sz w:val="24"/>
          <w:szCs w:val="24"/>
        </w:rPr>
      </w:pPr>
      <w:r w:rsidRPr="00C01F32">
        <w:rPr>
          <w:rFonts w:ascii="Times New Roman" w:hAnsi="Times New Roman"/>
          <w:sz w:val="24"/>
          <w:szCs w:val="24"/>
        </w:rPr>
        <w:t xml:space="preserve">Wartość energetyczna </w:t>
      </w:r>
      <w:r w:rsidR="006A6980" w:rsidRPr="00C01F32">
        <w:rPr>
          <w:rFonts w:ascii="Times New Roman" w:hAnsi="Times New Roman"/>
          <w:sz w:val="24"/>
          <w:szCs w:val="24"/>
        </w:rPr>
        <w:t>tych paliw</w:t>
      </w:r>
      <w:r w:rsidR="00A33986">
        <w:rPr>
          <w:rFonts w:ascii="Times New Roman" w:hAnsi="Times New Roman"/>
          <w:sz w:val="24"/>
          <w:szCs w:val="24"/>
        </w:rPr>
        <w:t xml:space="preserve"> i nośników energii</w:t>
      </w:r>
      <w:r w:rsidR="006A6980" w:rsidRPr="00C01F32">
        <w:rPr>
          <w:rFonts w:ascii="Times New Roman" w:hAnsi="Times New Roman"/>
          <w:sz w:val="24"/>
          <w:szCs w:val="24"/>
        </w:rPr>
        <w:t xml:space="preserve"> w 2010</w:t>
      </w:r>
      <w:r w:rsidRPr="00C01F32">
        <w:rPr>
          <w:rFonts w:ascii="Times New Roman" w:hAnsi="Times New Roman"/>
          <w:sz w:val="24"/>
          <w:szCs w:val="24"/>
        </w:rPr>
        <w:t xml:space="preserve"> roku wynosiła łącznie </w:t>
      </w:r>
      <w:r w:rsidR="00C95520">
        <w:rPr>
          <w:rFonts w:ascii="Times New Roman" w:hAnsi="Times New Roman"/>
          <w:sz w:val="24"/>
          <w:szCs w:val="24"/>
        </w:rPr>
        <w:t>3 666</w:t>
      </w:r>
      <w:r w:rsidR="00C01F32" w:rsidRPr="00C01F32">
        <w:rPr>
          <w:rFonts w:ascii="Times New Roman" w:hAnsi="Times New Roman"/>
          <w:sz w:val="24"/>
          <w:szCs w:val="24"/>
        </w:rPr>
        <w:t xml:space="preserve"> MWh</w:t>
      </w:r>
      <w:r w:rsidRPr="00C01F32">
        <w:rPr>
          <w:rFonts w:ascii="Times New Roman" w:hAnsi="Times New Roman"/>
          <w:sz w:val="24"/>
          <w:szCs w:val="24"/>
        </w:rPr>
        <w:t>, w tym:</w:t>
      </w:r>
    </w:p>
    <w:p w:rsidR="00801D11" w:rsidRPr="00C01F32" w:rsidRDefault="00B64A65" w:rsidP="00F43728">
      <w:pPr>
        <w:pStyle w:val="Akapitzlist"/>
        <w:numPr>
          <w:ilvl w:val="0"/>
          <w:numId w:val="48"/>
        </w:numPr>
        <w:spacing w:after="0" w:line="240" w:lineRule="auto"/>
        <w:jc w:val="both"/>
        <w:rPr>
          <w:rFonts w:ascii="Times New Roman" w:hAnsi="Times New Roman"/>
          <w:color w:val="auto"/>
          <w:sz w:val="24"/>
          <w:szCs w:val="24"/>
        </w:rPr>
      </w:pPr>
      <w:r>
        <w:rPr>
          <w:rFonts w:ascii="Times New Roman" w:hAnsi="Times New Roman"/>
          <w:color w:val="auto"/>
          <w:sz w:val="24"/>
          <w:szCs w:val="24"/>
        </w:rPr>
        <w:t>gazu ziemnego – 1 801</w:t>
      </w:r>
      <w:r w:rsidR="00C01F32" w:rsidRPr="00C01F32">
        <w:rPr>
          <w:rFonts w:ascii="Times New Roman" w:hAnsi="Times New Roman"/>
          <w:color w:val="auto"/>
          <w:sz w:val="24"/>
          <w:szCs w:val="24"/>
        </w:rPr>
        <w:t xml:space="preserve"> MWh</w:t>
      </w:r>
      <w:r w:rsidR="00801D11" w:rsidRPr="00C01F32">
        <w:rPr>
          <w:rFonts w:ascii="Times New Roman" w:hAnsi="Times New Roman"/>
          <w:color w:val="auto"/>
          <w:sz w:val="24"/>
          <w:szCs w:val="24"/>
        </w:rPr>
        <w:t>,</w:t>
      </w:r>
    </w:p>
    <w:p w:rsidR="00801D11" w:rsidRPr="00C01F32" w:rsidRDefault="00801D11" w:rsidP="00F43728">
      <w:pPr>
        <w:pStyle w:val="Akapitzlist"/>
        <w:numPr>
          <w:ilvl w:val="0"/>
          <w:numId w:val="48"/>
        </w:numPr>
        <w:spacing w:after="0" w:line="240" w:lineRule="auto"/>
        <w:rPr>
          <w:rFonts w:ascii="Times New Roman" w:hAnsi="Times New Roman"/>
          <w:color w:val="auto"/>
          <w:sz w:val="24"/>
          <w:szCs w:val="24"/>
        </w:rPr>
      </w:pPr>
      <w:r w:rsidRPr="00C01F32">
        <w:rPr>
          <w:rFonts w:ascii="Times New Roman" w:hAnsi="Times New Roman"/>
          <w:color w:val="auto"/>
          <w:sz w:val="24"/>
          <w:szCs w:val="24"/>
        </w:rPr>
        <w:t xml:space="preserve">oleju opałowego – </w:t>
      </w:r>
      <w:r w:rsidR="00C01F32" w:rsidRPr="00C01F32">
        <w:rPr>
          <w:rFonts w:ascii="Times New Roman" w:hAnsi="Times New Roman"/>
          <w:color w:val="auto"/>
          <w:sz w:val="24"/>
          <w:szCs w:val="24"/>
        </w:rPr>
        <w:t>36 MWh</w:t>
      </w:r>
      <w:r w:rsidRPr="00C01F32">
        <w:rPr>
          <w:rFonts w:ascii="Times New Roman" w:hAnsi="Times New Roman"/>
          <w:color w:val="auto"/>
          <w:sz w:val="24"/>
          <w:szCs w:val="24"/>
        </w:rPr>
        <w:t xml:space="preserve">. </w:t>
      </w:r>
    </w:p>
    <w:p w:rsidR="00801D11" w:rsidRPr="00BE717A" w:rsidRDefault="00801D11" w:rsidP="00115BF2">
      <w:pPr>
        <w:pStyle w:val="Bezodstpw1"/>
        <w:ind w:left="0" w:firstLine="56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C67516" w:rsidRDefault="000A212D" w:rsidP="009E223F">
      <w:pPr>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Głównym paliwem stosowanym w ankietowanych gospodarstwach domowych były węgiel, gaz i drewno najczęściej spalane wspólnie z węglem (rys. 4.2). </w:t>
      </w:r>
      <w:r w:rsidR="00045B1F" w:rsidRPr="00580D73">
        <w:rPr>
          <w:rFonts w:ascii="Times New Roman" w:hAnsi="Times New Roman"/>
          <w:sz w:val="24"/>
          <w:szCs w:val="24"/>
        </w:rPr>
        <w:t>Większość instalacji odbiorczych centralnego ogrzewania w obiektach zlokalizowanych na terenie gminy wykonana jest w technologii tradycyjnej, tj. z przewodów wykonanych z rur stalowych i grzejników członowych żeliwnych. Tylko część z tych instalacji posiada zainstalowane przy grzejnikowe zawory regulacyjne z głowicami termostatycznymi. Stan instalacji odbiorczych centralnego ogrzewania omówionych powyżej można ocenić jako dobry w tych obiektach, gdzie zainstalowano przy grzejnikowe zawory z głowicami termostatycznymi, które umożliwiają racjonalne korzystanie</w:t>
      </w:r>
      <w:r w:rsidR="00045B1F">
        <w:rPr>
          <w:rFonts w:ascii="Times New Roman" w:hAnsi="Times New Roman"/>
          <w:sz w:val="24"/>
          <w:szCs w:val="24"/>
        </w:rPr>
        <w:t xml:space="preserve"> z ciepła stosownie do potrzeb </w:t>
      </w:r>
      <w:r w:rsidR="00045B1F" w:rsidRPr="00580D73">
        <w:rPr>
          <w:rFonts w:ascii="Times New Roman" w:hAnsi="Times New Roman"/>
          <w:sz w:val="24"/>
          <w:szCs w:val="24"/>
        </w:rPr>
        <w:t xml:space="preserve">w poszczególnych pomieszczeniach. W przypadku budynków, gdzie instalacja centralnego ogrzewania nie jest wyposażona w ww. zawory, ocena tych instalacji wypada niezadowalająco, niezależnie od stanu technicznego samych rurociągów i grzejników – brak możliwości racjonalizowania dostaw ciepła do poszczególnych pomieszczeń (niska efektywność ekonomiczna instalacji). Dla danego źródła ciepła oraz stosowanego w nim paliwa istnieją wskaźnikowe wartości emisji różnych zanieczyszczeń gazowych oraz stałych lotnych. </w:t>
      </w:r>
      <w:r w:rsidR="00045B1F">
        <w:rPr>
          <w:rFonts w:ascii="Times New Roman" w:hAnsi="Times New Roman"/>
          <w:sz w:val="24"/>
          <w:szCs w:val="24"/>
        </w:rPr>
        <w:t>W prezentowanym Planie do obliczeń emisji wykorzystano j</w:t>
      </w:r>
      <w:r w:rsidR="00045B1F" w:rsidRPr="00580D73">
        <w:rPr>
          <w:rFonts w:ascii="Times New Roman" w:hAnsi="Times New Roman"/>
          <w:sz w:val="24"/>
          <w:szCs w:val="24"/>
        </w:rPr>
        <w:t>ednostkowe wskaźniki emisji</w:t>
      </w:r>
      <w:r w:rsidR="00045B1F">
        <w:rPr>
          <w:rFonts w:ascii="Times New Roman" w:hAnsi="Times New Roman"/>
          <w:sz w:val="24"/>
          <w:szCs w:val="24"/>
        </w:rPr>
        <w:t xml:space="preserve"> </w:t>
      </w:r>
      <w:r w:rsidR="00045B1F" w:rsidRPr="00580D73">
        <w:rPr>
          <w:rFonts w:ascii="Times New Roman" w:hAnsi="Times New Roman"/>
          <w:sz w:val="24"/>
          <w:szCs w:val="24"/>
        </w:rPr>
        <w:t xml:space="preserve"> </w:t>
      </w:r>
      <w:r w:rsidR="00045B1F">
        <w:rPr>
          <w:rFonts w:ascii="Times New Roman" w:hAnsi="Times New Roman"/>
          <w:sz w:val="24"/>
          <w:szCs w:val="24"/>
        </w:rPr>
        <w:t>opracowane przez Główny Inspektorat Ochrony Środowiska (tab. 4.1).</w:t>
      </w:r>
    </w:p>
    <w:p w:rsidR="00C01F32" w:rsidRDefault="00045B1F" w:rsidP="00C01F32">
      <w:pPr>
        <w:spacing w:after="0" w:line="240" w:lineRule="auto"/>
        <w:ind w:left="0" w:firstLine="796"/>
        <w:rPr>
          <w:rFonts w:ascii="Times New Roman" w:hAnsi="Times New Roman"/>
          <w:sz w:val="24"/>
          <w:szCs w:val="24"/>
        </w:rPr>
      </w:pPr>
      <w:r>
        <w:rPr>
          <w:rFonts w:ascii="Times New Roman" w:hAnsi="Times New Roman"/>
          <w:sz w:val="24"/>
          <w:szCs w:val="24"/>
        </w:rPr>
        <w:t xml:space="preserve">Z przeprowadzonych badań wynika, że w Gminie </w:t>
      </w:r>
      <w:r w:rsidR="0026401D">
        <w:rPr>
          <w:rFonts w:ascii="Times New Roman" w:hAnsi="Times New Roman"/>
          <w:sz w:val="24"/>
          <w:szCs w:val="24"/>
        </w:rPr>
        <w:t>Lipnik</w:t>
      </w:r>
      <w:r>
        <w:rPr>
          <w:rFonts w:ascii="Times New Roman" w:hAnsi="Times New Roman"/>
          <w:sz w:val="24"/>
          <w:szCs w:val="24"/>
        </w:rPr>
        <w:t xml:space="preserve"> głównym źródłem energii wykorzystywanym do przygotowania ciepłej wody użytkowej był węgiel, a w dalszej kolejności energia elektryczna (rys. 4.3).</w:t>
      </w:r>
      <w:r w:rsidR="00C01F32" w:rsidRPr="00C01F32">
        <w:rPr>
          <w:rFonts w:ascii="Times New Roman" w:hAnsi="Times New Roman"/>
          <w:sz w:val="24"/>
          <w:szCs w:val="24"/>
        </w:rPr>
        <w:t xml:space="preserve"> </w:t>
      </w:r>
      <w:r w:rsidR="00C01F32">
        <w:rPr>
          <w:rFonts w:ascii="Times New Roman" w:hAnsi="Times New Roman"/>
          <w:sz w:val="24"/>
          <w:szCs w:val="24"/>
        </w:rPr>
        <w:t>Przy założeniu, że zużycie ciepłej wody użytkowej przez jednego mieszkańca wynosi 60 l/dobę, a wskaźnik zużycia energii na ten cel wynosi 0,0525 MWh/m</w:t>
      </w:r>
      <w:r w:rsidR="00C01F32">
        <w:rPr>
          <w:rFonts w:ascii="Times New Roman" w:hAnsi="Times New Roman"/>
          <w:sz w:val="24"/>
          <w:szCs w:val="24"/>
          <w:vertAlign w:val="superscript"/>
        </w:rPr>
        <w:t>3</w:t>
      </w:r>
      <w:r w:rsidR="00C01F32">
        <w:rPr>
          <w:rFonts w:ascii="Times New Roman" w:hAnsi="Times New Roman"/>
          <w:sz w:val="24"/>
          <w:szCs w:val="24"/>
        </w:rPr>
        <w:t>, to dla zaspokojenia tych potrzeb należy zużyć 6 541 MWh energii.</w:t>
      </w:r>
    </w:p>
    <w:p w:rsidR="00C01F32" w:rsidRDefault="00C01F32" w:rsidP="00C01F32">
      <w:pPr>
        <w:spacing w:after="0" w:line="240" w:lineRule="auto"/>
        <w:ind w:left="0" w:firstLine="709"/>
        <w:rPr>
          <w:rFonts w:ascii="Times New Roman" w:hAnsi="Times New Roman"/>
          <w:sz w:val="24"/>
          <w:szCs w:val="24"/>
        </w:rPr>
      </w:pPr>
      <w:r>
        <w:rPr>
          <w:rFonts w:ascii="Times New Roman" w:hAnsi="Times New Roman"/>
          <w:sz w:val="24"/>
          <w:szCs w:val="24"/>
        </w:rPr>
        <w:t xml:space="preserve">W badanych gospodarstwach domowych zużycie energii na ten cel wyniosło: </w:t>
      </w:r>
    </w:p>
    <w:p w:rsidR="00C01F32" w:rsidRDefault="00C01F32"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węgla –</w:t>
      </w:r>
      <w:r>
        <w:rPr>
          <w:rFonts w:ascii="Times New Roman" w:hAnsi="Times New Roman"/>
          <w:color w:val="auto"/>
          <w:sz w:val="24"/>
          <w:szCs w:val="24"/>
        </w:rPr>
        <w:t xml:space="preserve"> 4 679 MWh,</w:t>
      </w:r>
    </w:p>
    <w:p w:rsidR="00C01F32" w:rsidRPr="00380696" w:rsidRDefault="00C01F32"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energii elektrycznej</w:t>
      </w:r>
      <w:r>
        <w:rPr>
          <w:rFonts w:ascii="Times New Roman" w:hAnsi="Times New Roman"/>
          <w:color w:val="auto"/>
          <w:sz w:val="24"/>
          <w:szCs w:val="24"/>
        </w:rPr>
        <w:t>*</w:t>
      </w:r>
      <w:r w:rsidRPr="00380696">
        <w:rPr>
          <w:rFonts w:ascii="Times New Roman" w:hAnsi="Times New Roman"/>
          <w:color w:val="auto"/>
          <w:sz w:val="24"/>
          <w:szCs w:val="24"/>
        </w:rPr>
        <w:t xml:space="preserve"> –</w:t>
      </w:r>
      <w:r>
        <w:rPr>
          <w:rFonts w:ascii="Times New Roman" w:hAnsi="Times New Roman"/>
          <w:color w:val="auto"/>
          <w:sz w:val="24"/>
          <w:szCs w:val="24"/>
        </w:rPr>
        <w:t xml:space="preserve"> 1 274 MWh,</w:t>
      </w:r>
    </w:p>
    <w:p w:rsidR="00C01F32" w:rsidRDefault="00C01F32"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gazu sieciowego – 327 MWh,</w:t>
      </w:r>
    </w:p>
    <w:p w:rsidR="00C01F32" w:rsidRDefault="00C01F32"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energii słonecznej – 196 MWh,</w:t>
      </w:r>
    </w:p>
    <w:p w:rsidR="00C01F32" w:rsidRDefault="00C01F32"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gazu płynnego – 65 MWh.</w:t>
      </w:r>
    </w:p>
    <w:p w:rsidR="00045B1F" w:rsidRPr="00C01F32" w:rsidRDefault="00C01F32" w:rsidP="00C01F32">
      <w:pPr>
        <w:pStyle w:val="Akapitzlist"/>
        <w:spacing w:after="0" w:line="240" w:lineRule="auto"/>
        <w:rPr>
          <w:rFonts w:ascii="Times New Roman" w:hAnsi="Times New Roman"/>
          <w:color w:val="auto"/>
          <w:sz w:val="24"/>
          <w:szCs w:val="24"/>
        </w:rPr>
      </w:pPr>
      <w:r>
        <w:rPr>
          <w:rFonts w:ascii="Times New Roman" w:hAnsi="Times New Roman"/>
          <w:color w:val="auto"/>
          <w:sz w:val="24"/>
          <w:szCs w:val="24"/>
        </w:rPr>
        <w:t>*w tym zużytej na działanie pomp ciepła.</w:t>
      </w:r>
    </w:p>
    <w:p w:rsidR="00045B1F" w:rsidRDefault="00B567E4" w:rsidP="00A8304A">
      <w:pPr>
        <w:spacing w:line="240" w:lineRule="auto"/>
        <w:ind w:left="0" w:firstLine="709"/>
        <w:jc w:val="center"/>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extent cx="4581525" cy="2762250"/>
            <wp:effectExtent l="19050" t="0" r="9525" b="0"/>
            <wp:docPr id="10"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7" cstate="print"/>
                    <a:srcRect/>
                    <a:stretch>
                      <a:fillRect/>
                    </a:stretch>
                  </pic:blipFill>
                  <pic:spPr bwMode="auto">
                    <a:xfrm>
                      <a:off x="0" y="0"/>
                      <a:ext cx="4581525" cy="2762250"/>
                    </a:xfrm>
                    <a:prstGeom prst="rect">
                      <a:avLst/>
                    </a:prstGeom>
                    <a:noFill/>
                    <a:ln w="9525">
                      <a:noFill/>
                      <a:miter lim="800000"/>
                      <a:headEnd/>
                      <a:tailEnd/>
                    </a:ln>
                  </pic:spPr>
                </pic:pic>
              </a:graphicData>
            </a:graphic>
          </wp:inline>
        </w:drawing>
      </w:r>
    </w:p>
    <w:p w:rsidR="00045B1F" w:rsidRPr="00B936EA" w:rsidRDefault="00045B1F" w:rsidP="00045B1F">
      <w:pPr>
        <w:spacing w:after="0" w:line="240" w:lineRule="auto"/>
        <w:ind w:left="0" w:firstLine="0"/>
        <w:rPr>
          <w:rFonts w:ascii="Times New Roman" w:hAnsi="Times New Roman"/>
          <w:color w:val="000000"/>
          <w:sz w:val="24"/>
          <w:szCs w:val="24"/>
          <w:lang w:eastAsia="pl-PL"/>
        </w:rPr>
      </w:pPr>
      <w:r>
        <w:rPr>
          <w:rFonts w:ascii="Times New Roman" w:hAnsi="Times New Roman"/>
          <w:sz w:val="24"/>
          <w:szCs w:val="24"/>
          <w:lang w:eastAsia="pl-PL"/>
        </w:rPr>
        <w:t>Rys. 4.3</w:t>
      </w:r>
      <w:r w:rsidRPr="00B936EA">
        <w:rPr>
          <w:rFonts w:ascii="Times New Roman" w:hAnsi="Times New Roman"/>
          <w:sz w:val="24"/>
          <w:szCs w:val="24"/>
          <w:lang w:eastAsia="pl-PL"/>
        </w:rPr>
        <w:t xml:space="preserve">. </w:t>
      </w:r>
      <w:r>
        <w:rPr>
          <w:rFonts w:ascii="Times New Roman" w:hAnsi="Times New Roman"/>
          <w:sz w:val="24"/>
          <w:szCs w:val="24"/>
          <w:lang w:eastAsia="pl-PL"/>
        </w:rPr>
        <w:t>Struktura</w:t>
      </w:r>
      <w:r w:rsidRPr="00B936EA">
        <w:rPr>
          <w:rFonts w:ascii="Times New Roman" w:hAnsi="Times New Roman"/>
          <w:sz w:val="24"/>
          <w:szCs w:val="24"/>
        </w:rPr>
        <w:t xml:space="preserve"> </w:t>
      </w:r>
      <w:r>
        <w:rPr>
          <w:rFonts w:ascii="Times New Roman" w:hAnsi="Times New Roman"/>
          <w:sz w:val="24"/>
          <w:szCs w:val="24"/>
        </w:rPr>
        <w:t>zużycia paliw na przygotowanie ciepłej wody użytkow</w:t>
      </w:r>
      <w:r w:rsidR="00C14A9D">
        <w:rPr>
          <w:rFonts w:ascii="Times New Roman" w:hAnsi="Times New Roman"/>
          <w:sz w:val="24"/>
          <w:szCs w:val="24"/>
        </w:rPr>
        <w:t>ej w gospodarstwach domowych w G</w:t>
      </w:r>
      <w:r>
        <w:rPr>
          <w:rFonts w:ascii="Times New Roman" w:hAnsi="Times New Roman"/>
          <w:sz w:val="24"/>
          <w:szCs w:val="24"/>
        </w:rPr>
        <w:t xml:space="preserve">minie </w:t>
      </w:r>
      <w:r w:rsidR="00A8304A">
        <w:rPr>
          <w:rFonts w:ascii="Times New Roman" w:hAnsi="Times New Roman"/>
          <w:sz w:val="24"/>
          <w:szCs w:val="24"/>
        </w:rPr>
        <w:t>Lipnik w 2010</w:t>
      </w:r>
      <w:r>
        <w:rPr>
          <w:rFonts w:ascii="Times New Roman" w:hAnsi="Times New Roman"/>
          <w:sz w:val="24"/>
          <w:szCs w:val="24"/>
        </w:rPr>
        <w:t xml:space="preserve"> r.</w:t>
      </w:r>
    </w:p>
    <w:p w:rsidR="00045B1F" w:rsidRPr="006526D5" w:rsidRDefault="00045B1F" w:rsidP="00045B1F">
      <w:pPr>
        <w:pStyle w:val="Bezodstpw2"/>
        <w:ind w:left="0" w:firstLine="0"/>
        <w:rPr>
          <w:rFonts w:ascii="Times New Roman" w:hAnsi="Times New Roman"/>
          <w:sz w:val="20"/>
        </w:rPr>
      </w:pPr>
      <w:r>
        <w:rPr>
          <w:rFonts w:ascii="Times New Roman" w:hAnsi="Times New Roman"/>
          <w:sz w:val="20"/>
        </w:rPr>
        <w:t>Źródło: Opracowanie własne</w:t>
      </w:r>
    </w:p>
    <w:p w:rsidR="00045B1F" w:rsidRDefault="00045B1F" w:rsidP="00045B1F">
      <w:pPr>
        <w:pStyle w:val="Bezodstpw2"/>
        <w:ind w:left="0" w:firstLine="0"/>
        <w:rPr>
          <w:rFonts w:ascii="Times New Roman" w:hAnsi="Times New Roman"/>
          <w:sz w:val="24"/>
          <w:szCs w:val="24"/>
        </w:rPr>
      </w:pPr>
    </w:p>
    <w:p w:rsidR="00045B1F" w:rsidRDefault="00045B1F" w:rsidP="00045B1F">
      <w:pPr>
        <w:spacing w:line="240" w:lineRule="auto"/>
        <w:ind w:left="0" w:firstLine="709"/>
        <w:rPr>
          <w:rFonts w:ascii="Times New Roman" w:hAnsi="Times New Roman"/>
          <w:sz w:val="24"/>
          <w:szCs w:val="24"/>
        </w:rPr>
      </w:pPr>
      <w:r w:rsidRPr="003D48B4">
        <w:rPr>
          <w:rFonts w:ascii="Times New Roman" w:hAnsi="Times New Roman"/>
          <w:sz w:val="24"/>
          <w:szCs w:val="24"/>
        </w:rPr>
        <w:t>Przygotowanie posiłków jest trzecim, najważniejszym po ogrzewaniu pomieszczeń i wody, kierunkiem zużycia energii w gospodarstwach domowych</w:t>
      </w:r>
      <w:r>
        <w:rPr>
          <w:rStyle w:val="Odwoanieprzypisudolnego"/>
          <w:rFonts w:ascii="Times New Roman" w:hAnsi="Times New Roman"/>
        </w:rPr>
        <w:footnoteReference w:id="15"/>
      </w:r>
      <w:r>
        <w:rPr>
          <w:rFonts w:ascii="Times New Roman" w:hAnsi="Times New Roman"/>
        </w:rPr>
        <w:t xml:space="preserve">. </w:t>
      </w:r>
      <w:r w:rsidRPr="00253A49">
        <w:rPr>
          <w:rFonts w:ascii="Times New Roman" w:hAnsi="Times New Roman"/>
          <w:sz w:val="24"/>
          <w:szCs w:val="24"/>
        </w:rPr>
        <w:t>Przy założeniu, że zużycie energii przez jednego mieszkańca wynosi 2 GJ/rok</w:t>
      </w:r>
      <w:r w:rsidR="000508E8">
        <w:rPr>
          <w:rFonts w:ascii="Times New Roman" w:hAnsi="Times New Roman"/>
          <w:sz w:val="24"/>
          <w:szCs w:val="24"/>
        </w:rPr>
        <w:t xml:space="preserve"> (0</w:t>
      </w:r>
      <w:r w:rsidRPr="00253A49">
        <w:rPr>
          <w:rFonts w:ascii="Times New Roman" w:hAnsi="Times New Roman"/>
          <w:sz w:val="24"/>
          <w:szCs w:val="24"/>
        </w:rPr>
        <w:t>,</w:t>
      </w:r>
      <w:r w:rsidR="000508E8">
        <w:rPr>
          <w:rFonts w:ascii="Times New Roman" w:hAnsi="Times New Roman"/>
          <w:sz w:val="24"/>
          <w:szCs w:val="24"/>
        </w:rPr>
        <w:t>555 MWh/rok)</w:t>
      </w:r>
      <w:r w:rsidRPr="00253A49">
        <w:rPr>
          <w:rFonts w:ascii="Times New Roman" w:hAnsi="Times New Roman"/>
          <w:sz w:val="24"/>
          <w:szCs w:val="24"/>
        </w:rPr>
        <w:t xml:space="preserve"> to dla </w:t>
      </w:r>
      <w:r w:rsidR="000508E8">
        <w:rPr>
          <w:rFonts w:ascii="Times New Roman" w:hAnsi="Times New Roman"/>
          <w:sz w:val="24"/>
          <w:szCs w:val="24"/>
        </w:rPr>
        <w:t>zaspokojenia tych potrzeb w 2010</w:t>
      </w:r>
      <w:r w:rsidRPr="00253A49">
        <w:rPr>
          <w:rFonts w:ascii="Times New Roman" w:hAnsi="Times New Roman"/>
          <w:sz w:val="24"/>
          <w:szCs w:val="24"/>
        </w:rPr>
        <w:t xml:space="preserve"> roku zużyto </w:t>
      </w:r>
      <w:r w:rsidR="00BF57E2">
        <w:rPr>
          <w:rFonts w:ascii="Times New Roman" w:hAnsi="Times New Roman"/>
          <w:sz w:val="24"/>
          <w:szCs w:val="24"/>
        </w:rPr>
        <w:t>3 160</w:t>
      </w:r>
      <w:r w:rsidRPr="00253A49">
        <w:rPr>
          <w:rFonts w:ascii="Times New Roman" w:hAnsi="Times New Roman"/>
          <w:sz w:val="24"/>
          <w:szCs w:val="24"/>
        </w:rPr>
        <w:t xml:space="preserve"> </w:t>
      </w:r>
      <w:r w:rsidR="000508E8">
        <w:rPr>
          <w:rFonts w:ascii="Times New Roman" w:hAnsi="Times New Roman"/>
          <w:sz w:val="24"/>
          <w:szCs w:val="24"/>
        </w:rPr>
        <w:t>MWh</w:t>
      </w:r>
      <w:r w:rsidRPr="00253A49">
        <w:rPr>
          <w:rFonts w:ascii="Times New Roman" w:hAnsi="Times New Roman"/>
          <w:sz w:val="24"/>
          <w:szCs w:val="24"/>
        </w:rPr>
        <w:t xml:space="preserve"> energii. Z przep</w:t>
      </w:r>
      <w:r>
        <w:rPr>
          <w:rFonts w:ascii="Times New Roman" w:hAnsi="Times New Roman"/>
          <w:sz w:val="24"/>
          <w:szCs w:val="24"/>
        </w:rPr>
        <w:t>rowadzonych badań wynika, że w G</w:t>
      </w:r>
      <w:r w:rsidRPr="00253A49">
        <w:rPr>
          <w:rFonts w:ascii="Times New Roman" w:hAnsi="Times New Roman"/>
          <w:sz w:val="24"/>
          <w:szCs w:val="24"/>
        </w:rPr>
        <w:t xml:space="preserve">minie </w:t>
      </w:r>
      <w:r w:rsidR="00BF57E2">
        <w:rPr>
          <w:rFonts w:ascii="Times New Roman" w:hAnsi="Times New Roman"/>
          <w:sz w:val="24"/>
          <w:szCs w:val="24"/>
        </w:rPr>
        <w:t>Lipnik</w:t>
      </w:r>
      <w:r>
        <w:rPr>
          <w:rFonts w:ascii="Times New Roman" w:hAnsi="Times New Roman"/>
          <w:sz w:val="24"/>
          <w:szCs w:val="24"/>
        </w:rPr>
        <w:t xml:space="preserve"> </w:t>
      </w:r>
      <w:r w:rsidRPr="00253A49">
        <w:rPr>
          <w:rFonts w:ascii="Times New Roman" w:hAnsi="Times New Roman"/>
          <w:sz w:val="24"/>
          <w:szCs w:val="24"/>
        </w:rPr>
        <w:t>głównym źródłem energii wykorzystywanym do przygotowania posiłków był gaz płynny, a w dalszej kolejności energia elektryczna i węgiel (rys. 4.4).</w:t>
      </w:r>
    </w:p>
    <w:p w:rsidR="00045B1F" w:rsidRDefault="00045B1F" w:rsidP="00045B1F">
      <w:pPr>
        <w:spacing w:after="0" w:line="240" w:lineRule="auto"/>
        <w:ind w:left="0" w:firstLine="796"/>
        <w:rPr>
          <w:rFonts w:ascii="Times New Roman" w:hAnsi="Times New Roman"/>
          <w:sz w:val="24"/>
          <w:szCs w:val="24"/>
        </w:rPr>
      </w:pPr>
    </w:p>
    <w:p w:rsidR="00045B1F" w:rsidRDefault="00B567E4" w:rsidP="00045B1F">
      <w:pPr>
        <w:spacing w:after="0" w:line="240" w:lineRule="auto"/>
        <w:ind w:left="0" w:firstLine="796"/>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581525" cy="2762250"/>
            <wp:effectExtent l="19050" t="0" r="9525" b="0"/>
            <wp:docPr id="11"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18" cstate="print"/>
                    <a:srcRect/>
                    <a:stretch>
                      <a:fillRect/>
                    </a:stretch>
                  </pic:blipFill>
                  <pic:spPr bwMode="auto">
                    <a:xfrm>
                      <a:off x="0" y="0"/>
                      <a:ext cx="4581525" cy="2762250"/>
                    </a:xfrm>
                    <a:prstGeom prst="rect">
                      <a:avLst/>
                    </a:prstGeom>
                    <a:noFill/>
                    <a:ln w="9525">
                      <a:noFill/>
                      <a:miter lim="800000"/>
                      <a:headEnd/>
                      <a:tailEnd/>
                    </a:ln>
                  </pic:spPr>
                </pic:pic>
              </a:graphicData>
            </a:graphic>
          </wp:inline>
        </w:drawing>
      </w:r>
    </w:p>
    <w:p w:rsidR="00045B1F" w:rsidRDefault="00045B1F" w:rsidP="00045B1F">
      <w:pPr>
        <w:spacing w:after="0" w:line="240" w:lineRule="auto"/>
        <w:ind w:left="0" w:firstLine="796"/>
        <w:rPr>
          <w:rFonts w:ascii="Times New Roman" w:hAnsi="Times New Roman"/>
          <w:sz w:val="24"/>
          <w:szCs w:val="24"/>
        </w:rPr>
      </w:pPr>
    </w:p>
    <w:p w:rsidR="00045B1F" w:rsidRPr="00B936EA" w:rsidRDefault="00045B1F" w:rsidP="00045B1F">
      <w:pPr>
        <w:spacing w:after="0" w:line="240" w:lineRule="auto"/>
        <w:ind w:left="0" w:firstLine="0"/>
        <w:rPr>
          <w:rFonts w:ascii="Times New Roman" w:hAnsi="Times New Roman"/>
          <w:color w:val="000000"/>
          <w:sz w:val="24"/>
          <w:szCs w:val="24"/>
          <w:lang w:eastAsia="pl-PL"/>
        </w:rPr>
      </w:pPr>
      <w:r>
        <w:rPr>
          <w:rFonts w:ascii="Times New Roman" w:hAnsi="Times New Roman"/>
          <w:sz w:val="24"/>
          <w:szCs w:val="24"/>
          <w:lang w:eastAsia="pl-PL"/>
        </w:rPr>
        <w:t>Rys. 4.4</w:t>
      </w:r>
      <w:r w:rsidRPr="00B936EA">
        <w:rPr>
          <w:rFonts w:ascii="Times New Roman" w:hAnsi="Times New Roman"/>
          <w:sz w:val="24"/>
          <w:szCs w:val="24"/>
          <w:lang w:eastAsia="pl-PL"/>
        </w:rPr>
        <w:t xml:space="preserve">. </w:t>
      </w:r>
      <w:r>
        <w:rPr>
          <w:rFonts w:ascii="Times New Roman" w:hAnsi="Times New Roman"/>
          <w:sz w:val="24"/>
          <w:szCs w:val="24"/>
          <w:lang w:eastAsia="pl-PL"/>
        </w:rPr>
        <w:t>Struktura</w:t>
      </w:r>
      <w:r w:rsidRPr="00B936EA">
        <w:rPr>
          <w:rFonts w:ascii="Times New Roman" w:hAnsi="Times New Roman"/>
          <w:sz w:val="24"/>
          <w:szCs w:val="24"/>
        </w:rPr>
        <w:t xml:space="preserve"> </w:t>
      </w:r>
      <w:r>
        <w:rPr>
          <w:rFonts w:ascii="Times New Roman" w:hAnsi="Times New Roman"/>
          <w:sz w:val="24"/>
          <w:szCs w:val="24"/>
        </w:rPr>
        <w:t>zużycia paliw na przygotowanie posiłk</w:t>
      </w:r>
      <w:r w:rsidR="00C14A9D">
        <w:rPr>
          <w:rFonts w:ascii="Times New Roman" w:hAnsi="Times New Roman"/>
          <w:sz w:val="24"/>
          <w:szCs w:val="24"/>
        </w:rPr>
        <w:t>ów w gospodarstwach domowych w G</w:t>
      </w:r>
      <w:r>
        <w:rPr>
          <w:rFonts w:ascii="Times New Roman" w:hAnsi="Times New Roman"/>
          <w:sz w:val="24"/>
          <w:szCs w:val="24"/>
        </w:rPr>
        <w:t xml:space="preserve">minie </w:t>
      </w:r>
      <w:r w:rsidR="000B3B68">
        <w:rPr>
          <w:rFonts w:ascii="Times New Roman" w:hAnsi="Times New Roman"/>
          <w:sz w:val="24"/>
          <w:szCs w:val="24"/>
        </w:rPr>
        <w:t>Lipnik w 2010</w:t>
      </w:r>
      <w:r>
        <w:rPr>
          <w:rFonts w:ascii="Times New Roman" w:hAnsi="Times New Roman"/>
          <w:sz w:val="24"/>
          <w:szCs w:val="24"/>
        </w:rPr>
        <w:t xml:space="preserve"> r.</w:t>
      </w:r>
    </w:p>
    <w:p w:rsidR="00045B1F" w:rsidRPr="006526D5" w:rsidRDefault="00045B1F" w:rsidP="00045B1F">
      <w:pPr>
        <w:pStyle w:val="Bezodstpw2"/>
        <w:ind w:left="0" w:firstLine="0"/>
        <w:rPr>
          <w:rFonts w:ascii="Times New Roman" w:hAnsi="Times New Roman"/>
          <w:sz w:val="20"/>
        </w:rPr>
      </w:pPr>
      <w:r w:rsidRPr="006526D5">
        <w:rPr>
          <w:rFonts w:ascii="Times New Roman" w:hAnsi="Times New Roman"/>
          <w:sz w:val="20"/>
        </w:rPr>
        <w:t>Źródło: Opracowanie w</w:t>
      </w:r>
      <w:r>
        <w:rPr>
          <w:rFonts w:ascii="Times New Roman" w:hAnsi="Times New Roman"/>
          <w:sz w:val="20"/>
        </w:rPr>
        <w:t>łasne</w:t>
      </w:r>
    </w:p>
    <w:p w:rsidR="00045B1F" w:rsidRDefault="00045B1F" w:rsidP="00045B1F">
      <w:pPr>
        <w:spacing w:after="0" w:line="240" w:lineRule="auto"/>
        <w:ind w:left="0" w:firstLine="0"/>
        <w:jc w:val="left"/>
        <w:rPr>
          <w:rFonts w:ascii="Times New Roman" w:hAnsi="Times New Roman"/>
        </w:rPr>
      </w:pPr>
    </w:p>
    <w:p w:rsidR="00045B1F" w:rsidRDefault="00045B1F" w:rsidP="00045B1F">
      <w:pPr>
        <w:spacing w:after="0" w:line="240" w:lineRule="auto"/>
        <w:ind w:left="0" w:firstLine="709"/>
        <w:rPr>
          <w:rFonts w:ascii="Times New Roman" w:hAnsi="Times New Roman"/>
          <w:sz w:val="24"/>
          <w:szCs w:val="24"/>
        </w:rPr>
      </w:pPr>
      <w:r>
        <w:rPr>
          <w:rFonts w:ascii="Times New Roman" w:hAnsi="Times New Roman"/>
          <w:sz w:val="24"/>
          <w:szCs w:val="24"/>
        </w:rPr>
        <w:lastRenderedPageBreak/>
        <w:t>Na ten cel zużyto:</w:t>
      </w:r>
    </w:p>
    <w:p w:rsidR="000B3B68"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gazu</w:t>
      </w:r>
      <w:r>
        <w:rPr>
          <w:rFonts w:ascii="Times New Roman" w:hAnsi="Times New Roman"/>
          <w:color w:val="auto"/>
          <w:sz w:val="24"/>
          <w:szCs w:val="24"/>
        </w:rPr>
        <w:t xml:space="preserve"> płynnego</w:t>
      </w:r>
      <w:r w:rsidRPr="00380696">
        <w:rPr>
          <w:rFonts w:ascii="Times New Roman" w:hAnsi="Times New Roman"/>
          <w:color w:val="auto"/>
          <w:sz w:val="24"/>
          <w:szCs w:val="24"/>
        </w:rPr>
        <w:t xml:space="preserve"> – </w:t>
      </w:r>
      <w:r w:rsidR="000B3B68">
        <w:rPr>
          <w:rFonts w:ascii="Times New Roman" w:hAnsi="Times New Roman"/>
          <w:color w:val="auto"/>
          <w:sz w:val="24"/>
          <w:szCs w:val="24"/>
        </w:rPr>
        <w:t>1 912 MWh,</w:t>
      </w:r>
    </w:p>
    <w:p w:rsidR="00045B1F" w:rsidRPr="00380696" w:rsidRDefault="000B3B68"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gazu sieciowego – 600 MWh</w:t>
      </w:r>
      <w:r w:rsidR="00045B1F" w:rsidRPr="00380696">
        <w:rPr>
          <w:rFonts w:ascii="Times New Roman" w:hAnsi="Times New Roman"/>
          <w:color w:val="auto"/>
          <w:sz w:val="24"/>
          <w:szCs w:val="24"/>
        </w:rPr>
        <w:t>,</w:t>
      </w:r>
    </w:p>
    <w:p w:rsidR="00045B1F" w:rsidRPr="00380696"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 xml:space="preserve">węgla – </w:t>
      </w:r>
      <w:r w:rsidR="000B3B68">
        <w:rPr>
          <w:rFonts w:ascii="Times New Roman" w:hAnsi="Times New Roman"/>
          <w:color w:val="auto"/>
          <w:sz w:val="24"/>
          <w:szCs w:val="24"/>
        </w:rPr>
        <w:t>26</w:t>
      </w:r>
      <w:r>
        <w:rPr>
          <w:rFonts w:ascii="Times New Roman" w:hAnsi="Times New Roman"/>
          <w:color w:val="auto"/>
          <w:sz w:val="24"/>
          <w:szCs w:val="24"/>
        </w:rPr>
        <w:t>9</w:t>
      </w:r>
      <w:r w:rsidR="00E67852">
        <w:rPr>
          <w:rFonts w:ascii="Times New Roman" w:hAnsi="Times New Roman"/>
          <w:color w:val="auto"/>
          <w:sz w:val="24"/>
          <w:szCs w:val="24"/>
        </w:rPr>
        <w:t xml:space="preserve"> MWh</w:t>
      </w:r>
      <w:r w:rsidRPr="00380696">
        <w:rPr>
          <w:rFonts w:ascii="Times New Roman" w:hAnsi="Times New Roman"/>
          <w:color w:val="auto"/>
          <w:sz w:val="24"/>
          <w:szCs w:val="24"/>
        </w:rPr>
        <w:t>,</w:t>
      </w:r>
    </w:p>
    <w:p w:rsidR="003616BA" w:rsidRPr="00C01F32"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 xml:space="preserve">energii elektrycznej – </w:t>
      </w:r>
      <w:r w:rsidR="000B3B68">
        <w:rPr>
          <w:rFonts w:ascii="Times New Roman" w:hAnsi="Times New Roman"/>
          <w:color w:val="auto"/>
          <w:sz w:val="24"/>
          <w:szCs w:val="24"/>
        </w:rPr>
        <w:t>379</w:t>
      </w:r>
      <w:r w:rsidR="00E67852">
        <w:rPr>
          <w:rFonts w:ascii="Times New Roman" w:hAnsi="Times New Roman"/>
          <w:color w:val="auto"/>
          <w:sz w:val="24"/>
          <w:szCs w:val="24"/>
        </w:rPr>
        <w:t xml:space="preserve"> MWh</w:t>
      </w:r>
      <w:r w:rsidRPr="00380696">
        <w:rPr>
          <w:rFonts w:ascii="Times New Roman" w:hAnsi="Times New Roman"/>
          <w:color w:val="auto"/>
          <w:sz w:val="24"/>
          <w:szCs w:val="24"/>
        </w:rPr>
        <w:t>.</w:t>
      </w:r>
    </w:p>
    <w:p w:rsidR="00045B1F" w:rsidRDefault="00C01F32" w:rsidP="00045B1F">
      <w:pPr>
        <w:spacing w:after="0" w:line="240" w:lineRule="auto"/>
        <w:ind w:left="0" w:firstLine="0"/>
        <w:rPr>
          <w:rFonts w:ascii="Times New Roman" w:hAnsi="Times New Roman"/>
          <w:sz w:val="24"/>
          <w:szCs w:val="24"/>
        </w:rPr>
      </w:pPr>
      <w:r>
        <w:rPr>
          <w:rFonts w:ascii="Times New Roman" w:hAnsi="Times New Roman"/>
          <w:sz w:val="24"/>
          <w:szCs w:val="24"/>
        </w:rPr>
        <w:tab/>
      </w:r>
      <w:r w:rsidR="00045B1F">
        <w:rPr>
          <w:rFonts w:ascii="Times New Roman" w:hAnsi="Times New Roman"/>
          <w:sz w:val="24"/>
          <w:szCs w:val="24"/>
        </w:rPr>
        <w:t>Ponadto w badanych gospodarstwach zużyto 3 854 GJ energii elektrycznej na inne cele (oświetlenie, zasilanie urządzeń AGD i inne).</w:t>
      </w:r>
    </w:p>
    <w:p w:rsidR="00045B1F" w:rsidRDefault="00045B1F" w:rsidP="00045B1F">
      <w:pPr>
        <w:pStyle w:val="Default"/>
        <w:ind w:firstLine="709"/>
        <w:jc w:val="both"/>
      </w:pPr>
      <w:r w:rsidRPr="00FD2C79">
        <w:rPr>
          <w:color w:val="auto"/>
        </w:rPr>
        <w:t xml:space="preserve">W Gminie </w:t>
      </w:r>
      <w:r w:rsidR="00C66AFB">
        <w:rPr>
          <w:color w:val="auto"/>
        </w:rPr>
        <w:t>Lipnik</w:t>
      </w:r>
      <w:r w:rsidR="00FA17A5">
        <w:rPr>
          <w:color w:val="auto"/>
        </w:rPr>
        <w:t xml:space="preserve"> w 2010</w:t>
      </w:r>
      <w:r w:rsidRPr="00FD2C79">
        <w:rPr>
          <w:color w:val="auto"/>
        </w:rPr>
        <w:t xml:space="preserve"> roku funkcjonowało </w:t>
      </w:r>
      <w:r w:rsidR="00E67852">
        <w:t>238 podmiotów</w:t>
      </w:r>
      <w:r w:rsidRPr="00FD2C79">
        <w:t xml:space="preserve"> gospodarki narodowej zarejestrowanych w rejestrze REGON</w:t>
      </w:r>
      <w:r w:rsidR="00FA17A5">
        <w:t>. W 2010</w:t>
      </w:r>
      <w:r>
        <w:t xml:space="preserve"> r. szacunkowe zużycie energii wyniosło:</w:t>
      </w:r>
    </w:p>
    <w:p w:rsidR="00045B1F" w:rsidRDefault="00E67852"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energii elektrycznej – 3 460 MWh,</w:t>
      </w:r>
    </w:p>
    <w:p w:rsidR="00E67852" w:rsidRDefault="00E67852"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gazu ziemnego – 2 564 MWh,</w:t>
      </w:r>
    </w:p>
    <w:p w:rsidR="00045B1F"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drewn</w:t>
      </w:r>
      <w:r w:rsidR="00E67852">
        <w:rPr>
          <w:rFonts w:ascii="Times New Roman" w:hAnsi="Times New Roman"/>
          <w:color w:val="auto"/>
          <w:sz w:val="24"/>
          <w:szCs w:val="24"/>
        </w:rPr>
        <w:t>a – 1 201</w:t>
      </w:r>
      <w:r w:rsidR="00E67852" w:rsidRPr="00E67852">
        <w:rPr>
          <w:rFonts w:ascii="Times New Roman" w:hAnsi="Times New Roman"/>
          <w:color w:val="auto"/>
          <w:sz w:val="24"/>
          <w:szCs w:val="24"/>
        </w:rPr>
        <w:t xml:space="preserve"> </w:t>
      </w:r>
      <w:r w:rsidR="00E67852">
        <w:rPr>
          <w:rFonts w:ascii="Times New Roman" w:hAnsi="Times New Roman"/>
          <w:color w:val="auto"/>
          <w:sz w:val="24"/>
          <w:szCs w:val="24"/>
        </w:rPr>
        <w:t>MWh</w:t>
      </w:r>
    </w:p>
    <w:p w:rsidR="00045B1F" w:rsidRPr="00380696"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g</w:t>
      </w:r>
      <w:r w:rsidRPr="00380696">
        <w:rPr>
          <w:rFonts w:ascii="Times New Roman" w:hAnsi="Times New Roman"/>
          <w:color w:val="auto"/>
          <w:sz w:val="24"/>
          <w:szCs w:val="24"/>
        </w:rPr>
        <w:t>azu</w:t>
      </w:r>
      <w:r>
        <w:rPr>
          <w:rFonts w:ascii="Times New Roman" w:hAnsi="Times New Roman"/>
          <w:color w:val="auto"/>
          <w:sz w:val="24"/>
          <w:szCs w:val="24"/>
        </w:rPr>
        <w:t xml:space="preserve"> płynnego</w:t>
      </w:r>
      <w:r w:rsidRPr="00380696">
        <w:rPr>
          <w:rFonts w:ascii="Times New Roman" w:hAnsi="Times New Roman"/>
          <w:color w:val="auto"/>
          <w:sz w:val="24"/>
          <w:szCs w:val="24"/>
        </w:rPr>
        <w:t xml:space="preserve"> –</w:t>
      </w:r>
      <w:r w:rsidR="00E67852">
        <w:rPr>
          <w:rFonts w:ascii="Times New Roman" w:hAnsi="Times New Roman"/>
          <w:color w:val="auto"/>
          <w:sz w:val="24"/>
          <w:szCs w:val="24"/>
        </w:rPr>
        <w:t xml:space="preserve"> 674 MWh,</w:t>
      </w:r>
    </w:p>
    <w:p w:rsidR="00045B1F"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sidRPr="00380696">
        <w:rPr>
          <w:rFonts w:ascii="Times New Roman" w:hAnsi="Times New Roman"/>
          <w:color w:val="auto"/>
          <w:sz w:val="24"/>
          <w:szCs w:val="24"/>
        </w:rPr>
        <w:t>węgla –</w:t>
      </w:r>
      <w:r>
        <w:rPr>
          <w:rFonts w:ascii="Times New Roman" w:hAnsi="Times New Roman"/>
          <w:color w:val="auto"/>
          <w:sz w:val="24"/>
          <w:szCs w:val="24"/>
        </w:rPr>
        <w:t xml:space="preserve"> </w:t>
      </w:r>
      <w:r w:rsidR="00E67852">
        <w:rPr>
          <w:rFonts w:ascii="Times New Roman" w:hAnsi="Times New Roman"/>
          <w:color w:val="auto"/>
          <w:sz w:val="24"/>
          <w:szCs w:val="24"/>
        </w:rPr>
        <w:t>2 342 MWh</w:t>
      </w:r>
      <w:r w:rsidRPr="00380696">
        <w:rPr>
          <w:rFonts w:ascii="Times New Roman" w:hAnsi="Times New Roman"/>
          <w:color w:val="auto"/>
          <w:sz w:val="24"/>
          <w:szCs w:val="24"/>
        </w:rPr>
        <w:t>,</w:t>
      </w:r>
    </w:p>
    <w:p w:rsidR="00045B1F" w:rsidRPr="00380696" w:rsidRDefault="00045B1F" w:rsidP="00F43728">
      <w:pPr>
        <w:pStyle w:val="Akapitzlist"/>
        <w:numPr>
          <w:ilvl w:val="0"/>
          <w:numId w:val="41"/>
        </w:numPr>
        <w:spacing w:after="0" w:line="240" w:lineRule="auto"/>
        <w:ind w:left="714" w:hanging="357"/>
        <w:rPr>
          <w:rFonts w:ascii="Times New Roman" w:hAnsi="Times New Roman"/>
          <w:color w:val="auto"/>
          <w:sz w:val="24"/>
          <w:szCs w:val="24"/>
        </w:rPr>
      </w:pPr>
      <w:r>
        <w:rPr>
          <w:rFonts w:ascii="Times New Roman" w:hAnsi="Times New Roman"/>
          <w:color w:val="auto"/>
          <w:sz w:val="24"/>
          <w:szCs w:val="24"/>
        </w:rPr>
        <w:t>oleju opałowy</w:t>
      </w:r>
      <w:r w:rsidRPr="00380696">
        <w:rPr>
          <w:rFonts w:ascii="Times New Roman" w:hAnsi="Times New Roman"/>
          <w:color w:val="auto"/>
          <w:sz w:val="24"/>
          <w:szCs w:val="24"/>
        </w:rPr>
        <w:t xml:space="preserve"> –</w:t>
      </w:r>
      <w:r>
        <w:rPr>
          <w:rFonts w:ascii="Times New Roman" w:hAnsi="Times New Roman"/>
          <w:color w:val="auto"/>
          <w:sz w:val="24"/>
          <w:szCs w:val="24"/>
        </w:rPr>
        <w:t xml:space="preserve"> </w:t>
      </w:r>
      <w:r w:rsidR="00E67852">
        <w:rPr>
          <w:rFonts w:ascii="Times New Roman" w:hAnsi="Times New Roman"/>
          <w:color w:val="auto"/>
          <w:sz w:val="24"/>
          <w:szCs w:val="24"/>
        </w:rPr>
        <w:t>479</w:t>
      </w:r>
      <w:r w:rsidR="00E67852" w:rsidRPr="00E67852">
        <w:rPr>
          <w:rFonts w:ascii="Times New Roman" w:hAnsi="Times New Roman"/>
          <w:color w:val="auto"/>
          <w:sz w:val="24"/>
          <w:szCs w:val="24"/>
        </w:rPr>
        <w:t xml:space="preserve"> </w:t>
      </w:r>
      <w:r w:rsidR="00E67852">
        <w:rPr>
          <w:rFonts w:ascii="Times New Roman" w:hAnsi="Times New Roman"/>
          <w:color w:val="auto"/>
          <w:sz w:val="24"/>
          <w:szCs w:val="24"/>
        </w:rPr>
        <w:t xml:space="preserve">MWh </w:t>
      </w:r>
      <w:r w:rsidRPr="00380696">
        <w:rPr>
          <w:rFonts w:ascii="Times New Roman" w:hAnsi="Times New Roman"/>
          <w:color w:val="auto"/>
          <w:sz w:val="24"/>
          <w:szCs w:val="24"/>
        </w:rPr>
        <w:t>.</w:t>
      </w:r>
    </w:p>
    <w:p w:rsidR="00045B1F" w:rsidRDefault="00045B1F" w:rsidP="00045B1F">
      <w:pPr>
        <w:spacing w:after="0" w:line="240" w:lineRule="auto"/>
        <w:ind w:left="0" w:firstLine="0"/>
        <w:rPr>
          <w:rFonts w:ascii="Times New Roman" w:hAnsi="Times New Roman"/>
          <w:sz w:val="24"/>
          <w:szCs w:val="24"/>
        </w:rPr>
      </w:pPr>
    </w:p>
    <w:p w:rsidR="00045B1F" w:rsidRPr="00C467CD" w:rsidRDefault="006B5A7A" w:rsidP="00045B1F">
      <w:pPr>
        <w:spacing w:after="0" w:line="240" w:lineRule="auto"/>
        <w:ind w:left="0" w:firstLine="0"/>
        <w:rPr>
          <w:rFonts w:ascii="Times New Roman" w:hAnsi="Times New Roman"/>
          <w:i/>
        </w:rPr>
      </w:pPr>
      <w:r>
        <w:rPr>
          <w:rFonts w:ascii="Times New Roman" w:hAnsi="Times New Roman"/>
          <w:sz w:val="24"/>
          <w:szCs w:val="24"/>
        </w:rPr>
        <w:t>Tabela 4.6</w:t>
      </w:r>
      <w:r w:rsidR="00045B1F">
        <w:rPr>
          <w:rFonts w:ascii="Times New Roman" w:hAnsi="Times New Roman"/>
          <w:sz w:val="24"/>
          <w:szCs w:val="24"/>
        </w:rPr>
        <w:t xml:space="preserve">. Zużycie nośników energii na cele komunalne, mieszkaniowe i produkcyjne w Gminie </w:t>
      </w:r>
      <w:r w:rsidR="00E67852">
        <w:rPr>
          <w:rFonts w:ascii="Times New Roman" w:hAnsi="Times New Roman"/>
          <w:sz w:val="24"/>
          <w:szCs w:val="24"/>
        </w:rPr>
        <w:t>Lipnik w 2010 r. [MWh</w:t>
      </w:r>
      <w:r w:rsidR="00045B1F">
        <w:rPr>
          <w:rFonts w:ascii="Times New Roman"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994"/>
        <w:gridCol w:w="2007"/>
        <w:gridCol w:w="2212"/>
        <w:gridCol w:w="1152"/>
      </w:tblGrid>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Wyszczególnienie</w:t>
            </w:r>
          </w:p>
        </w:tc>
        <w:tc>
          <w:tcPr>
            <w:tcW w:w="0" w:type="auto"/>
          </w:tcPr>
          <w:p w:rsidR="00045B1F" w:rsidRPr="002A3C1F" w:rsidRDefault="00045B1F" w:rsidP="00A8304A">
            <w:pPr>
              <w:spacing w:after="0" w:line="240" w:lineRule="auto"/>
              <w:ind w:left="0" w:firstLine="0"/>
              <w:jc w:val="center"/>
              <w:rPr>
                <w:rFonts w:ascii="Times New Roman" w:hAnsi="Times New Roman"/>
                <w:sz w:val="24"/>
                <w:szCs w:val="24"/>
              </w:rPr>
            </w:pPr>
            <w:r w:rsidRPr="002A3C1F">
              <w:rPr>
                <w:rFonts w:ascii="Times New Roman" w:hAnsi="Times New Roman"/>
                <w:sz w:val="24"/>
                <w:szCs w:val="24"/>
              </w:rPr>
              <w:t>Budynki komunalne</w:t>
            </w:r>
          </w:p>
        </w:tc>
        <w:tc>
          <w:tcPr>
            <w:tcW w:w="0" w:type="auto"/>
          </w:tcPr>
          <w:p w:rsidR="00045B1F" w:rsidRPr="002A3C1F" w:rsidRDefault="00045B1F" w:rsidP="00A8304A">
            <w:pPr>
              <w:spacing w:after="0" w:line="240" w:lineRule="auto"/>
              <w:ind w:left="0" w:firstLine="0"/>
              <w:jc w:val="center"/>
              <w:rPr>
                <w:rFonts w:ascii="Times New Roman" w:hAnsi="Times New Roman"/>
                <w:sz w:val="24"/>
                <w:szCs w:val="24"/>
              </w:rPr>
            </w:pPr>
            <w:r w:rsidRPr="002A3C1F">
              <w:rPr>
                <w:rFonts w:ascii="Times New Roman" w:hAnsi="Times New Roman"/>
                <w:sz w:val="24"/>
                <w:szCs w:val="24"/>
              </w:rPr>
              <w:t>Budynki mieszkalne</w:t>
            </w:r>
          </w:p>
        </w:tc>
        <w:tc>
          <w:tcPr>
            <w:tcW w:w="0" w:type="auto"/>
          </w:tcPr>
          <w:p w:rsidR="00045B1F" w:rsidRPr="002A3C1F" w:rsidRDefault="00045B1F" w:rsidP="00A8304A">
            <w:pPr>
              <w:spacing w:after="0" w:line="240" w:lineRule="auto"/>
              <w:ind w:left="0" w:firstLine="0"/>
              <w:jc w:val="center"/>
              <w:rPr>
                <w:rFonts w:ascii="Times New Roman" w:hAnsi="Times New Roman"/>
                <w:sz w:val="24"/>
                <w:szCs w:val="24"/>
              </w:rPr>
            </w:pPr>
            <w:r w:rsidRPr="002A3C1F">
              <w:rPr>
                <w:rFonts w:ascii="Times New Roman" w:hAnsi="Times New Roman"/>
                <w:sz w:val="24"/>
                <w:szCs w:val="24"/>
              </w:rPr>
              <w:t>Podmioty gospodarcze</w:t>
            </w:r>
          </w:p>
        </w:tc>
        <w:tc>
          <w:tcPr>
            <w:tcW w:w="1152" w:type="dxa"/>
          </w:tcPr>
          <w:p w:rsidR="00045B1F" w:rsidRPr="002A3C1F" w:rsidRDefault="00045B1F" w:rsidP="00A8304A">
            <w:pPr>
              <w:spacing w:after="0" w:line="240" w:lineRule="auto"/>
              <w:ind w:left="0" w:firstLine="0"/>
              <w:jc w:val="center"/>
              <w:rPr>
                <w:rFonts w:ascii="Times New Roman" w:hAnsi="Times New Roman"/>
                <w:sz w:val="24"/>
                <w:szCs w:val="24"/>
              </w:rPr>
            </w:pPr>
            <w:r w:rsidRPr="002A3C1F">
              <w:rPr>
                <w:rFonts w:ascii="Times New Roman" w:hAnsi="Times New Roman"/>
                <w:sz w:val="24"/>
                <w:szCs w:val="24"/>
              </w:rPr>
              <w:t>Razem</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Węgiel</w:t>
            </w:r>
          </w:p>
        </w:tc>
        <w:tc>
          <w:tcPr>
            <w:tcW w:w="0" w:type="auto"/>
          </w:tcPr>
          <w:p w:rsidR="00045B1F" w:rsidRPr="002A3C1F" w:rsidRDefault="00B64A65"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w:t>
            </w:r>
          </w:p>
        </w:tc>
        <w:tc>
          <w:tcPr>
            <w:tcW w:w="0" w:type="auto"/>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26 573</w:t>
            </w:r>
          </w:p>
        </w:tc>
        <w:tc>
          <w:tcPr>
            <w:tcW w:w="0" w:type="auto"/>
          </w:tcPr>
          <w:p w:rsidR="00045B1F"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2 342</w:t>
            </w:r>
          </w:p>
        </w:tc>
        <w:tc>
          <w:tcPr>
            <w:tcW w:w="1152" w:type="dxa"/>
          </w:tcPr>
          <w:p w:rsidR="00045B1F" w:rsidRPr="002A3C1F" w:rsidRDefault="00B64A65"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28 915</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Drewno</w:t>
            </w:r>
          </w:p>
        </w:tc>
        <w:tc>
          <w:tcPr>
            <w:tcW w:w="0" w:type="auto"/>
          </w:tcPr>
          <w:p w:rsidR="00045B1F" w:rsidRPr="002A3C1F" w:rsidRDefault="00045B1F" w:rsidP="00A8304A">
            <w:pPr>
              <w:spacing w:after="0" w:line="240" w:lineRule="auto"/>
              <w:ind w:left="0" w:firstLine="0"/>
              <w:jc w:val="right"/>
              <w:rPr>
                <w:rFonts w:ascii="Times New Roman" w:hAnsi="Times New Roman"/>
                <w:sz w:val="24"/>
                <w:szCs w:val="24"/>
              </w:rPr>
            </w:pPr>
          </w:p>
        </w:tc>
        <w:tc>
          <w:tcPr>
            <w:tcW w:w="0" w:type="auto"/>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7 809</w:t>
            </w:r>
          </w:p>
        </w:tc>
        <w:tc>
          <w:tcPr>
            <w:tcW w:w="0" w:type="auto"/>
          </w:tcPr>
          <w:p w:rsidR="00045B1F"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1 201</w:t>
            </w:r>
          </w:p>
        </w:tc>
        <w:tc>
          <w:tcPr>
            <w:tcW w:w="1152" w:type="dxa"/>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9 010</w:t>
            </w:r>
          </w:p>
        </w:tc>
      </w:tr>
      <w:tr w:rsidR="00E67852" w:rsidTr="00A8304A">
        <w:tc>
          <w:tcPr>
            <w:tcW w:w="0" w:type="auto"/>
          </w:tcPr>
          <w:p w:rsidR="00E67852" w:rsidRPr="002A3C1F" w:rsidRDefault="00E67852" w:rsidP="00A8304A">
            <w:pPr>
              <w:spacing w:after="0" w:line="240" w:lineRule="auto"/>
              <w:ind w:left="0" w:firstLine="0"/>
              <w:rPr>
                <w:rFonts w:ascii="Times New Roman" w:hAnsi="Times New Roman"/>
                <w:sz w:val="24"/>
                <w:szCs w:val="24"/>
              </w:rPr>
            </w:pPr>
            <w:r>
              <w:rPr>
                <w:rFonts w:ascii="Times New Roman" w:hAnsi="Times New Roman"/>
                <w:sz w:val="24"/>
                <w:szCs w:val="24"/>
              </w:rPr>
              <w:t>Gaz ziemny</w:t>
            </w:r>
          </w:p>
        </w:tc>
        <w:tc>
          <w:tcPr>
            <w:tcW w:w="0" w:type="auto"/>
          </w:tcPr>
          <w:p w:rsidR="00E67852"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 xml:space="preserve">1 </w:t>
            </w:r>
            <w:r w:rsidR="00B64A65">
              <w:rPr>
                <w:rFonts w:ascii="Times New Roman" w:hAnsi="Times New Roman"/>
                <w:sz w:val="24"/>
                <w:szCs w:val="24"/>
              </w:rPr>
              <w:t>801</w:t>
            </w:r>
          </w:p>
        </w:tc>
        <w:tc>
          <w:tcPr>
            <w:tcW w:w="0" w:type="auto"/>
          </w:tcPr>
          <w:p w:rsidR="00E67852"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1 528</w:t>
            </w:r>
          </w:p>
        </w:tc>
        <w:tc>
          <w:tcPr>
            <w:tcW w:w="0" w:type="auto"/>
          </w:tcPr>
          <w:p w:rsidR="00E67852"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2 564</w:t>
            </w:r>
          </w:p>
        </w:tc>
        <w:tc>
          <w:tcPr>
            <w:tcW w:w="1152" w:type="dxa"/>
          </w:tcPr>
          <w:p w:rsidR="00E67852" w:rsidRPr="002A3C1F" w:rsidRDefault="00B64A65"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5 893</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Gaz płynny</w:t>
            </w:r>
          </w:p>
        </w:tc>
        <w:tc>
          <w:tcPr>
            <w:tcW w:w="0" w:type="auto"/>
          </w:tcPr>
          <w:p w:rsidR="00045B1F" w:rsidRPr="002A3C1F" w:rsidRDefault="00045B1F" w:rsidP="00A8304A">
            <w:pPr>
              <w:spacing w:after="0" w:line="240" w:lineRule="auto"/>
              <w:ind w:left="0" w:firstLine="0"/>
              <w:jc w:val="right"/>
              <w:rPr>
                <w:rFonts w:ascii="Times New Roman" w:hAnsi="Times New Roman"/>
                <w:sz w:val="24"/>
                <w:szCs w:val="24"/>
              </w:rPr>
            </w:pPr>
          </w:p>
        </w:tc>
        <w:tc>
          <w:tcPr>
            <w:tcW w:w="0" w:type="auto"/>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1 927</w:t>
            </w:r>
          </w:p>
        </w:tc>
        <w:tc>
          <w:tcPr>
            <w:tcW w:w="0" w:type="auto"/>
          </w:tcPr>
          <w:p w:rsidR="00045B1F"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674</w:t>
            </w:r>
          </w:p>
        </w:tc>
        <w:tc>
          <w:tcPr>
            <w:tcW w:w="1152" w:type="dxa"/>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2</w:t>
            </w:r>
            <w:r w:rsidR="005B7004">
              <w:rPr>
                <w:rFonts w:ascii="Times New Roman" w:hAnsi="Times New Roman"/>
                <w:sz w:val="24"/>
                <w:szCs w:val="24"/>
              </w:rPr>
              <w:t xml:space="preserve"> </w:t>
            </w:r>
            <w:r>
              <w:rPr>
                <w:rFonts w:ascii="Times New Roman" w:hAnsi="Times New Roman"/>
                <w:sz w:val="24"/>
                <w:szCs w:val="24"/>
              </w:rPr>
              <w:t>601</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Olej opałowy</w:t>
            </w:r>
          </w:p>
        </w:tc>
        <w:tc>
          <w:tcPr>
            <w:tcW w:w="0" w:type="auto"/>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36</w:t>
            </w:r>
          </w:p>
        </w:tc>
        <w:tc>
          <w:tcPr>
            <w:tcW w:w="0" w:type="auto"/>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w:t>
            </w:r>
          </w:p>
        </w:tc>
        <w:tc>
          <w:tcPr>
            <w:tcW w:w="0" w:type="auto"/>
          </w:tcPr>
          <w:p w:rsidR="00045B1F"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479</w:t>
            </w:r>
          </w:p>
        </w:tc>
        <w:tc>
          <w:tcPr>
            <w:tcW w:w="1152" w:type="dxa"/>
          </w:tcPr>
          <w:p w:rsidR="00045B1F" w:rsidRPr="002A3C1F" w:rsidRDefault="006708B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515</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Energia elektryczna</w:t>
            </w:r>
          </w:p>
        </w:tc>
        <w:tc>
          <w:tcPr>
            <w:tcW w:w="0" w:type="auto"/>
          </w:tcPr>
          <w:p w:rsidR="00045B1F" w:rsidRPr="002A3C1F" w:rsidRDefault="00007B34"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1 829</w:t>
            </w:r>
            <w:r w:rsidR="00045B1F" w:rsidRPr="002A3C1F">
              <w:rPr>
                <w:rFonts w:ascii="Times New Roman" w:hAnsi="Times New Roman"/>
                <w:sz w:val="24"/>
                <w:szCs w:val="24"/>
              </w:rPr>
              <w:t>*</w:t>
            </w:r>
          </w:p>
        </w:tc>
        <w:tc>
          <w:tcPr>
            <w:tcW w:w="0" w:type="auto"/>
          </w:tcPr>
          <w:p w:rsidR="00045B1F" w:rsidRPr="002A3C1F" w:rsidRDefault="00A057D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4 127</w:t>
            </w:r>
          </w:p>
        </w:tc>
        <w:tc>
          <w:tcPr>
            <w:tcW w:w="0" w:type="auto"/>
          </w:tcPr>
          <w:p w:rsidR="00045B1F" w:rsidRPr="002A3C1F" w:rsidRDefault="00E6785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3 460</w:t>
            </w:r>
          </w:p>
        </w:tc>
        <w:tc>
          <w:tcPr>
            <w:tcW w:w="1152" w:type="dxa"/>
          </w:tcPr>
          <w:p w:rsidR="00045B1F" w:rsidRPr="002A3C1F" w:rsidRDefault="00A057D2"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9 416</w:t>
            </w:r>
          </w:p>
        </w:tc>
      </w:tr>
      <w:tr w:rsidR="00446346" w:rsidTr="00A8304A">
        <w:tc>
          <w:tcPr>
            <w:tcW w:w="0" w:type="auto"/>
          </w:tcPr>
          <w:p w:rsidR="00446346" w:rsidRPr="002A3C1F" w:rsidRDefault="00446346" w:rsidP="00A8304A">
            <w:pPr>
              <w:spacing w:after="0" w:line="240" w:lineRule="auto"/>
              <w:ind w:left="0" w:firstLine="0"/>
              <w:rPr>
                <w:rFonts w:ascii="Times New Roman" w:hAnsi="Times New Roman"/>
                <w:sz w:val="24"/>
                <w:szCs w:val="24"/>
              </w:rPr>
            </w:pPr>
            <w:r>
              <w:rPr>
                <w:rFonts w:ascii="Times New Roman" w:hAnsi="Times New Roman"/>
                <w:sz w:val="24"/>
                <w:szCs w:val="24"/>
              </w:rPr>
              <w:t>Energia słoneczna</w:t>
            </w:r>
          </w:p>
        </w:tc>
        <w:tc>
          <w:tcPr>
            <w:tcW w:w="0" w:type="auto"/>
          </w:tcPr>
          <w:p w:rsidR="00446346" w:rsidRDefault="00446346" w:rsidP="00A8304A">
            <w:pPr>
              <w:spacing w:after="0" w:line="240" w:lineRule="auto"/>
              <w:ind w:left="0" w:firstLine="0"/>
              <w:jc w:val="right"/>
              <w:rPr>
                <w:rFonts w:ascii="Times New Roman" w:hAnsi="Times New Roman"/>
                <w:sz w:val="24"/>
                <w:szCs w:val="24"/>
              </w:rPr>
            </w:pPr>
          </w:p>
        </w:tc>
        <w:tc>
          <w:tcPr>
            <w:tcW w:w="0" w:type="auto"/>
          </w:tcPr>
          <w:p w:rsidR="00446346" w:rsidRDefault="00446346"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196</w:t>
            </w:r>
          </w:p>
        </w:tc>
        <w:tc>
          <w:tcPr>
            <w:tcW w:w="0" w:type="auto"/>
          </w:tcPr>
          <w:p w:rsidR="00446346" w:rsidRDefault="00446346" w:rsidP="00A8304A">
            <w:pPr>
              <w:spacing w:after="0" w:line="240" w:lineRule="auto"/>
              <w:ind w:left="0" w:firstLine="0"/>
              <w:jc w:val="right"/>
              <w:rPr>
                <w:rFonts w:ascii="Times New Roman" w:hAnsi="Times New Roman"/>
                <w:sz w:val="24"/>
                <w:szCs w:val="24"/>
              </w:rPr>
            </w:pPr>
          </w:p>
        </w:tc>
        <w:tc>
          <w:tcPr>
            <w:tcW w:w="1152" w:type="dxa"/>
          </w:tcPr>
          <w:p w:rsidR="00446346" w:rsidRDefault="00446346"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196</w:t>
            </w:r>
          </w:p>
        </w:tc>
      </w:tr>
      <w:tr w:rsidR="00045B1F" w:rsidTr="00A8304A">
        <w:tc>
          <w:tcPr>
            <w:tcW w:w="0" w:type="auto"/>
          </w:tcPr>
          <w:p w:rsidR="00045B1F" w:rsidRPr="002A3C1F" w:rsidRDefault="00045B1F" w:rsidP="00A8304A">
            <w:pPr>
              <w:spacing w:after="0" w:line="240" w:lineRule="auto"/>
              <w:ind w:left="0" w:firstLine="0"/>
              <w:rPr>
                <w:rFonts w:ascii="Times New Roman" w:hAnsi="Times New Roman"/>
                <w:sz w:val="24"/>
                <w:szCs w:val="24"/>
              </w:rPr>
            </w:pPr>
            <w:r w:rsidRPr="002A3C1F">
              <w:rPr>
                <w:rFonts w:ascii="Times New Roman" w:hAnsi="Times New Roman"/>
                <w:sz w:val="24"/>
                <w:szCs w:val="24"/>
              </w:rPr>
              <w:t>Razem</w:t>
            </w:r>
          </w:p>
        </w:tc>
        <w:tc>
          <w:tcPr>
            <w:tcW w:w="0" w:type="auto"/>
          </w:tcPr>
          <w:p w:rsidR="00045B1F" w:rsidRPr="002A3C1F" w:rsidRDefault="00007B34" w:rsidP="00A8304A">
            <w:pPr>
              <w:spacing w:after="0" w:line="240" w:lineRule="auto"/>
              <w:ind w:left="0" w:firstLine="0"/>
              <w:jc w:val="right"/>
              <w:rPr>
                <w:rFonts w:ascii="Times New Roman" w:hAnsi="Times New Roman"/>
                <w:sz w:val="24"/>
                <w:szCs w:val="24"/>
              </w:rPr>
            </w:pPr>
            <w:r>
              <w:rPr>
                <w:rFonts w:ascii="Times New Roman" w:hAnsi="Times New Roman"/>
                <w:sz w:val="24"/>
                <w:szCs w:val="24"/>
              </w:rPr>
              <w:t>3 666</w:t>
            </w:r>
          </w:p>
        </w:tc>
        <w:tc>
          <w:tcPr>
            <w:tcW w:w="0" w:type="auto"/>
            <w:vAlign w:val="bottom"/>
          </w:tcPr>
          <w:p w:rsidR="00045B1F" w:rsidRPr="002A3C1F" w:rsidRDefault="00446346" w:rsidP="00A8304A">
            <w:pPr>
              <w:spacing w:after="0" w:line="240" w:lineRule="auto"/>
              <w:ind w:left="0" w:firstLine="0"/>
              <w:jc w:val="right"/>
              <w:rPr>
                <w:rFonts w:ascii="Times New Roman" w:hAnsi="Times New Roman"/>
                <w:lang w:eastAsia="pl-PL"/>
              </w:rPr>
            </w:pPr>
            <w:r>
              <w:rPr>
                <w:rFonts w:ascii="Times New Roman" w:hAnsi="Times New Roman"/>
                <w:lang w:eastAsia="pl-PL"/>
              </w:rPr>
              <w:t>42 1</w:t>
            </w:r>
            <w:r w:rsidR="00A057D2">
              <w:rPr>
                <w:rFonts w:ascii="Times New Roman" w:hAnsi="Times New Roman"/>
                <w:lang w:eastAsia="pl-PL"/>
              </w:rPr>
              <w:t>6</w:t>
            </w:r>
            <w:r>
              <w:rPr>
                <w:rFonts w:ascii="Times New Roman" w:hAnsi="Times New Roman"/>
                <w:lang w:eastAsia="pl-PL"/>
              </w:rPr>
              <w:t>0</w:t>
            </w:r>
          </w:p>
        </w:tc>
        <w:tc>
          <w:tcPr>
            <w:tcW w:w="0" w:type="auto"/>
            <w:vAlign w:val="bottom"/>
          </w:tcPr>
          <w:p w:rsidR="00045B1F" w:rsidRPr="002A3C1F" w:rsidRDefault="00E67852" w:rsidP="00A8304A">
            <w:pPr>
              <w:spacing w:after="0" w:line="240" w:lineRule="auto"/>
              <w:ind w:left="0" w:firstLine="0"/>
              <w:jc w:val="right"/>
              <w:rPr>
                <w:rFonts w:ascii="Times New Roman" w:hAnsi="Times New Roman"/>
                <w:lang w:eastAsia="pl-PL"/>
              </w:rPr>
            </w:pPr>
            <w:r>
              <w:rPr>
                <w:rFonts w:ascii="Times New Roman" w:hAnsi="Times New Roman"/>
                <w:lang w:eastAsia="pl-PL"/>
              </w:rPr>
              <w:t>10 720</w:t>
            </w:r>
          </w:p>
        </w:tc>
        <w:tc>
          <w:tcPr>
            <w:tcW w:w="1152" w:type="dxa"/>
            <w:vAlign w:val="bottom"/>
          </w:tcPr>
          <w:p w:rsidR="00045B1F" w:rsidRPr="002A3C1F" w:rsidRDefault="00446346" w:rsidP="00A8304A">
            <w:pPr>
              <w:spacing w:after="0" w:line="240" w:lineRule="auto"/>
              <w:ind w:left="0" w:firstLine="0"/>
              <w:jc w:val="right"/>
              <w:rPr>
                <w:rFonts w:ascii="Times New Roman" w:hAnsi="Times New Roman"/>
                <w:lang w:eastAsia="pl-PL"/>
              </w:rPr>
            </w:pPr>
            <w:r>
              <w:rPr>
                <w:rFonts w:ascii="Times New Roman" w:hAnsi="Times New Roman"/>
                <w:lang w:eastAsia="pl-PL"/>
              </w:rPr>
              <w:t>56 546</w:t>
            </w:r>
          </w:p>
        </w:tc>
      </w:tr>
    </w:tbl>
    <w:p w:rsidR="00045B1F" w:rsidRPr="006B17A2" w:rsidRDefault="00045B1F" w:rsidP="00045B1F">
      <w:pPr>
        <w:spacing w:after="0" w:line="240" w:lineRule="auto"/>
        <w:ind w:left="0" w:firstLine="0"/>
        <w:rPr>
          <w:rFonts w:ascii="Times New Roman" w:hAnsi="Times New Roman"/>
          <w:sz w:val="20"/>
          <w:szCs w:val="20"/>
        </w:rPr>
      </w:pPr>
      <w:r>
        <w:rPr>
          <w:rFonts w:ascii="Times New Roman" w:hAnsi="Times New Roman"/>
          <w:i/>
          <w:sz w:val="20"/>
          <w:szCs w:val="20"/>
        </w:rPr>
        <w:t>*</w:t>
      </w:r>
      <w:r w:rsidR="00923933">
        <w:rPr>
          <w:rFonts w:ascii="Times New Roman" w:hAnsi="Times New Roman"/>
          <w:sz w:val="20"/>
          <w:szCs w:val="20"/>
        </w:rPr>
        <w:t>w tym 46</w:t>
      </w:r>
      <w:r w:rsidR="00CF31C0">
        <w:rPr>
          <w:rFonts w:ascii="Times New Roman" w:hAnsi="Times New Roman"/>
          <w:sz w:val="20"/>
          <w:szCs w:val="20"/>
        </w:rPr>
        <w:t>6</w:t>
      </w:r>
      <w:r>
        <w:rPr>
          <w:rFonts w:ascii="Times New Roman" w:hAnsi="Times New Roman"/>
          <w:sz w:val="20"/>
          <w:szCs w:val="20"/>
        </w:rPr>
        <w:t xml:space="preserve"> </w:t>
      </w:r>
      <w:r w:rsidR="00923933">
        <w:rPr>
          <w:rFonts w:ascii="Times New Roman" w:hAnsi="Times New Roman"/>
          <w:sz w:val="20"/>
          <w:szCs w:val="20"/>
        </w:rPr>
        <w:t>MWh</w:t>
      </w:r>
      <w:r>
        <w:rPr>
          <w:rFonts w:ascii="Times New Roman" w:hAnsi="Times New Roman"/>
          <w:sz w:val="20"/>
          <w:szCs w:val="20"/>
        </w:rPr>
        <w:t xml:space="preserve"> oświetlenie uliczne</w:t>
      </w:r>
    </w:p>
    <w:p w:rsidR="00045B1F" w:rsidRDefault="00045B1F" w:rsidP="00045B1F">
      <w:pPr>
        <w:spacing w:after="0" w:line="240" w:lineRule="auto"/>
        <w:ind w:left="0" w:firstLine="0"/>
        <w:rPr>
          <w:rFonts w:ascii="Times New Roman" w:hAnsi="Times New Roman"/>
          <w:sz w:val="24"/>
          <w:szCs w:val="24"/>
        </w:rPr>
      </w:pPr>
      <w:r w:rsidRPr="007A7B82">
        <w:rPr>
          <w:rFonts w:ascii="Times New Roman" w:hAnsi="Times New Roman"/>
          <w:i/>
          <w:sz w:val="20"/>
          <w:szCs w:val="20"/>
        </w:rPr>
        <w:t>Źródło: opracowanie własne</w:t>
      </w:r>
      <w:r w:rsidRPr="00B03B7A">
        <w:rPr>
          <w:rFonts w:ascii="Times New Roman" w:hAnsi="Times New Roman"/>
          <w:i/>
        </w:rPr>
        <w:t>.</w:t>
      </w:r>
    </w:p>
    <w:p w:rsidR="00FA17A5" w:rsidRDefault="00FA17A5" w:rsidP="00045B1F">
      <w:pPr>
        <w:spacing w:after="0" w:line="240" w:lineRule="auto"/>
        <w:ind w:left="0" w:firstLine="709"/>
        <w:rPr>
          <w:rFonts w:ascii="Times New Roman" w:hAnsi="Times New Roman"/>
          <w:sz w:val="24"/>
          <w:szCs w:val="24"/>
        </w:rPr>
      </w:pPr>
    </w:p>
    <w:p w:rsidR="00045B1F" w:rsidRPr="00580D73" w:rsidRDefault="00045B1F" w:rsidP="00045B1F">
      <w:pPr>
        <w:spacing w:after="0" w:line="240" w:lineRule="auto"/>
        <w:ind w:left="0" w:firstLine="709"/>
        <w:rPr>
          <w:rFonts w:ascii="Times New Roman" w:hAnsi="Times New Roman"/>
          <w:sz w:val="24"/>
          <w:szCs w:val="24"/>
        </w:rPr>
      </w:pPr>
      <w:r>
        <w:rPr>
          <w:rFonts w:ascii="Times New Roman" w:hAnsi="Times New Roman"/>
          <w:sz w:val="24"/>
          <w:szCs w:val="24"/>
        </w:rPr>
        <w:t>W prezentowanym Planie do obliczeń emisji wykorzystano j</w:t>
      </w:r>
      <w:r w:rsidRPr="00580D73">
        <w:rPr>
          <w:rFonts w:ascii="Times New Roman" w:hAnsi="Times New Roman"/>
          <w:sz w:val="24"/>
          <w:szCs w:val="24"/>
        </w:rPr>
        <w:t>ednostkowe wskaźniki emisji</w:t>
      </w:r>
      <w:r>
        <w:rPr>
          <w:rFonts w:ascii="Times New Roman" w:hAnsi="Times New Roman"/>
          <w:sz w:val="24"/>
          <w:szCs w:val="24"/>
        </w:rPr>
        <w:t xml:space="preserve"> </w:t>
      </w:r>
      <w:r w:rsidRPr="00580D73">
        <w:rPr>
          <w:rFonts w:ascii="Times New Roman" w:hAnsi="Times New Roman"/>
          <w:sz w:val="24"/>
          <w:szCs w:val="24"/>
        </w:rPr>
        <w:t xml:space="preserve"> </w:t>
      </w:r>
      <w:r>
        <w:rPr>
          <w:rFonts w:ascii="Times New Roman" w:hAnsi="Times New Roman"/>
          <w:sz w:val="24"/>
          <w:szCs w:val="24"/>
        </w:rPr>
        <w:t>opracowane przez Główny Inspektorat Ochrony Śro</w:t>
      </w:r>
      <w:r w:rsidR="006B5A7A">
        <w:rPr>
          <w:rFonts w:ascii="Times New Roman" w:hAnsi="Times New Roman"/>
          <w:sz w:val="24"/>
          <w:szCs w:val="24"/>
        </w:rPr>
        <w:t>dowiska (tab. 4.1). W tabeli 4.7</w:t>
      </w:r>
      <w:r w:rsidRPr="00580D73">
        <w:rPr>
          <w:rFonts w:ascii="Times New Roman" w:hAnsi="Times New Roman"/>
          <w:sz w:val="24"/>
          <w:szCs w:val="24"/>
        </w:rPr>
        <w:t xml:space="preserve">. przedstawiono </w:t>
      </w:r>
      <w:r>
        <w:rPr>
          <w:rFonts w:ascii="Times New Roman" w:hAnsi="Times New Roman"/>
          <w:sz w:val="24"/>
          <w:szCs w:val="24"/>
        </w:rPr>
        <w:t>dane dotyczące emisji CO</w:t>
      </w:r>
      <w:r>
        <w:rPr>
          <w:rFonts w:ascii="Times New Roman" w:hAnsi="Times New Roman"/>
          <w:sz w:val="24"/>
          <w:szCs w:val="24"/>
          <w:vertAlign w:val="subscript"/>
        </w:rPr>
        <w:t>2</w:t>
      </w:r>
      <w:r>
        <w:rPr>
          <w:rFonts w:ascii="Times New Roman" w:hAnsi="Times New Roman"/>
          <w:sz w:val="24"/>
          <w:szCs w:val="24"/>
        </w:rPr>
        <w:t xml:space="preserve"> i innych gazów, powstających w wyniku zużywania nośników energii</w:t>
      </w:r>
      <w:r w:rsidRPr="00580D73">
        <w:rPr>
          <w:rFonts w:ascii="Times New Roman" w:hAnsi="Times New Roman"/>
          <w:sz w:val="24"/>
          <w:szCs w:val="24"/>
        </w:rPr>
        <w:t xml:space="preserve"> </w:t>
      </w:r>
      <w:r>
        <w:rPr>
          <w:rFonts w:ascii="Times New Roman" w:hAnsi="Times New Roman"/>
          <w:sz w:val="24"/>
          <w:szCs w:val="24"/>
        </w:rPr>
        <w:t>na cele komunalne, mieszkaniowe i działalności gospodarczej.</w:t>
      </w:r>
    </w:p>
    <w:p w:rsidR="00045B1F" w:rsidRDefault="00045B1F" w:rsidP="00045B1F">
      <w:pPr>
        <w:spacing w:after="0" w:line="240" w:lineRule="auto"/>
        <w:ind w:left="0"/>
        <w:rPr>
          <w:rFonts w:ascii="Times New Roman" w:hAnsi="Times New Roman"/>
          <w:sz w:val="24"/>
          <w:szCs w:val="24"/>
        </w:rPr>
      </w:pPr>
    </w:p>
    <w:p w:rsidR="00045B1F" w:rsidRPr="00727CA8" w:rsidRDefault="00045B1F" w:rsidP="00045B1F">
      <w:pPr>
        <w:spacing w:after="0" w:line="240" w:lineRule="auto"/>
        <w:ind w:left="0"/>
        <w:rPr>
          <w:rFonts w:ascii="Times New Roman" w:hAnsi="Times New Roman"/>
          <w:sz w:val="24"/>
          <w:szCs w:val="24"/>
        </w:rPr>
      </w:pPr>
      <w:r>
        <w:rPr>
          <w:rFonts w:ascii="Times New Roman" w:hAnsi="Times New Roman"/>
          <w:sz w:val="24"/>
          <w:szCs w:val="24"/>
        </w:rPr>
        <w:tab/>
      </w:r>
      <w:r w:rsidRPr="00727CA8">
        <w:rPr>
          <w:rFonts w:ascii="Times New Roman" w:hAnsi="Times New Roman"/>
          <w:sz w:val="24"/>
          <w:szCs w:val="24"/>
        </w:rPr>
        <w:t>Tabela 4</w:t>
      </w:r>
      <w:r w:rsidR="006B5A7A">
        <w:rPr>
          <w:rFonts w:ascii="Times New Roman" w:hAnsi="Times New Roman"/>
          <w:sz w:val="24"/>
          <w:szCs w:val="24"/>
        </w:rPr>
        <w:t>.7</w:t>
      </w:r>
      <w:r w:rsidRPr="00727CA8">
        <w:rPr>
          <w:rFonts w:ascii="Times New Roman" w:hAnsi="Times New Roman"/>
          <w:sz w:val="24"/>
          <w:szCs w:val="24"/>
        </w:rPr>
        <w:t>. E</w:t>
      </w:r>
      <w:r>
        <w:rPr>
          <w:rFonts w:ascii="Times New Roman" w:hAnsi="Times New Roman"/>
          <w:sz w:val="24"/>
          <w:szCs w:val="24"/>
        </w:rPr>
        <w:t>misja</w:t>
      </w:r>
      <w:r w:rsidRPr="00727CA8">
        <w:rPr>
          <w:rFonts w:ascii="Times New Roman" w:hAnsi="Times New Roman"/>
          <w:sz w:val="24"/>
          <w:szCs w:val="24"/>
        </w:rPr>
        <w:t xml:space="preserve"> powstała  </w:t>
      </w:r>
      <w:r>
        <w:rPr>
          <w:rFonts w:ascii="Times New Roman" w:hAnsi="Times New Roman"/>
          <w:sz w:val="24"/>
          <w:szCs w:val="24"/>
        </w:rPr>
        <w:t>w wyniku zużywania nośników energii</w:t>
      </w:r>
      <w:r w:rsidRPr="00580D73">
        <w:rPr>
          <w:rFonts w:ascii="Times New Roman" w:hAnsi="Times New Roman"/>
          <w:sz w:val="24"/>
          <w:szCs w:val="24"/>
        </w:rPr>
        <w:t xml:space="preserve"> </w:t>
      </w:r>
      <w:r>
        <w:rPr>
          <w:rFonts w:ascii="Times New Roman" w:hAnsi="Times New Roman"/>
          <w:sz w:val="24"/>
          <w:szCs w:val="24"/>
        </w:rPr>
        <w:t>na cele komunalne, mieszkaniowe i produkcyjne</w:t>
      </w:r>
      <w:r w:rsidRPr="00727CA8">
        <w:rPr>
          <w:rFonts w:ascii="Times New Roman" w:hAnsi="Times New Roman"/>
          <w:sz w:val="24"/>
          <w:szCs w:val="24"/>
        </w:rPr>
        <w:t xml:space="preserve"> [t/rok]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769"/>
        <w:gridCol w:w="756"/>
        <w:gridCol w:w="643"/>
        <w:gridCol w:w="709"/>
        <w:gridCol w:w="992"/>
        <w:gridCol w:w="1023"/>
      </w:tblGrid>
      <w:tr w:rsidR="00045B1F" w:rsidRPr="00C44C28" w:rsidTr="00A8304A">
        <w:tc>
          <w:tcPr>
            <w:tcW w:w="0" w:type="auto"/>
            <w:shd w:val="clear" w:color="auto" w:fill="D9D9D9"/>
          </w:tcPr>
          <w:p w:rsidR="00045B1F" w:rsidRPr="00C44C28" w:rsidRDefault="00045B1F" w:rsidP="00A8304A">
            <w:pPr>
              <w:spacing w:after="0" w:line="240" w:lineRule="auto"/>
              <w:ind w:left="0" w:firstLine="0"/>
              <w:rPr>
                <w:rFonts w:ascii="Times New Roman" w:hAnsi="Times New Roman"/>
                <w:sz w:val="24"/>
                <w:szCs w:val="24"/>
              </w:rPr>
            </w:pPr>
            <w:r w:rsidRPr="00C44C28">
              <w:rPr>
                <w:rFonts w:ascii="Times New Roman" w:hAnsi="Times New Roman"/>
                <w:sz w:val="24"/>
                <w:szCs w:val="24"/>
              </w:rPr>
              <w:t>Paliwa</w:t>
            </w:r>
          </w:p>
        </w:tc>
        <w:tc>
          <w:tcPr>
            <w:tcW w:w="0" w:type="auto"/>
            <w:shd w:val="clear" w:color="auto" w:fill="D9D9D9"/>
          </w:tcPr>
          <w:p w:rsidR="00045B1F" w:rsidRPr="00C44C28" w:rsidRDefault="005B7004" w:rsidP="00A8304A">
            <w:pPr>
              <w:spacing w:after="0" w:line="240" w:lineRule="auto"/>
              <w:ind w:left="0" w:firstLine="0"/>
              <w:rPr>
                <w:rFonts w:ascii="Times New Roman" w:hAnsi="Times New Roman"/>
                <w:sz w:val="24"/>
                <w:szCs w:val="24"/>
              </w:rPr>
            </w:pPr>
            <w:r>
              <w:rPr>
                <w:rFonts w:ascii="Times New Roman" w:hAnsi="Times New Roman"/>
                <w:sz w:val="24"/>
                <w:szCs w:val="24"/>
              </w:rPr>
              <w:t>Zużycie [MWh</w:t>
            </w:r>
            <w:r w:rsidR="00045B1F" w:rsidRPr="00C44C28">
              <w:rPr>
                <w:rFonts w:ascii="Times New Roman" w:hAnsi="Times New Roman"/>
                <w:sz w:val="24"/>
                <w:szCs w:val="24"/>
              </w:rPr>
              <w:t>]</w:t>
            </w:r>
          </w:p>
        </w:tc>
        <w:tc>
          <w:tcPr>
            <w:tcW w:w="0" w:type="auto"/>
            <w:shd w:val="clear" w:color="auto" w:fill="D9D9D9"/>
          </w:tcPr>
          <w:p w:rsidR="00045B1F" w:rsidRPr="00C44C28" w:rsidRDefault="00045B1F" w:rsidP="00A8304A">
            <w:pPr>
              <w:spacing w:after="0" w:line="240" w:lineRule="auto"/>
              <w:ind w:left="0" w:firstLine="0"/>
              <w:rPr>
                <w:rFonts w:ascii="Times New Roman" w:hAnsi="Times New Roman"/>
                <w:sz w:val="24"/>
                <w:szCs w:val="24"/>
                <w:vertAlign w:val="subscript"/>
              </w:rPr>
            </w:pPr>
            <w:r w:rsidRPr="00C44C28">
              <w:rPr>
                <w:rFonts w:ascii="Times New Roman" w:hAnsi="Times New Roman"/>
                <w:sz w:val="24"/>
                <w:szCs w:val="24"/>
              </w:rPr>
              <w:t>SO</w:t>
            </w:r>
            <w:r w:rsidRPr="00C44C28">
              <w:rPr>
                <w:rFonts w:ascii="Times New Roman" w:hAnsi="Times New Roman"/>
                <w:sz w:val="24"/>
                <w:szCs w:val="24"/>
                <w:vertAlign w:val="subscript"/>
              </w:rPr>
              <w:t>2</w:t>
            </w:r>
          </w:p>
        </w:tc>
        <w:tc>
          <w:tcPr>
            <w:tcW w:w="0" w:type="auto"/>
            <w:shd w:val="clear" w:color="auto" w:fill="D9D9D9"/>
          </w:tcPr>
          <w:p w:rsidR="00045B1F" w:rsidRPr="00C44C28" w:rsidRDefault="00045B1F" w:rsidP="00A8304A">
            <w:pPr>
              <w:spacing w:after="0" w:line="240" w:lineRule="auto"/>
              <w:ind w:left="0" w:firstLine="0"/>
              <w:rPr>
                <w:rFonts w:ascii="Times New Roman" w:hAnsi="Times New Roman"/>
                <w:sz w:val="24"/>
                <w:szCs w:val="24"/>
                <w:vertAlign w:val="subscript"/>
              </w:rPr>
            </w:pPr>
            <w:r w:rsidRPr="00C44C28">
              <w:rPr>
                <w:rFonts w:ascii="Times New Roman" w:hAnsi="Times New Roman"/>
                <w:sz w:val="24"/>
                <w:szCs w:val="24"/>
              </w:rPr>
              <w:t>NO</w:t>
            </w:r>
            <w:r w:rsidRPr="00C44C28">
              <w:rPr>
                <w:rFonts w:ascii="Times New Roman" w:hAnsi="Times New Roman"/>
                <w:sz w:val="24"/>
                <w:szCs w:val="24"/>
                <w:vertAlign w:val="subscript"/>
              </w:rPr>
              <w:t>x</w:t>
            </w:r>
          </w:p>
        </w:tc>
        <w:tc>
          <w:tcPr>
            <w:tcW w:w="0" w:type="auto"/>
            <w:shd w:val="clear" w:color="auto" w:fill="D9D9D9"/>
          </w:tcPr>
          <w:p w:rsidR="00045B1F" w:rsidRPr="00C44C28" w:rsidRDefault="00045B1F" w:rsidP="00A8304A">
            <w:pPr>
              <w:spacing w:after="0" w:line="240" w:lineRule="auto"/>
              <w:ind w:left="0" w:firstLine="0"/>
              <w:rPr>
                <w:rFonts w:ascii="Times New Roman" w:hAnsi="Times New Roman"/>
                <w:sz w:val="24"/>
                <w:szCs w:val="24"/>
              </w:rPr>
            </w:pPr>
            <w:r w:rsidRPr="00C44C28">
              <w:rPr>
                <w:rFonts w:ascii="Times New Roman" w:hAnsi="Times New Roman"/>
                <w:sz w:val="24"/>
                <w:szCs w:val="24"/>
              </w:rPr>
              <w:t>CO</w:t>
            </w:r>
          </w:p>
        </w:tc>
        <w:tc>
          <w:tcPr>
            <w:tcW w:w="0" w:type="auto"/>
            <w:shd w:val="clear" w:color="auto" w:fill="D9D9D9"/>
          </w:tcPr>
          <w:p w:rsidR="00045B1F" w:rsidRPr="00C44C28" w:rsidRDefault="00045B1F" w:rsidP="00A8304A">
            <w:pPr>
              <w:spacing w:after="0" w:line="240" w:lineRule="auto"/>
              <w:ind w:left="0" w:firstLine="0"/>
              <w:rPr>
                <w:rFonts w:ascii="Times New Roman" w:hAnsi="Times New Roman"/>
                <w:sz w:val="24"/>
                <w:szCs w:val="24"/>
                <w:vertAlign w:val="subscript"/>
              </w:rPr>
            </w:pPr>
            <w:r w:rsidRPr="00C44C28">
              <w:rPr>
                <w:rFonts w:ascii="Times New Roman" w:hAnsi="Times New Roman"/>
                <w:sz w:val="24"/>
                <w:szCs w:val="24"/>
              </w:rPr>
              <w:t>CO</w:t>
            </w:r>
            <w:r w:rsidRPr="00C44C28">
              <w:rPr>
                <w:rFonts w:ascii="Times New Roman" w:hAnsi="Times New Roman"/>
                <w:sz w:val="24"/>
                <w:szCs w:val="24"/>
                <w:vertAlign w:val="subscript"/>
              </w:rPr>
              <w:t>2</w:t>
            </w:r>
          </w:p>
        </w:tc>
        <w:tc>
          <w:tcPr>
            <w:tcW w:w="1023" w:type="dxa"/>
            <w:shd w:val="clear" w:color="auto" w:fill="D9D9D9"/>
          </w:tcPr>
          <w:p w:rsidR="00045B1F" w:rsidRPr="00C44C28" w:rsidRDefault="00045B1F" w:rsidP="00A8304A">
            <w:pPr>
              <w:spacing w:after="0" w:line="240" w:lineRule="auto"/>
              <w:ind w:left="0" w:firstLine="0"/>
              <w:rPr>
                <w:rFonts w:ascii="Times New Roman" w:hAnsi="Times New Roman"/>
                <w:sz w:val="24"/>
                <w:szCs w:val="24"/>
              </w:rPr>
            </w:pPr>
            <w:r w:rsidRPr="00C44C28">
              <w:rPr>
                <w:rFonts w:ascii="Times New Roman" w:hAnsi="Times New Roman"/>
                <w:sz w:val="24"/>
                <w:szCs w:val="24"/>
              </w:rPr>
              <w:t>Pył</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Gaz płynny</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2 601</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0,6</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0,4</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598,2</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Gaz ziemny</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5 893</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1,1</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0,2</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w:t>
            </w:r>
            <w:r>
              <w:rPr>
                <w:rFonts w:ascii="Times New Roman" w:hAnsi="Times New Roman"/>
                <w:color w:val="000000"/>
                <w:sz w:val="24"/>
                <w:szCs w:val="24"/>
              </w:rPr>
              <w:t xml:space="preserve"> </w:t>
            </w:r>
            <w:r w:rsidRPr="006B5A7A">
              <w:rPr>
                <w:rFonts w:ascii="Times New Roman" w:hAnsi="Times New Roman"/>
                <w:color w:val="000000"/>
                <w:sz w:val="24"/>
                <w:szCs w:val="24"/>
              </w:rPr>
              <w:t>190,4</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Węgiel,</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28 915</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67,7</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16,1</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489,2</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9</w:t>
            </w:r>
            <w:r>
              <w:rPr>
                <w:rFonts w:ascii="Times New Roman" w:hAnsi="Times New Roman"/>
                <w:color w:val="000000"/>
                <w:sz w:val="24"/>
                <w:szCs w:val="24"/>
              </w:rPr>
              <w:t xml:space="preserve"> </w:t>
            </w:r>
            <w:r w:rsidRPr="006B5A7A">
              <w:rPr>
                <w:rFonts w:ascii="Times New Roman" w:hAnsi="Times New Roman"/>
                <w:color w:val="000000"/>
                <w:sz w:val="24"/>
                <w:szCs w:val="24"/>
              </w:rPr>
              <w:t>860,0</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16,7</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Energia elektryczna</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9 416</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29,4</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13,1</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11</w:t>
            </w:r>
            <w:r>
              <w:rPr>
                <w:rFonts w:ascii="Times New Roman" w:hAnsi="Times New Roman"/>
                <w:color w:val="000000"/>
                <w:sz w:val="24"/>
                <w:szCs w:val="24"/>
              </w:rPr>
              <w:t xml:space="preserve"> </w:t>
            </w:r>
            <w:r w:rsidRPr="006B5A7A">
              <w:rPr>
                <w:rFonts w:ascii="Times New Roman" w:hAnsi="Times New Roman"/>
                <w:color w:val="000000"/>
                <w:sz w:val="24"/>
                <w:szCs w:val="24"/>
              </w:rPr>
              <w:t>214,5</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1,1</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Olej opałowy</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515</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0,1</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0,2</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143,7</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Biomasa (drewno)</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9 010</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0,4</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2,8</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77,8</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0,0</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1,1</w:t>
            </w:r>
          </w:p>
        </w:tc>
      </w:tr>
      <w:tr w:rsidR="006B5A7A" w:rsidRPr="00C44C28" w:rsidTr="00A8304A">
        <w:tc>
          <w:tcPr>
            <w:tcW w:w="0" w:type="auto"/>
            <w:shd w:val="clear" w:color="auto" w:fill="auto"/>
          </w:tcPr>
          <w:p w:rsidR="006B5A7A" w:rsidRPr="006B5A7A" w:rsidRDefault="006B5A7A" w:rsidP="006B5A7A">
            <w:pPr>
              <w:spacing w:after="0" w:line="240" w:lineRule="auto"/>
              <w:ind w:left="0" w:firstLine="0"/>
              <w:rPr>
                <w:rFonts w:ascii="Times New Roman" w:hAnsi="Times New Roman"/>
                <w:sz w:val="24"/>
                <w:szCs w:val="24"/>
              </w:rPr>
            </w:pPr>
            <w:r w:rsidRPr="006B5A7A">
              <w:rPr>
                <w:rFonts w:ascii="Times New Roman" w:hAnsi="Times New Roman"/>
                <w:sz w:val="24"/>
                <w:szCs w:val="24"/>
              </w:rPr>
              <w:t>Razem</w:t>
            </w:r>
          </w:p>
        </w:tc>
        <w:tc>
          <w:tcPr>
            <w:tcW w:w="0" w:type="auto"/>
            <w:shd w:val="clear" w:color="auto" w:fill="auto"/>
          </w:tcPr>
          <w:p w:rsidR="006B5A7A" w:rsidRPr="006B5A7A" w:rsidRDefault="006B5A7A" w:rsidP="006B5A7A">
            <w:pPr>
              <w:spacing w:after="0" w:line="240" w:lineRule="auto"/>
              <w:ind w:left="0" w:firstLine="0"/>
              <w:jc w:val="right"/>
              <w:rPr>
                <w:rFonts w:ascii="Times New Roman" w:hAnsi="Times New Roman"/>
                <w:sz w:val="24"/>
                <w:szCs w:val="24"/>
              </w:rPr>
            </w:pPr>
            <w:r w:rsidRPr="006B5A7A">
              <w:rPr>
                <w:rFonts w:ascii="Times New Roman" w:hAnsi="Times New Roman"/>
                <w:sz w:val="24"/>
                <w:szCs w:val="24"/>
              </w:rPr>
              <w:t>56 350</w:t>
            </w:r>
          </w:p>
        </w:tc>
        <w:tc>
          <w:tcPr>
            <w:tcW w:w="756"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97,6</w:t>
            </w:r>
          </w:p>
        </w:tc>
        <w:tc>
          <w:tcPr>
            <w:tcW w:w="643"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33,8</w:t>
            </w:r>
          </w:p>
        </w:tc>
        <w:tc>
          <w:tcPr>
            <w:tcW w:w="709"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567,6</w:t>
            </w:r>
          </w:p>
        </w:tc>
        <w:tc>
          <w:tcPr>
            <w:tcW w:w="992" w:type="dxa"/>
            <w:shd w:val="clear" w:color="auto" w:fill="auto"/>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23</w:t>
            </w:r>
            <w:r>
              <w:rPr>
                <w:rFonts w:ascii="Times New Roman" w:hAnsi="Times New Roman"/>
                <w:color w:val="000000"/>
                <w:sz w:val="24"/>
                <w:szCs w:val="24"/>
              </w:rPr>
              <w:t xml:space="preserve"> </w:t>
            </w:r>
            <w:r w:rsidRPr="006B5A7A">
              <w:rPr>
                <w:rFonts w:ascii="Times New Roman" w:hAnsi="Times New Roman"/>
                <w:color w:val="000000"/>
                <w:sz w:val="24"/>
                <w:szCs w:val="24"/>
              </w:rPr>
              <w:t>006,8</w:t>
            </w:r>
          </w:p>
        </w:tc>
        <w:tc>
          <w:tcPr>
            <w:tcW w:w="1023" w:type="dxa"/>
            <w:vAlign w:val="bottom"/>
          </w:tcPr>
          <w:p w:rsidR="006B5A7A" w:rsidRPr="006B5A7A" w:rsidRDefault="006B5A7A" w:rsidP="006B5A7A">
            <w:pPr>
              <w:spacing w:after="0" w:line="240" w:lineRule="auto"/>
              <w:ind w:left="0"/>
              <w:jc w:val="right"/>
              <w:rPr>
                <w:rFonts w:ascii="Times New Roman" w:hAnsi="Times New Roman"/>
                <w:color w:val="000000"/>
                <w:sz w:val="24"/>
                <w:szCs w:val="24"/>
              </w:rPr>
            </w:pPr>
            <w:r w:rsidRPr="006B5A7A">
              <w:rPr>
                <w:rFonts w:ascii="Times New Roman" w:hAnsi="Times New Roman"/>
                <w:color w:val="000000"/>
                <w:sz w:val="24"/>
                <w:szCs w:val="24"/>
              </w:rPr>
              <w:t>18,9</w:t>
            </w:r>
          </w:p>
        </w:tc>
      </w:tr>
    </w:tbl>
    <w:p w:rsidR="00045B1F" w:rsidRPr="00FF4604" w:rsidRDefault="00045B1F" w:rsidP="00045B1F">
      <w:pPr>
        <w:spacing w:after="0" w:line="240" w:lineRule="auto"/>
        <w:ind w:left="0" w:firstLine="0"/>
        <w:jc w:val="left"/>
        <w:rPr>
          <w:rFonts w:ascii="Times New Roman" w:hAnsi="Times New Roman"/>
          <w:i/>
          <w:sz w:val="20"/>
          <w:szCs w:val="20"/>
        </w:rPr>
      </w:pPr>
      <w:r w:rsidRPr="00FF4604">
        <w:rPr>
          <w:rFonts w:ascii="Times New Roman" w:hAnsi="Times New Roman"/>
          <w:i/>
          <w:sz w:val="20"/>
          <w:szCs w:val="20"/>
        </w:rPr>
        <w:t>Źródło: Opracowanie własne.</w:t>
      </w:r>
    </w:p>
    <w:p w:rsidR="00496370" w:rsidRPr="00BE717A" w:rsidRDefault="00496370" w:rsidP="00C46FE2">
      <w:pPr>
        <w:spacing w:after="0" w:line="240" w:lineRule="auto"/>
        <w:ind w:left="0" w:firstLine="0"/>
        <w:jc w:val="left"/>
        <w:rPr>
          <w:rFonts w:ascii="Times New Roman" w:hAnsi="Times New Roman"/>
        </w:rPr>
      </w:pPr>
    </w:p>
    <w:p w:rsidR="0097787B" w:rsidRPr="00BE717A" w:rsidRDefault="00EE2082" w:rsidP="0043559D">
      <w:pPr>
        <w:pStyle w:val="Nagwek2"/>
        <w:spacing w:before="0" w:after="0" w:line="240" w:lineRule="auto"/>
        <w:rPr>
          <w:rFonts w:ascii="Times New Roman" w:hAnsi="Times New Roman"/>
          <w:color w:val="auto"/>
          <w:sz w:val="24"/>
          <w:szCs w:val="24"/>
        </w:rPr>
      </w:pPr>
      <w:bookmarkStart w:id="20" w:name="_Toc468701980"/>
      <w:r w:rsidRPr="00BE717A">
        <w:rPr>
          <w:rFonts w:ascii="Times New Roman" w:hAnsi="Times New Roman"/>
          <w:color w:val="auto"/>
          <w:sz w:val="24"/>
          <w:szCs w:val="24"/>
        </w:rPr>
        <w:lastRenderedPageBreak/>
        <w:t>4.4</w:t>
      </w:r>
      <w:r w:rsidR="003110A9"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Em</w:t>
      </w:r>
      <w:r w:rsidR="00066DE0" w:rsidRPr="00BE717A">
        <w:rPr>
          <w:rFonts w:ascii="Times New Roman" w:hAnsi="Times New Roman"/>
          <w:color w:val="auto"/>
          <w:sz w:val="24"/>
          <w:szCs w:val="24"/>
        </w:rPr>
        <w:t>isja liniowa (</w:t>
      </w:r>
      <w:r w:rsidR="006526D5" w:rsidRPr="00BE717A">
        <w:rPr>
          <w:rFonts w:ascii="Times New Roman" w:hAnsi="Times New Roman"/>
          <w:color w:val="auto"/>
          <w:sz w:val="24"/>
          <w:szCs w:val="24"/>
        </w:rPr>
        <w:t xml:space="preserve">z transportu) w </w:t>
      </w:r>
      <w:r w:rsidR="004611E3">
        <w:rPr>
          <w:rFonts w:ascii="Times New Roman" w:hAnsi="Times New Roman"/>
          <w:color w:val="auto"/>
          <w:sz w:val="24"/>
          <w:szCs w:val="24"/>
        </w:rPr>
        <w:t>G</w:t>
      </w:r>
      <w:r w:rsidR="00F42C5D">
        <w:rPr>
          <w:rFonts w:ascii="Times New Roman" w:hAnsi="Times New Roman"/>
          <w:color w:val="auto"/>
          <w:sz w:val="24"/>
          <w:szCs w:val="24"/>
        </w:rPr>
        <w:t>minie Lipnik</w:t>
      </w:r>
      <w:bookmarkEnd w:id="20"/>
    </w:p>
    <w:p w:rsidR="0097787B" w:rsidRPr="00BE717A" w:rsidRDefault="0097787B" w:rsidP="0043559D">
      <w:pPr>
        <w:spacing w:after="0" w:line="240" w:lineRule="auto"/>
        <w:rPr>
          <w:rFonts w:ascii="Times New Roman" w:hAnsi="Times New Roman"/>
          <w:sz w:val="24"/>
          <w:szCs w:val="24"/>
        </w:rPr>
      </w:pPr>
    </w:p>
    <w:p w:rsidR="0097787B" w:rsidRPr="00BE717A" w:rsidRDefault="0097787B" w:rsidP="0043559D">
      <w:pPr>
        <w:spacing w:after="0" w:line="240" w:lineRule="auto"/>
        <w:ind w:left="0" w:firstLine="567"/>
        <w:rPr>
          <w:rFonts w:ascii="Times New Roman" w:hAnsi="Times New Roman"/>
          <w:sz w:val="24"/>
          <w:szCs w:val="24"/>
        </w:rPr>
      </w:pPr>
      <w:r w:rsidRPr="00BE717A">
        <w:rPr>
          <w:rFonts w:ascii="Times New Roman" w:hAnsi="Times New Roman"/>
          <w:sz w:val="24"/>
          <w:szCs w:val="24"/>
        </w:rPr>
        <w:t>W wyniku spalania paliw w silnikach pojazdów mechanicznych do środowiska dostają się zanieczyszczenia gazowe, głównie: tlenek węgla, tlenki azotu, dwutlenek węgla i węglowodory, w tym benzen oraz zanieczyszczenia pyłowe pochodzące z procesów ścierania się opon, hamulców i nawierzchni drogowej zawierające związki oł</w:t>
      </w:r>
      <w:r w:rsidR="001D7A1E">
        <w:rPr>
          <w:rFonts w:ascii="Times New Roman" w:hAnsi="Times New Roman"/>
          <w:sz w:val="24"/>
          <w:szCs w:val="24"/>
        </w:rPr>
        <w:t>owiu, kadmu, niklu. W </w:t>
      </w:r>
      <w:r w:rsidRPr="00BE717A">
        <w:rPr>
          <w:rFonts w:ascii="Times New Roman" w:hAnsi="Times New Roman"/>
          <w:sz w:val="24"/>
          <w:szCs w:val="24"/>
        </w:rPr>
        <w:t>przypadku zanieczyszczeń pochodzących ze środków transportu, źródło emisji znajduje się nisko nad ziemią, co powoduje, że zanieczyszczenia oddziałują na stan czystości szczególnie w najbliższym otoczeniu dróg.</w:t>
      </w:r>
    </w:p>
    <w:p w:rsidR="0097787B" w:rsidRPr="00BE717A" w:rsidRDefault="0097787B" w:rsidP="00580D73">
      <w:pPr>
        <w:spacing w:after="0" w:line="240" w:lineRule="auto"/>
        <w:rPr>
          <w:rFonts w:ascii="Times New Roman" w:hAnsi="Times New Roman"/>
          <w:sz w:val="24"/>
          <w:szCs w:val="24"/>
        </w:rPr>
      </w:pPr>
      <w:r w:rsidRPr="00BE717A">
        <w:rPr>
          <w:rFonts w:ascii="Times New Roman" w:hAnsi="Times New Roman"/>
          <w:sz w:val="24"/>
          <w:szCs w:val="24"/>
        </w:rPr>
        <w:t>Charakterystycznymi cechami zanieczyszczeń komunikacyjnych są:</w:t>
      </w:r>
    </w:p>
    <w:p w:rsidR="0097787B" w:rsidRPr="00BE717A" w:rsidRDefault="0097787B" w:rsidP="00F43728">
      <w:pPr>
        <w:numPr>
          <w:ilvl w:val="0"/>
          <w:numId w:val="14"/>
        </w:numPr>
        <w:spacing w:after="0" w:line="240" w:lineRule="auto"/>
        <w:jc w:val="left"/>
        <w:rPr>
          <w:rFonts w:ascii="Times New Roman" w:hAnsi="Times New Roman"/>
          <w:sz w:val="24"/>
          <w:szCs w:val="24"/>
        </w:rPr>
      </w:pPr>
      <w:r w:rsidRPr="00BE717A">
        <w:rPr>
          <w:rFonts w:ascii="Times New Roman" w:hAnsi="Times New Roman"/>
          <w:sz w:val="24"/>
          <w:szCs w:val="24"/>
        </w:rPr>
        <w:t>koncentracja zanieczyszczeń wzdłuż dróg,</w:t>
      </w:r>
    </w:p>
    <w:p w:rsidR="0097787B" w:rsidRPr="00BE717A" w:rsidRDefault="0097787B" w:rsidP="00F43728">
      <w:pPr>
        <w:numPr>
          <w:ilvl w:val="0"/>
          <w:numId w:val="14"/>
        </w:numPr>
        <w:spacing w:after="0" w:line="240" w:lineRule="auto"/>
        <w:jc w:val="left"/>
        <w:rPr>
          <w:rFonts w:ascii="Times New Roman" w:hAnsi="Times New Roman"/>
          <w:sz w:val="24"/>
          <w:szCs w:val="24"/>
        </w:rPr>
      </w:pPr>
      <w:r w:rsidRPr="00BE717A">
        <w:rPr>
          <w:rFonts w:ascii="Times New Roman" w:hAnsi="Times New Roman"/>
          <w:sz w:val="24"/>
          <w:szCs w:val="24"/>
        </w:rPr>
        <w:t>nierównomierność zanieczyszczeń w okresach dobowych związana ze zmianami natężenia ruchu,</w:t>
      </w:r>
    </w:p>
    <w:p w:rsidR="0097787B" w:rsidRPr="00BE717A" w:rsidRDefault="0097787B" w:rsidP="00F43728">
      <w:pPr>
        <w:numPr>
          <w:ilvl w:val="0"/>
          <w:numId w:val="14"/>
        </w:numPr>
        <w:spacing w:after="0" w:line="240" w:lineRule="auto"/>
        <w:jc w:val="left"/>
        <w:rPr>
          <w:rFonts w:ascii="Times New Roman" w:hAnsi="Times New Roman"/>
          <w:sz w:val="24"/>
          <w:szCs w:val="24"/>
        </w:rPr>
      </w:pPr>
      <w:r w:rsidRPr="00BE717A">
        <w:rPr>
          <w:rFonts w:ascii="Times New Roman" w:hAnsi="Times New Roman"/>
          <w:sz w:val="24"/>
          <w:szCs w:val="24"/>
        </w:rPr>
        <w:t>nierównomierność zanieczyszczeń w okresach  sezonowych związana ze zmianami natężenia ruchu,</w:t>
      </w:r>
    </w:p>
    <w:p w:rsidR="0097787B" w:rsidRDefault="0097787B" w:rsidP="00F43728">
      <w:pPr>
        <w:numPr>
          <w:ilvl w:val="0"/>
          <w:numId w:val="14"/>
        </w:numPr>
        <w:spacing w:after="0" w:line="240" w:lineRule="auto"/>
        <w:jc w:val="left"/>
        <w:rPr>
          <w:rFonts w:ascii="Times New Roman" w:hAnsi="Times New Roman"/>
          <w:sz w:val="24"/>
          <w:szCs w:val="24"/>
        </w:rPr>
      </w:pPr>
      <w:r w:rsidRPr="00BE717A">
        <w:rPr>
          <w:rFonts w:ascii="Times New Roman" w:hAnsi="Times New Roman"/>
          <w:sz w:val="24"/>
          <w:szCs w:val="24"/>
        </w:rPr>
        <w:t>duże stężenie tlenku węgla, tlenków azotu i węglowodorów lotnych.</w:t>
      </w:r>
    </w:p>
    <w:p w:rsidR="001D7A1E" w:rsidRPr="00BE717A" w:rsidRDefault="001D7A1E" w:rsidP="001D7A1E">
      <w:pPr>
        <w:spacing w:after="0" w:line="240" w:lineRule="auto"/>
        <w:ind w:left="720" w:firstLine="0"/>
        <w:jc w:val="left"/>
        <w:rPr>
          <w:rFonts w:ascii="Times New Roman" w:hAnsi="Times New Roman"/>
          <w:sz w:val="24"/>
          <w:szCs w:val="24"/>
        </w:rPr>
      </w:pPr>
    </w:p>
    <w:p w:rsidR="0097787B" w:rsidRPr="00BE717A" w:rsidRDefault="0097787B" w:rsidP="00580D73">
      <w:pPr>
        <w:spacing w:after="0" w:line="240" w:lineRule="auto"/>
        <w:rPr>
          <w:rFonts w:ascii="Times New Roman" w:hAnsi="Times New Roman"/>
          <w:sz w:val="24"/>
          <w:szCs w:val="24"/>
        </w:rPr>
      </w:pPr>
      <w:r w:rsidRPr="00BE717A">
        <w:rPr>
          <w:rFonts w:ascii="Times New Roman" w:hAnsi="Times New Roman"/>
          <w:sz w:val="24"/>
          <w:szCs w:val="24"/>
        </w:rPr>
        <w:t>Na wielkość emisji komunikacyjnej mają wpływ:</w:t>
      </w:r>
    </w:p>
    <w:p w:rsidR="0097787B" w:rsidRPr="00BE717A" w:rsidRDefault="0097787B" w:rsidP="00F43728">
      <w:pPr>
        <w:numPr>
          <w:ilvl w:val="0"/>
          <w:numId w:val="15"/>
        </w:numPr>
        <w:tabs>
          <w:tab w:val="clear" w:pos="1800"/>
          <w:tab w:val="num" w:pos="851"/>
        </w:tabs>
        <w:spacing w:after="0" w:line="240" w:lineRule="auto"/>
        <w:ind w:hanging="1516"/>
        <w:rPr>
          <w:rFonts w:ascii="Times New Roman" w:hAnsi="Times New Roman"/>
          <w:sz w:val="24"/>
          <w:szCs w:val="24"/>
        </w:rPr>
      </w:pPr>
      <w:r w:rsidRPr="00BE717A">
        <w:rPr>
          <w:rFonts w:ascii="Times New Roman" w:hAnsi="Times New Roman"/>
          <w:sz w:val="24"/>
          <w:szCs w:val="24"/>
        </w:rPr>
        <w:t>konstrukcja i stan techniczny silników pojazdów, warunki pracy silników,</w:t>
      </w:r>
    </w:p>
    <w:p w:rsidR="0097787B" w:rsidRPr="00BE717A" w:rsidRDefault="0097787B" w:rsidP="00F43728">
      <w:pPr>
        <w:numPr>
          <w:ilvl w:val="0"/>
          <w:numId w:val="15"/>
        </w:numPr>
        <w:tabs>
          <w:tab w:val="clear" w:pos="1800"/>
          <w:tab w:val="num" w:pos="851"/>
        </w:tabs>
        <w:spacing w:after="0" w:line="240" w:lineRule="auto"/>
        <w:ind w:hanging="1516"/>
        <w:rPr>
          <w:rFonts w:ascii="Times New Roman" w:hAnsi="Times New Roman"/>
          <w:sz w:val="24"/>
          <w:szCs w:val="24"/>
        </w:rPr>
      </w:pPr>
      <w:r w:rsidRPr="00BE717A">
        <w:rPr>
          <w:rFonts w:ascii="Times New Roman" w:hAnsi="Times New Roman"/>
          <w:sz w:val="24"/>
          <w:szCs w:val="24"/>
        </w:rPr>
        <w:t>rodzaj paliwa,</w:t>
      </w:r>
    </w:p>
    <w:p w:rsidR="0097787B" w:rsidRDefault="0097787B" w:rsidP="00F43728">
      <w:pPr>
        <w:numPr>
          <w:ilvl w:val="0"/>
          <w:numId w:val="15"/>
        </w:numPr>
        <w:tabs>
          <w:tab w:val="clear" w:pos="1800"/>
          <w:tab w:val="num" w:pos="851"/>
        </w:tabs>
        <w:spacing w:after="0" w:line="240" w:lineRule="auto"/>
        <w:ind w:hanging="1516"/>
        <w:rPr>
          <w:rFonts w:ascii="Times New Roman" w:hAnsi="Times New Roman"/>
          <w:sz w:val="24"/>
          <w:szCs w:val="24"/>
        </w:rPr>
      </w:pPr>
      <w:r w:rsidRPr="00BE717A">
        <w:rPr>
          <w:rFonts w:ascii="Times New Roman" w:hAnsi="Times New Roman"/>
          <w:sz w:val="24"/>
          <w:szCs w:val="24"/>
        </w:rPr>
        <w:t>stan nawierzchni.</w:t>
      </w:r>
    </w:p>
    <w:p w:rsidR="001D7A1E" w:rsidRPr="00BE717A" w:rsidRDefault="001D7A1E" w:rsidP="001D7A1E">
      <w:pPr>
        <w:spacing w:after="0" w:line="240" w:lineRule="auto"/>
        <w:ind w:left="1800" w:firstLine="0"/>
        <w:rPr>
          <w:rFonts w:ascii="Times New Roman" w:hAnsi="Times New Roman"/>
          <w:sz w:val="24"/>
          <w:szCs w:val="24"/>
        </w:rPr>
      </w:pPr>
    </w:p>
    <w:p w:rsidR="0097787B" w:rsidRPr="00BE717A" w:rsidRDefault="00F42C5D" w:rsidP="00580D73">
      <w:pPr>
        <w:spacing w:after="0" w:line="240" w:lineRule="auto"/>
        <w:ind w:left="0" w:firstLine="0"/>
        <w:rPr>
          <w:rFonts w:ascii="Times New Roman" w:hAnsi="Times New Roman"/>
          <w:sz w:val="24"/>
          <w:szCs w:val="24"/>
        </w:rPr>
      </w:pPr>
      <w:r>
        <w:rPr>
          <w:rFonts w:ascii="Times New Roman" w:hAnsi="Times New Roman"/>
          <w:sz w:val="24"/>
          <w:szCs w:val="24"/>
        </w:rPr>
        <w:t xml:space="preserve">Na obszarze gminy Lipnik </w:t>
      </w:r>
      <w:r w:rsidR="00E532F3">
        <w:rPr>
          <w:rFonts w:ascii="Times New Roman" w:hAnsi="Times New Roman"/>
          <w:sz w:val="24"/>
          <w:szCs w:val="24"/>
        </w:rPr>
        <w:t>usytuowane są</w:t>
      </w:r>
      <w:r w:rsidR="0097787B" w:rsidRPr="00BE717A">
        <w:rPr>
          <w:rFonts w:ascii="Times New Roman" w:hAnsi="Times New Roman"/>
          <w:sz w:val="24"/>
          <w:szCs w:val="24"/>
        </w:rPr>
        <w:t xml:space="preserve"> następujące drogi: </w:t>
      </w:r>
    </w:p>
    <w:p w:rsidR="0097787B" w:rsidRPr="00BE717A" w:rsidRDefault="00D5242F" w:rsidP="00F43728">
      <w:pPr>
        <w:numPr>
          <w:ilvl w:val="0"/>
          <w:numId w:val="16"/>
        </w:numPr>
        <w:spacing w:after="0" w:line="240" w:lineRule="auto"/>
        <w:jc w:val="left"/>
        <w:rPr>
          <w:rFonts w:ascii="Times New Roman" w:hAnsi="Times New Roman"/>
          <w:sz w:val="24"/>
          <w:szCs w:val="24"/>
        </w:rPr>
      </w:pPr>
      <w:r w:rsidRPr="00BE717A">
        <w:rPr>
          <w:rFonts w:ascii="Times New Roman" w:hAnsi="Times New Roman"/>
          <w:sz w:val="24"/>
          <w:szCs w:val="24"/>
        </w:rPr>
        <w:t>krajowa</w:t>
      </w:r>
      <w:r w:rsidR="00066689" w:rsidRPr="00BE717A">
        <w:rPr>
          <w:rFonts w:ascii="Times New Roman" w:hAnsi="Times New Roman"/>
          <w:sz w:val="24"/>
          <w:szCs w:val="24"/>
        </w:rPr>
        <w:t xml:space="preserve"> nr </w:t>
      </w:r>
      <w:r w:rsidR="00F42C5D">
        <w:rPr>
          <w:rFonts w:ascii="Times New Roman" w:hAnsi="Times New Roman"/>
          <w:sz w:val="24"/>
          <w:szCs w:val="24"/>
        </w:rPr>
        <w:t>9</w:t>
      </w:r>
      <w:r w:rsidR="00230EAE">
        <w:rPr>
          <w:rFonts w:ascii="Times New Roman" w:hAnsi="Times New Roman"/>
          <w:sz w:val="24"/>
          <w:szCs w:val="24"/>
        </w:rPr>
        <w:t xml:space="preserve"> o długości 8,76</w:t>
      </w:r>
      <w:r w:rsidR="00EA4730" w:rsidRPr="00BE717A">
        <w:rPr>
          <w:rFonts w:ascii="Times New Roman" w:hAnsi="Times New Roman"/>
          <w:sz w:val="24"/>
          <w:szCs w:val="24"/>
        </w:rPr>
        <w:t xml:space="preserve"> km,</w:t>
      </w:r>
    </w:p>
    <w:p w:rsidR="00F2738B" w:rsidRPr="00BE717A" w:rsidRDefault="00F42C5D" w:rsidP="00F43728">
      <w:pPr>
        <w:numPr>
          <w:ilvl w:val="0"/>
          <w:numId w:val="16"/>
        </w:numPr>
        <w:spacing w:after="0" w:line="240" w:lineRule="auto"/>
        <w:jc w:val="left"/>
        <w:rPr>
          <w:rFonts w:ascii="Times New Roman" w:hAnsi="Times New Roman"/>
          <w:sz w:val="24"/>
          <w:szCs w:val="24"/>
        </w:rPr>
      </w:pPr>
      <w:r>
        <w:rPr>
          <w:rFonts w:ascii="Times New Roman" w:hAnsi="Times New Roman"/>
          <w:sz w:val="24"/>
          <w:szCs w:val="24"/>
        </w:rPr>
        <w:t>krajow</w:t>
      </w:r>
      <w:r w:rsidR="00066DE0" w:rsidRPr="00BE717A">
        <w:rPr>
          <w:rFonts w:ascii="Times New Roman" w:hAnsi="Times New Roman"/>
          <w:sz w:val="24"/>
          <w:szCs w:val="24"/>
        </w:rPr>
        <w:t xml:space="preserve">a nr </w:t>
      </w:r>
      <w:r>
        <w:rPr>
          <w:rFonts w:ascii="Times New Roman" w:hAnsi="Times New Roman"/>
          <w:sz w:val="24"/>
          <w:szCs w:val="24"/>
        </w:rPr>
        <w:t>77</w:t>
      </w:r>
      <w:r w:rsidR="00230EAE">
        <w:rPr>
          <w:rFonts w:ascii="Times New Roman" w:hAnsi="Times New Roman"/>
          <w:sz w:val="24"/>
          <w:szCs w:val="24"/>
        </w:rPr>
        <w:t xml:space="preserve"> o długości 2</w:t>
      </w:r>
      <w:r w:rsidR="00F2738B" w:rsidRPr="00BE717A">
        <w:rPr>
          <w:rFonts w:ascii="Times New Roman" w:hAnsi="Times New Roman"/>
          <w:sz w:val="24"/>
          <w:szCs w:val="24"/>
        </w:rPr>
        <w:t>,</w:t>
      </w:r>
      <w:r w:rsidR="00230EAE">
        <w:rPr>
          <w:rFonts w:ascii="Times New Roman" w:hAnsi="Times New Roman"/>
          <w:sz w:val="24"/>
          <w:szCs w:val="24"/>
        </w:rPr>
        <w:t>88</w:t>
      </w:r>
      <w:r w:rsidR="00F2738B" w:rsidRPr="00BE717A">
        <w:rPr>
          <w:rFonts w:ascii="Times New Roman" w:hAnsi="Times New Roman"/>
          <w:sz w:val="24"/>
          <w:szCs w:val="24"/>
        </w:rPr>
        <w:t xml:space="preserve"> km,</w:t>
      </w:r>
    </w:p>
    <w:p w:rsidR="0097787B" w:rsidRPr="00BE717A" w:rsidRDefault="00F0205B" w:rsidP="00F43728">
      <w:pPr>
        <w:numPr>
          <w:ilvl w:val="0"/>
          <w:numId w:val="16"/>
        </w:numPr>
        <w:spacing w:after="0" w:line="240" w:lineRule="auto"/>
        <w:jc w:val="left"/>
        <w:rPr>
          <w:rFonts w:ascii="Times New Roman" w:hAnsi="Times New Roman"/>
          <w:sz w:val="24"/>
          <w:szCs w:val="24"/>
        </w:rPr>
      </w:pPr>
      <w:r w:rsidRPr="00BE717A">
        <w:rPr>
          <w:rFonts w:ascii="Times New Roman" w:hAnsi="Times New Roman"/>
          <w:sz w:val="24"/>
          <w:szCs w:val="24"/>
        </w:rPr>
        <w:t xml:space="preserve">powiatowe o łącznej długości </w:t>
      </w:r>
      <w:r w:rsidR="00230EAE">
        <w:rPr>
          <w:rFonts w:ascii="Times New Roman" w:hAnsi="Times New Roman"/>
          <w:sz w:val="24"/>
          <w:szCs w:val="24"/>
        </w:rPr>
        <w:t>40,64</w:t>
      </w:r>
      <w:r w:rsidR="0097787B" w:rsidRPr="00BE717A">
        <w:rPr>
          <w:rFonts w:ascii="Times New Roman" w:hAnsi="Times New Roman"/>
          <w:sz w:val="24"/>
          <w:szCs w:val="24"/>
        </w:rPr>
        <w:t xml:space="preserve"> km</w:t>
      </w:r>
      <w:r w:rsidR="009C0EB2" w:rsidRPr="00BE717A">
        <w:rPr>
          <w:rFonts w:ascii="Times New Roman" w:hAnsi="Times New Roman"/>
          <w:sz w:val="24"/>
          <w:szCs w:val="24"/>
        </w:rPr>
        <w:t>,</w:t>
      </w:r>
      <w:r w:rsidR="0097787B" w:rsidRPr="00BE717A">
        <w:rPr>
          <w:rFonts w:ascii="Times New Roman" w:hAnsi="Times New Roman"/>
          <w:sz w:val="24"/>
          <w:szCs w:val="24"/>
        </w:rPr>
        <w:t xml:space="preserve"> </w:t>
      </w:r>
    </w:p>
    <w:p w:rsidR="0097787B" w:rsidRDefault="00F0205B" w:rsidP="00F43728">
      <w:pPr>
        <w:numPr>
          <w:ilvl w:val="0"/>
          <w:numId w:val="16"/>
        </w:numPr>
        <w:spacing w:after="0" w:line="240" w:lineRule="auto"/>
        <w:jc w:val="left"/>
        <w:rPr>
          <w:rFonts w:ascii="Times New Roman" w:hAnsi="Times New Roman"/>
          <w:sz w:val="24"/>
          <w:szCs w:val="24"/>
        </w:rPr>
      </w:pPr>
      <w:r w:rsidRPr="00BE717A">
        <w:rPr>
          <w:rFonts w:ascii="Times New Roman" w:hAnsi="Times New Roman"/>
          <w:sz w:val="24"/>
          <w:szCs w:val="24"/>
        </w:rPr>
        <w:t xml:space="preserve">gminne </w:t>
      </w:r>
      <w:r w:rsidR="009C0EB2" w:rsidRPr="00BE717A">
        <w:rPr>
          <w:rFonts w:ascii="Times New Roman" w:hAnsi="Times New Roman"/>
          <w:sz w:val="24"/>
          <w:szCs w:val="24"/>
        </w:rPr>
        <w:t xml:space="preserve">o długości </w:t>
      </w:r>
      <w:r w:rsidR="00230EAE">
        <w:rPr>
          <w:rFonts w:ascii="Times New Roman" w:hAnsi="Times New Roman"/>
          <w:sz w:val="24"/>
          <w:szCs w:val="24"/>
        </w:rPr>
        <w:t>95,58</w:t>
      </w:r>
      <w:r w:rsidRPr="00BE717A">
        <w:rPr>
          <w:rFonts w:ascii="Times New Roman" w:hAnsi="Times New Roman"/>
          <w:sz w:val="24"/>
          <w:szCs w:val="24"/>
        </w:rPr>
        <w:t xml:space="preserve"> km.</w:t>
      </w:r>
    </w:p>
    <w:p w:rsidR="00230EAE" w:rsidRDefault="00230EAE" w:rsidP="00B936EA">
      <w:pPr>
        <w:spacing w:after="0" w:line="240" w:lineRule="auto"/>
        <w:ind w:left="0" w:firstLine="709"/>
        <w:rPr>
          <w:rFonts w:ascii="Times New Roman" w:hAnsi="Times New Roman"/>
          <w:sz w:val="24"/>
          <w:szCs w:val="24"/>
        </w:rPr>
      </w:pPr>
    </w:p>
    <w:p w:rsidR="00E31E54" w:rsidRPr="00BE717A" w:rsidRDefault="0085683D" w:rsidP="00B936EA">
      <w:pPr>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Ogólna długość dróg na terenie </w:t>
      </w:r>
      <w:r w:rsidR="00230EAE">
        <w:rPr>
          <w:rFonts w:ascii="Times New Roman" w:hAnsi="Times New Roman"/>
          <w:sz w:val="24"/>
          <w:szCs w:val="24"/>
        </w:rPr>
        <w:t>gminy Lipnik</w:t>
      </w:r>
      <w:r w:rsidR="0097787B" w:rsidRPr="00BE717A">
        <w:rPr>
          <w:rFonts w:ascii="Times New Roman" w:hAnsi="Times New Roman"/>
          <w:sz w:val="24"/>
          <w:szCs w:val="24"/>
        </w:rPr>
        <w:t xml:space="preserve"> wynosi </w:t>
      </w:r>
      <w:r w:rsidR="00573887">
        <w:rPr>
          <w:rFonts w:ascii="Times New Roman" w:hAnsi="Times New Roman"/>
          <w:sz w:val="24"/>
          <w:szCs w:val="24"/>
        </w:rPr>
        <w:t>147</w:t>
      </w:r>
      <w:r w:rsidR="00230EAE">
        <w:rPr>
          <w:rFonts w:ascii="Times New Roman" w:hAnsi="Times New Roman"/>
          <w:sz w:val="24"/>
          <w:szCs w:val="24"/>
        </w:rPr>
        <w:t>,86</w:t>
      </w:r>
      <w:r w:rsidR="00F0205B" w:rsidRPr="00BE717A">
        <w:rPr>
          <w:rFonts w:ascii="Times New Roman" w:hAnsi="Times New Roman"/>
          <w:sz w:val="24"/>
          <w:szCs w:val="24"/>
        </w:rPr>
        <w:t xml:space="preserve"> km</w:t>
      </w:r>
      <w:r w:rsidR="00692665" w:rsidRPr="00BE717A">
        <w:rPr>
          <w:rFonts w:ascii="Times New Roman" w:hAnsi="Times New Roman"/>
          <w:sz w:val="24"/>
          <w:szCs w:val="24"/>
        </w:rPr>
        <w:t>,</w:t>
      </w:r>
      <w:r w:rsidR="00B07E00">
        <w:rPr>
          <w:rFonts w:ascii="Times New Roman" w:hAnsi="Times New Roman"/>
          <w:sz w:val="24"/>
          <w:szCs w:val="24"/>
        </w:rPr>
        <w:t xml:space="preserve"> a </w:t>
      </w:r>
      <w:r w:rsidR="00537614" w:rsidRPr="00BE717A">
        <w:rPr>
          <w:rFonts w:ascii="Times New Roman" w:hAnsi="Times New Roman"/>
          <w:sz w:val="24"/>
          <w:szCs w:val="24"/>
        </w:rPr>
        <w:t>wię</w:t>
      </w:r>
      <w:r w:rsidR="00B07E00">
        <w:rPr>
          <w:rFonts w:ascii="Times New Roman" w:hAnsi="Times New Roman"/>
          <w:sz w:val="24"/>
          <w:szCs w:val="24"/>
        </w:rPr>
        <w:t xml:space="preserve">kszość z nich jest utwardzona. </w:t>
      </w:r>
      <w:r w:rsidR="0097787B" w:rsidRPr="00BE717A">
        <w:rPr>
          <w:rFonts w:ascii="Times New Roman" w:hAnsi="Times New Roman"/>
          <w:sz w:val="24"/>
          <w:szCs w:val="24"/>
        </w:rPr>
        <w:t xml:space="preserve">Na podstawie danych dotyczących natężenia ruchu </w:t>
      </w:r>
      <w:r w:rsidR="00347F02">
        <w:rPr>
          <w:rFonts w:ascii="Times New Roman" w:hAnsi="Times New Roman"/>
          <w:sz w:val="24"/>
          <w:szCs w:val="24"/>
        </w:rPr>
        <w:t>(T</w:t>
      </w:r>
      <w:r w:rsidR="006B5A7A">
        <w:rPr>
          <w:rFonts w:ascii="Times New Roman" w:hAnsi="Times New Roman"/>
          <w:sz w:val="24"/>
          <w:szCs w:val="24"/>
        </w:rPr>
        <w:t>ab. 4.8</w:t>
      </w:r>
      <w:r w:rsidR="00661C5D" w:rsidRPr="00BE717A">
        <w:rPr>
          <w:rFonts w:ascii="Times New Roman" w:hAnsi="Times New Roman"/>
          <w:sz w:val="24"/>
          <w:szCs w:val="24"/>
        </w:rPr>
        <w:t xml:space="preserve">) </w:t>
      </w:r>
      <w:r w:rsidR="0097787B" w:rsidRPr="00BE717A">
        <w:rPr>
          <w:rFonts w:ascii="Times New Roman" w:hAnsi="Times New Roman"/>
          <w:sz w:val="24"/>
          <w:szCs w:val="24"/>
        </w:rPr>
        <w:t xml:space="preserve">oraz udziału poszczególnych typów pojazdów w tym ruchu </w:t>
      </w:r>
      <w:r w:rsidR="00B07E00">
        <w:rPr>
          <w:rFonts w:ascii="Times New Roman" w:hAnsi="Times New Roman"/>
          <w:sz w:val="24"/>
          <w:szCs w:val="24"/>
        </w:rPr>
        <w:t>(</w:t>
      </w:r>
      <w:r w:rsidR="0097787B" w:rsidRPr="00BE717A">
        <w:rPr>
          <w:rFonts w:ascii="Times New Roman" w:hAnsi="Times New Roman"/>
          <w:sz w:val="24"/>
          <w:szCs w:val="24"/>
        </w:rPr>
        <w:t xml:space="preserve">na podstawie raportu „Generalny pomiar ruchu 2010 – Synteza wyników” na zlecenie Generalnej Dyrekcji Dróg Krajowych i Autostrad) oraz opracowania Ministerstwa Środowiska </w:t>
      </w:r>
      <w:r w:rsidR="00B07E00">
        <w:rPr>
          <w:rFonts w:ascii="Times New Roman" w:hAnsi="Times New Roman"/>
          <w:sz w:val="24"/>
          <w:szCs w:val="24"/>
        </w:rPr>
        <w:t>(</w:t>
      </w:r>
      <w:r w:rsidR="0097787B" w:rsidRPr="00BE717A">
        <w:rPr>
          <w:rFonts w:ascii="Times New Roman" w:hAnsi="Times New Roman"/>
          <w:sz w:val="24"/>
          <w:szCs w:val="24"/>
        </w:rPr>
        <w:t>„Wskazówki dla wojewódzkich inwentaryzacji emisji na potrzeby ocen bieżących i programów ochrony powietrza”</w:t>
      </w:r>
      <w:r w:rsidR="00B07E00">
        <w:rPr>
          <w:rFonts w:ascii="Times New Roman" w:hAnsi="Times New Roman"/>
          <w:sz w:val="24"/>
          <w:szCs w:val="24"/>
        </w:rPr>
        <w:t xml:space="preserve">) </w:t>
      </w:r>
      <w:r w:rsidR="0097787B" w:rsidRPr="00BE717A">
        <w:rPr>
          <w:rFonts w:ascii="Times New Roman" w:hAnsi="Times New Roman"/>
          <w:sz w:val="24"/>
          <w:szCs w:val="24"/>
        </w:rPr>
        <w:t xml:space="preserve"> oszacowano wielkość emisji komunikacyjnej</w:t>
      </w:r>
      <w:r w:rsidR="00347F02">
        <w:rPr>
          <w:rFonts w:ascii="Times New Roman" w:hAnsi="Times New Roman"/>
          <w:sz w:val="24"/>
          <w:szCs w:val="24"/>
        </w:rPr>
        <w:t xml:space="preserve"> (T</w:t>
      </w:r>
      <w:r w:rsidR="0043559D" w:rsidRPr="00BE717A">
        <w:rPr>
          <w:rFonts w:ascii="Times New Roman" w:hAnsi="Times New Roman"/>
          <w:sz w:val="24"/>
          <w:szCs w:val="24"/>
        </w:rPr>
        <w:t>ab. 4</w:t>
      </w:r>
      <w:r w:rsidR="00397EB9" w:rsidRPr="00BE717A">
        <w:rPr>
          <w:rFonts w:ascii="Times New Roman" w:hAnsi="Times New Roman"/>
          <w:sz w:val="24"/>
          <w:szCs w:val="24"/>
        </w:rPr>
        <w:t>.</w:t>
      </w:r>
      <w:r w:rsidR="006B5A7A">
        <w:rPr>
          <w:rFonts w:ascii="Times New Roman" w:hAnsi="Times New Roman"/>
          <w:sz w:val="24"/>
          <w:szCs w:val="24"/>
        </w:rPr>
        <w:t>9</w:t>
      </w:r>
      <w:r w:rsidR="00623E36" w:rsidRPr="00BE717A">
        <w:rPr>
          <w:rFonts w:ascii="Times New Roman" w:hAnsi="Times New Roman"/>
          <w:sz w:val="24"/>
          <w:szCs w:val="24"/>
        </w:rPr>
        <w:t>).</w:t>
      </w:r>
    </w:p>
    <w:p w:rsidR="00661C5D" w:rsidRPr="00BE717A" w:rsidRDefault="00661C5D" w:rsidP="003220A8">
      <w:pPr>
        <w:spacing w:after="0" w:line="240" w:lineRule="auto"/>
        <w:ind w:left="0" w:firstLine="0"/>
        <w:rPr>
          <w:rFonts w:ascii="Times New Roman" w:hAnsi="Times New Roman"/>
          <w:sz w:val="24"/>
          <w:szCs w:val="24"/>
        </w:rPr>
      </w:pPr>
    </w:p>
    <w:p w:rsidR="003220A8" w:rsidRPr="00BE717A" w:rsidRDefault="00C67516"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 xml:space="preserve">Tabela </w:t>
      </w:r>
      <w:r w:rsidR="006B5A7A">
        <w:rPr>
          <w:rFonts w:ascii="Times New Roman" w:hAnsi="Times New Roman"/>
          <w:sz w:val="24"/>
          <w:szCs w:val="24"/>
        </w:rPr>
        <w:t>4.8</w:t>
      </w:r>
      <w:r w:rsidR="009C0EB2" w:rsidRPr="00BE717A">
        <w:rPr>
          <w:rFonts w:ascii="Times New Roman" w:hAnsi="Times New Roman"/>
          <w:sz w:val="24"/>
          <w:szCs w:val="24"/>
        </w:rPr>
        <w:t xml:space="preserve">. </w:t>
      </w:r>
      <w:r w:rsidR="0009377D">
        <w:rPr>
          <w:rFonts w:ascii="Times New Roman" w:hAnsi="Times New Roman"/>
          <w:sz w:val="24"/>
          <w:szCs w:val="24"/>
        </w:rPr>
        <w:t>Natężenie ruchu na drogach krajowych:</w:t>
      </w:r>
      <w:r w:rsidR="005F70A3" w:rsidRPr="00BE717A">
        <w:rPr>
          <w:rFonts w:ascii="Times New Roman" w:hAnsi="Times New Roman"/>
          <w:sz w:val="24"/>
          <w:szCs w:val="24"/>
        </w:rPr>
        <w:t xml:space="preserve"> nr </w:t>
      </w:r>
      <w:r w:rsidR="0009377D">
        <w:rPr>
          <w:rFonts w:ascii="Times New Roman" w:hAnsi="Times New Roman"/>
          <w:sz w:val="24"/>
          <w:szCs w:val="24"/>
        </w:rPr>
        <w:t>9</w:t>
      </w:r>
      <w:r w:rsidR="005F70A3" w:rsidRPr="00BE717A">
        <w:rPr>
          <w:rFonts w:ascii="Times New Roman" w:hAnsi="Times New Roman"/>
          <w:sz w:val="24"/>
          <w:szCs w:val="24"/>
        </w:rPr>
        <w:t xml:space="preserve"> (</w:t>
      </w:r>
      <w:r w:rsidR="0009377D">
        <w:rPr>
          <w:rFonts w:ascii="Times New Roman" w:hAnsi="Times New Roman"/>
          <w:sz w:val="24"/>
          <w:szCs w:val="24"/>
        </w:rPr>
        <w:t>Opatów</w:t>
      </w:r>
      <w:r w:rsidR="005F70A3" w:rsidRPr="00BE717A">
        <w:rPr>
          <w:rFonts w:ascii="Times New Roman" w:hAnsi="Times New Roman"/>
          <w:sz w:val="24"/>
          <w:szCs w:val="24"/>
        </w:rPr>
        <w:t xml:space="preserve"> – </w:t>
      </w:r>
      <w:r w:rsidR="0009377D">
        <w:rPr>
          <w:rFonts w:ascii="Times New Roman" w:hAnsi="Times New Roman"/>
          <w:sz w:val="24"/>
          <w:szCs w:val="24"/>
        </w:rPr>
        <w:t>Klimontów</w:t>
      </w:r>
      <w:r w:rsidR="005F70A3" w:rsidRPr="00BE717A">
        <w:rPr>
          <w:rFonts w:ascii="Times New Roman" w:hAnsi="Times New Roman"/>
          <w:sz w:val="24"/>
          <w:szCs w:val="24"/>
        </w:rPr>
        <w:t>)</w:t>
      </w:r>
      <w:r w:rsidR="00DC4723" w:rsidRPr="00BE717A">
        <w:rPr>
          <w:rFonts w:ascii="Times New Roman" w:hAnsi="Times New Roman"/>
          <w:sz w:val="24"/>
          <w:szCs w:val="24"/>
        </w:rPr>
        <w:t xml:space="preserve"> i </w:t>
      </w:r>
      <w:r w:rsidR="0009377D">
        <w:rPr>
          <w:rFonts w:ascii="Times New Roman" w:hAnsi="Times New Roman"/>
          <w:sz w:val="24"/>
          <w:szCs w:val="24"/>
        </w:rPr>
        <w:t xml:space="preserve">nr 77 (Lipnik – Sandomierz) </w:t>
      </w:r>
      <w:r w:rsidR="00871905" w:rsidRPr="00BE717A">
        <w:rPr>
          <w:rFonts w:ascii="Times New Roman" w:hAnsi="Times New Roman"/>
          <w:sz w:val="24"/>
          <w:szCs w:val="24"/>
        </w:rPr>
        <w:t>[liczba pojazdów/dobę]</w:t>
      </w:r>
    </w:p>
    <w:tbl>
      <w:tblPr>
        <w:tblW w:w="3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7"/>
        <w:gridCol w:w="1488"/>
        <w:gridCol w:w="1488"/>
      </w:tblGrid>
      <w:tr w:rsidR="00573887" w:rsidRPr="00BE717A" w:rsidTr="00573887">
        <w:trPr>
          <w:trHeight w:val="331"/>
          <w:jc w:val="center"/>
        </w:trPr>
        <w:tc>
          <w:tcPr>
            <w:tcW w:w="2658" w:type="pct"/>
            <w:vMerge w:val="restart"/>
          </w:tcPr>
          <w:p w:rsidR="00573887" w:rsidRPr="0009377D" w:rsidRDefault="00573887" w:rsidP="00CE58FC">
            <w:pPr>
              <w:spacing w:after="0" w:line="240" w:lineRule="auto"/>
              <w:rPr>
                <w:rFonts w:ascii="Times New Roman" w:hAnsi="Times New Roman"/>
              </w:rPr>
            </w:pPr>
            <w:r w:rsidRPr="0009377D">
              <w:rPr>
                <w:rFonts w:ascii="Times New Roman" w:hAnsi="Times New Roman"/>
              </w:rPr>
              <w:t>Kategorie pojazdów</w:t>
            </w:r>
          </w:p>
        </w:tc>
        <w:tc>
          <w:tcPr>
            <w:tcW w:w="2342" w:type="pct"/>
            <w:gridSpan w:val="2"/>
          </w:tcPr>
          <w:p w:rsidR="00573887" w:rsidRPr="0009377D" w:rsidRDefault="00573887" w:rsidP="00573887">
            <w:pPr>
              <w:spacing w:after="0" w:line="240" w:lineRule="auto"/>
              <w:jc w:val="center"/>
              <w:rPr>
                <w:rFonts w:ascii="Times New Roman" w:hAnsi="Times New Roman"/>
              </w:rPr>
            </w:pPr>
            <w:r w:rsidRPr="0009377D">
              <w:rPr>
                <w:rFonts w:ascii="Times New Roman" w:hAnsi="Times New Roman"/>
              </w:rPr>
              <w:t>Drogi krajowe</w:t>
            </w:r>
          </w:p>
        </w:tc>
      </w:tr>
      <w:tr w:rsidR="00573887" w:rsidRPr="00BE717A" w:rsidTr="00573887">
        <w:trPr>
          <w:trHeight w:val="331"/>
          <w:jc w:val="center"/>
        </w:trPr>
        <w:tc>
          <w:tcPr>
            <w:tcW w:w="2658" w:type="pct"/>
            <w:vMerge/>
          </w:tcPr>
          <w:p w:rsidR="00573887" w:rsidRPr="0009377D" w:rsidRDefault="00573887" w:rsidP="00CE58FC">
            <w:pPr>
              <w:spacing w:after="0" w:line="240" w:lineRule="auto"/>
              <w:rPr>
                <w:rFonts w:ascii="Times New Roman" w:hAnsi="Times New Roman"/>
              </w:rPr>
            </w:pPr>
          </w:p>
        </w:tc>
        <w:tc>
          <w:tcPr>
            <w:tcW w:w="1171" w:type="pct"/>
          </w:tcPr>
          <w:p w:rsidR="00573887" w:rsidRPr="0009377D" w:rsidRDefault="00573887" w:rsidP="00DC4723">
            <w:pPr>
              <w:spacing w:after="0" w:line="240" w:lineRule="auto"/>
              <w:jc w:val="center"/>
              <w:rPr>
                <w:rFonts w:ascii="Times New Roman" w:hAnsi="Times New Roman"/>
              </w:rPr>
            </w:pPr>
            <w:r w:rsidRPr="0009377D">
              <w:rPr>
                <w:rFonts w:ascii="Times New Roman" w:hAnsi="Times New Roman"/>
              </w:rPr>
              <w:t>Nr 9</w:t>
            </w:r>
          </w:p>
        </w:tc>
        <w:tc>
          <w:tcPr>
            <w:tcW w:w="1171" w:type="pct"/>
          </w:tcPr>
          <w:p w:rsidR="00573887" w:rsidRPr="0009377D" w:rsidRDefault="00573887" w:rsidP="00DC4723">
            <w:pPr>
              <w:spacing w:after="0" w:line="240" w:lineRule="auto"/>
              <w:jc w:val="center"/>
              <w:rPr>
                <w:rFonts w:ascii="Times New Roman" w:hAnsi="Times New Roman"/>
              </w:rPr>
            </w:pPr>
            <w:r w:rsidRPr="0009377D">
              <w:rPr>
                <w:rFonts w:ascii="Times New Roman" w:hAnsi="Times New Roman"/>
              </w:rPr>
              <w:t>Nr 77</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Motocykle</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2</w:t>
            </w:r>
            <w:r w:rsidR="006B53B8">
              <w:rPr>
                <w:rFonts w:ascii="Times New Roman" w:hAnsi="Times New Roman"/>
              </w:rPr>
              <w:t>6</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21</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Samochody osobowe</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4 910</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4 135</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Lekkie samochody ciężarowe (dost.)</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958</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660</w:t>
            </w:r>
          </w:p>
        </w:tc>
      </w:tr>
      <w:tr w:rsidR="00573887" w:rsidRPr="00BE717A" w:rsidTr="00573887">
        <w:trPr>
          <w:jc w:val="center"/>
        </w:trPr>
        <w:tc>
          <w:tcPr>
            <w:tcW w:w="2658" w:type="pct"/>
          </w:tcPr>
          <w:p w:rsidR="00573887" w:rsidRPr="0009377D" w:rsidRDefault="00573887" w:rsidP="00CE58FC">
            <w:pPr>
              <w:spacing w:after="0" w:line="240" w:lineRule="auto"/>
              <w:ind w:left="0" w:firstLine="0"/>
              <w:rPr>
                <w:rFonts w:ascii="Times New Roman" w:hAnsi="Times New Roman"/>
              </w:rPr>
            </w:pPr>
            <w:r w:rsidRPr="0009377D">
              <w:rPr>
                <w:rFonts w:ascii="Times New Roman" w:hAnsi="Times New Roman"/>
              </w:rPr>
              <w:t>Samochody ciężar. bez przyczep</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406</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314</w:t>
            </w:r>
          </w:p>
        </w:tc>
      </w:tr>
      <w:tr w:rsidR="00573887" w:rsidRPr="00BE717A" w:rsidTr="00573887">
        <w:trPr>
          <w:jc w:val="center"/>
        </w:trPr>
        <w:tc>
          <w:tcPr>
            <w:tcW w:w="2658" w:type="pct"/>
          </w:tcPr>
          <w:p w:rsidR="00573887" w:rsidRPr="0009377D" w:rsidRDefault="00573887" w:rsidP="00CE58FC">
            <w:pPr>
              <w:spacing w:after="0" w:line="240" w:lineRule="auto"/>
              <w:ind w:left="0" w:firstLine="0"/>
              <w:rPr>
                <w:rFonts w:ascii="Times New Roman" w:hAnsi="Times New Roman"/>
              </w:rPr>
            </w:pPr>
            <w:r w:rsidRPr="0009377D">
              <w:rPr>
                <w:rFonts w:ascii="Times New Roman" w:hAnsi="Times New Roman"/>
              </w:rPr>
              <w:t>Samochody ciężar. z przyczepami</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1 540</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525</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Autobusy</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96</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88</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Ciągniki rolnicze</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27</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32</w:t>
            </w:r>
          </w:p>
        </w:tc>
      </w:tr>
      <w:tr w:rsidR="00573887" w:rsidRPr="00BE717A" w:rsidTr="00573887">
        <w:trPr>
          <w:jc w:val="center"/>
        </w:trPr>
        <w:tc>
          <w:tcPr>
            <w:tcW w:w="2658" w:type="pct"/>
          </w:tcPr>
          <w:p w:rsidR="00573887" w:rsidRPr="0009377D" w:rsidRDefault="00573887" w:rsidP="00CE58FC">
            <w:pPr>
              <w:spacing w:after="0" w:line="240" w:lineRule="auto"/>
              <w:rPr>
                <w:rFonts w:ascii="Times New Roman" w:hAnsi="Times New Roman"/>
              </w:rPr>
            </w:pPr>
            <w:r w:rsidRPr="0009377D">
              <w:rPr>
                <w:rFonts w:ascii="Times New Roman" w:hAnsi="Times New Roman"/>
              </w:rPr>
              <w:t>Pojazdy  ogółem</w:t>
            </w:r>
          </w:p>
        </w:tc>
        <w:tc>
          <w:tcPr>
            <w:tcW w:w="1171" w:type="pct"/>
            <w:vAlign w:val="center"/>
          </w:tcPr>
          <w:p w:rsidR="00573887" w:rsidRPr="0009377D" w:rsidRDefault="00DB1357" w:rsidP="00CE58FC">
            <w:pPr>
              <w:spacing w:after="0" w:line="240" w:lineRule="auto"/>
              <w:jc w:val="right"/>
              <w:rPr>
                <w:rFonts w:ascii="Times New Roman" w:hAnsi="Times New Roman"/>
              </w:rPr>
            </w:pPr>
            <w:r>
              <w:rPr>
                <w:rFonts w:ascii="Times New Roman" w:hAnsi="Times New Roman"/>
              </w:rPr>
              <w:t>7 96</w:t>
            </w:r>
            <w:r w:rsidR="006B53B8">
              <w:rPr>
                <w:rFonts w:ascii="Times New Roman" w:hAnsi="Times New Roman"/>
              </w:rPr>
              <w:t>3</w:t>
            </w:r>
          </w:p>
        </w:tc>
        <w:tc>
          <w:tcPr>
            <w:tcW w:w="1171" w:type="pct"/>
          </w:tcPr>
          <w:p w:rsidR="00573887" w:rsidRPr="0009377D" w:rsidRDefault="00DB1357" w:rsidP="00CE58FC">
            <w:pPr>
              <w:spacing w:after="0" w:line="240" w:lineRule="auto"/>
              <w:jc w:val="right"/>
              <w:rPr>
                <w:rFonts w:ascii="Times New Roman" w:hAnsi="Times New Roman"/>
              </w:rPr>
            </w:pPr>
            <w:r>
              <w:rPr>
                <w:rFonts w:ascii="Times New Roman" w:hAnsi="Times New Roman"/>
              </w:rPr>
              <w:t xml:space="preserve"> 5 775</w:t>
            </w:r>
          </w:p>
        </w:tc>
      </w:tr>
    </w:tbl>
    <w:p w:rsidR="00DC4723" w:rsidRPr="00BE717A" w:rsidRDefault="00DC4723" w:rsidP="001D7A1E">
      <w:pPr>
        <w:spacing w:after="0" w:line="240" w:lineRule="auto"/>
        <w:ind w:left="0" w:firstLine="0"/>
        <w:jc w:val="center"/>
        <w:rPr>
          <w:rFonts w:ascii="Times New Roman" w:hAnsi="Times New Roman"/>
          <w:sz w:val="20"/>
          <w:szCs w:val="20"/>
        </w:rPr>
      </w:pPr>
      <w:r w:rsidRPr="00BE717A">
        <w:rPr>
          <w:rFonts w:ascii="Times New Roman" w:hAnsi="Times New Roman"/>
          <w:sz w:val="20"/>
          <w:szCs w:val="20"/>
        </w:rPr>
        <w:t xml:space="preserve">Źródło: Pomiar ruchu na drogach </w:t>
      </w:r>
      <w:r w:rsidR="004A5C6B" w:rsidRPr="00BE717A">
        <w:rPr>
          <w:rFonts w:ascii="Times New Roman" w:hAnsi="Times New Roman"/>
          <w:sz w:val="20"/>
          <w:szCs w:val="20"/>
        </w:rPr>
        <w:t xml:space="preserve">krajowych i </w:t>
      </w:r>
      <w:r w:rsidRPr="00BE717A">
        <w:rPr>
          <w:rFonts w:ascii="Times New Roman" w:hAnsi="Times New Roman"/>
          <w:sz w:val="20"/>
          <w:szCs w:val="20"/>
        </w:rPr>
        <w:t>wojewódzkich w 2010 roku.</w:t>
      </w:r>
    </w:p>
    <w:p w:rsidR="00066DE0" w:rsidRPr="00BE717A" w:rsidRDefault="00066DE0" w:rsidP="00B936EA">
      <w:pPr>
        <w:spacing w:after="0" w:line="240" w:lineRule="auto"/>
        <w:ind w:left="0" w:firstLine="709"/>
        <w:rPr>
          <w:rFonts w:ascii="Times New Roman" w:hAnsi="Times New Roman"/>
          <w:bCs/>
          <w:sz w:val="24"/>
          <w:szCs w:val="24"/>
        </w:rPr>
      </w:pPr>
    </w:p>
    <w:p w:rsidR="0097787B" w:rsidRPr="00BE717A" w:rsidRDefault="0097787B" w:rsidP="00B936EA">
      <w:pPr>
        <w:spacing w:after="0" w:line="240" w:lineRule="auto"/>
        <w:ind w:left="0" w:firstLine="709"/>
        <w:rPr>
          <w:rFonts w:ascii="Times New Roman" w:hAnsi="Times New Roman"/>
          <w:sz w:val="24"/>
          <w:szCs w:val="24"/>
        </w:rPr>
      </w:pPr>
      <w:r w:rsidRPr="00BE717A">
        <w:rPr>
          <w:rFonts w:ascii="Times New Roman" w:hAnsi="Times New Roman"/>
          <w:bCs/>
          <w:sz w:val="24"/>
          <w:szCs w:val="24"/>
        </w:rPr>
        <w:t>Ze źródeł mobilnych pochodzi ok. 0,2% krajowej emisji dwutlenku siarki ze względu na niską zawartość siarki w paliwach ciekłych (KOBiZE 2014), dlatego przy niewielkim natężeniu ruchu t</w:t>
      </w:r>
      <w:r w:rsidRPr="00BE717A">
        <w:rPr>
          <w:rFonts w:ascii="Times New Roman" w:hAnsi="Times New Roman"/>
          <w:sz w:val="24"/>
          <w:szCs w:val="24"/>
        </w:rPr>
        <w:t xml:space="preserve">ej kategorii </w:t>
      </w:r>
      <w:r w:rsidR="00B07E00">
        <w:rPr>
          <w:rFonts w:ascii="Times New Roman" w:hAnsi="Times New Roman"/>
          <w:sz w:val="24"/>
          <w:szCs w:val="24"/>
        </w:rPr>
        <w:t xml:space="preserve">nie </w:t>
      </w:r>
      <w:r w:rsidRPr="00BE717A">
        <w:rPr>
          <w:rFonts w:ascii="Times New Roman" w:hAnsi="Times New Roman"/>
          <w:sz w:val="24"/>
          <w:szCs w:val="24"/>
        </w:rPr>
        <w:t>uwzględniano, ponadto wszystkie pojazdy wyprodukowane po 2000 r., muszą spełniać coraz bardziej restrykcyjne normy emisji spalin. W celu przeliczenia jednostkowych wskaźników emisji zastosowano przelicznik określony w rozporządzeniu Ministra Środowiska w sprawie wzorów wykazów zawierających informacje i dane o zakresie korzystania ze środowiska oraz o wysokości należnych opłat (Dz. U. z 2009 r. nr 97, poz. 816). Zgodnie z nim litr paliwa należy przeliczać przyjmując, że gęstość oleju napędowego wynosi 0,84 kg/l, a benzyny 0,65 kg/l. Dla określonego poziomu zużycia paliwa ustala się emisje E(i) gazów wg metody Tier 3 na podstawie tabeli 13 (ciągniki, pkt. 2.3.) zgodnie z EMEP EEA 2009 przyjmując wskaź</w:t>
      </w:r>
      <w:r w:rsidR="00347F02">
        <w:rPr>
          <w:rFonts w:ascii="Times New Roman" w:hAnsi="Times New Roman"/>
          <w:sz w:val="24"/>
          <w:szCs w:val="24"/>
        </w:rPr>
        <w:t>niki emisji w g/kg ON (T</w:t>
      </w:r>
      <w:r w:rsidR="00892697" w:rsidRPr="00BE717A">
        <w:rPr>
          <w:rFonts w:ascii="Times New Roman" w:hAnsi="Times New Roman"/>
          <w:sz w:val="24"/>
          <w:szCs w:val="24"/>
        </w:rPr>
        <w:t>ab. 4</w:t>
      </w:r>
      <w:r w:rsidRPr="00BE717A">
        <w:rPr>
          <w:rFonts w:ascii="Times New Roman" w:hAnsi="Times New Roman"/>
          <w:sz w:val="24"/>
          <w:szCs w:val="24"/>
        </w:rPr>
        <w:t>.</w:t>
      </w:r>
      <w:r w:rsidR="006B5A7A">
        <w:rPr>
          <w:rFonts w:ascii="Times New Roman" w:hAnsi="Times New Roman"/>
          <w:sz w:val="24"/>
          <w:szCs w:val="24"/>
        </w:rPr>
        <w:t>9</w:t>
      </w:r>
      <w:r w:rsidR="00892697" w:rsidRPr="00BE717A">
        <w:rPr>
          <w:rFonts w:ascii="Times New Roman" w:hAnsi="Times New Roman"/>
          <w:sz w:val="24"/>
          <w:szCs w:val="24"/>
        </w:rPr>
        <w:t>).</w:t>
      </w:r>
      <w:r w:rsidRPr="00BE717A">
        <w:rPr>
          <w:rFonts w:ascii="Times New Roman" w:hAnsi="Times New Roman"/>
          <w:sz w:val="24"/>
          <w:szCs w:val="24"/>
        </w:rPr>
        <w:t xml:space="preserve"> </w:t>
      </w:r>
    </w:p>
    <w:p w:rsidR="00A003A0" w:rsidRPr="00BE717A" w:rsidRDefault="00A003A0" w:rsidP="00B936EA">
      <w:pPr>
        <w:spacing w:after="0" w:line="240" w:lineRule="auto"/>
        <w:ind w:left="0" w:firstLine="0"/>
        <w:rPr>
          <w:rFonts w:ascii="Times New Roman" w:hAnsi="Times New Roman"/>
        </w:rPr>
      </w:pPr>
    </w:p>
    <w:p w:rsidR="0097787B" w:rsidRPr="00BE717A" w:rsidRDefault="006B5A7A" w:rsidP="001D7A1E">
      <w:pPr>
        <w:spacing w:after="0" w:line="240" w:lineRule="auto"/>
        <w:ind w:left="0" w:firstLine="0"/>
        <w:jc w:val="center"/>
        <w:rPr>
          <w:rFonts w:ascii="Times New Roman" w:hAnsi="Times New Roman"/>
        </w:rPr>
      </w:pPr>
      <w:r>
        <w:rPr>
          <w:rFonts w:ascii="Times New Roman" w:hAnsi="Times New Roman"/>
        </w:rPr>
        <w:t>Tabela 4.9</w:t>
      </w:r>
      <w:r w:rsidR="0097787B" w:rsidRPr="00BE717A">
        <w:rPr>
          <w:rFonts w:ascii="Times New Roman" w:hAnsi="Times New Roman"/>
        </w:rPr>
        <w:t>. Wskaźniki emisji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4"/>
        <w:gridCol w:w="803"/>
        <w:gridCol w:w="2002"/>
        <w:gridCol w:w="1232"/>
        <w:gridCol w:w="1219"/>
      </w:tblGrid>
      <w:tr w:rsidR="0097787B" w:rsidRPr="00BE717A" w:rsidTr="00CE526D">
        <w:trPr>
          <w:trHeight w:val="267"/>
          <w:jc w:val="center"/>
        </w:trPr>
        <w:tc>
          <w:tcPr>
            <w:tcW w:w="2099" w:type="pct"/>
            <w:vMerge w:val="restart"/>
            <w:shd w:val="clear" w:color="auto" w:fill="D9D9D9"/>
          </w:tcPr>
          <w:p w:rsidR="0097787B" w:rsidRPr="00BE717A" w:rsidRDefault="0097787B" w:rsidP="000E0A40">
            <w:pPr>
              <w:spacing w:after="0" w:line="240" w:lineRule="auto"/>
              <w:rPr>
                <w:rFonts w:ascii="Times New Roman" w:hAnsi="Times New Roman"/>
              </w:rPr>
            </w:pPr>
            <w:r w:rsidRPr="00BE717A">
              <w:rPr>
                <w:rFonts w:ascii="Times New Roman" w:hAnsi="Times New Roman"/>
              </w:rPr>
              <w:t>Rodzaj środka transportu</w:t>
            </w:r>
          </w:p>
          <w:p w:rsidR="0097787B" w:rsidRPr="00BE717A" w:rsidRDefault="0097787B" w:rsidP="000E0A40">
            <w:pPr>
              <w:spacing w:after="0" w:line="240" w:lineRule="auto"/>
              <w:rPr>
                <w:rFonts w:ascii="Times New Roman" w:hAnsi="Times New Roman"/>
              </w:rPr>
            </w:pPr>
          </w:p>
        </w:tc>
        <w:tc>
          <w:tcPr>
            <w:tcW w:w="2901" w:type="pct"/>
            <w:gridSpan w:val="4"/>
            <w:shd w:val="clear" w:color="auto" w:fill="D9D9D9"/>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Wskaźniki emisji [g/kg]</w:t>
            </w:r>
          </w:p>
        </w:tc>
      </w:tr>
      <w:tr w:rsidR="0097787B" w:rsidRPr="00BE717A" w:rsidTr="00CE526D">
        <w:trPr>
          <w:trHeight w:val="210"/>
          <w:jc w:val="center"/>
        </w:trPr>
        <w:tc>
          <w:tcPr>
            <w:tcW w:w="2099" w:type="pct"/>
            <w:vMerge/>
            <w:shd w:val="clear" w:color="auto" w:fill="D9D9D9"/>
            <w:vAlign w:val="center"/>
          </w:tcPr>
          <w:p w:rsidR="0097787B" w:rsidRPr="00BE717A" w:rsidRDefault="0097787B" w:rsidP="000E0A40">
            <w:pPr>
              <w:spacing w:after="0" w:line="240" w:lineRule="auto"/>
              <w:rPr>
                <w:rFonts w:ascii="Times New Roman" w:hAnsi="Times New Roman"/>
              </w:rPr>
            </w:pPr>
          </w:p>
        </w:tc>
        <w:tc>
          <w:tcPr>
            <w:tcW w:w="443" w:type="pct"/>
            <w:shd w:val="clear" w:color="auto" w:fill="D9D9D9"/>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CO</w:t>
            </w:r>
          </w:p>
        </w:tc>
        <w:tc>
          <w:tcPr>
            <w:tcW w:w="1105" w:type="pct"/>
            <w:shd w:val="clear" w:color="auto" w:fill="D9D9D9"/>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NMLZO</w:t>
            </w:r>
            <w:r w:rsidRPr="00BE717A">
              <w:rPr>
                <w:rFonts w:ascii="Times New Roman" w:hAnsi="Times New Roman"/>
                <w:vertAlign w:val="superscript"/>
              </w:rPr>
              <w:t>1</w:t>
            </w:r>
          </w:p>
        </w:tc>
        <w:tc>
          <w:tcPr>
            <w:tcW w:w="680" w:type="pct"/>
            <w:shd w:val="clear" w:color="auto" w:fill="D9D9D9"/>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NOx</w:t>
            </w:r>
          </w:p>
        </w:tc>
        <w:tc>
          <w:tcPr>
            <w:tcW w:w="673" w:type="pct"/>
            <w:shd w:val="clear" w:color="auto" w:fill="D9D9D9"/>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PM</w:t>
            </w:r>
          </w:p>
        </w:tc>
      </w:tr>
      <w:tr w:rsidR="0097787B" w:rsidRPr="00BE717A" w:rsidTr="001D7A1E">
        <w:trPr>
          <w:jc w:val="center"/>
        </w:trPr>
        <w:tc>
          <w:tcPr>
            <w:tcW w:w="2099" w:type="pct"/>
          </w:tcPr>
          <w:p w:rsidR="0097787B" w:rsidRPr="00BE717A" w:rsidRDefault="0097787B" w:rsidP="000E0A40">
            <w:pPr>
              <w:spacing w:after="0" w:line="240" w:lineRule="auto"/>
              <w:ind w:left="0" w:firstLine="0"/>
              <w:rPr>
                <w:rFonts w:ascii="Times New Roman" w:hAnsi="Times New Roman"/>
              </w:rPr>
            </w:pPr>
            <w:r w:rsidRPr="00BE717A">
              <w:rPr>
                <w:rFonts w:ascii="Times New Roman" w:hAnsi="Times New Roman"/>
              </w:rPr>
              <w:t>Samochody osobowe zasilane benzyną</w:t>
            </w:r>
          </w:p>
        </w:tc>
        <w:tc>
          <w:tcPr>
            <w:tcW w:w="443"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230,0</w:t>
            </w:r>
          </w:p>
        </w:tc>
        <w:tc>
          <w:tcPr>
            <w:tcW w:w="1105"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44,0</w:t>
            </w:r>
          </w:p>
        </w:tc>
        <w:tc>
          <w:tcPr>
            <w:tcW w:w="680"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34,1</w:t>
            </w:r>
          </w:p>
        </w:tc>
        <w:tc>
          <w:tcPr>
            <w:tcW w:w="673" w:type="pct"/>
          </w:tcPr>
          <w:p w:rsidR="0097787B" w:rsidRPr="00BE717A" w:rsidRDefault="0097787B" w:rsidP="003B6B42">
            <w:pPr>
              <w:spacing w:after="0" w:line="240" w:lineRule="auto"/>
              <w:jc w:val="center"/>
              <w:rPr>
                <w:rFonts w:ascii="Times New Roman" w:hAnsi="Times New Roman"/>
              </w:rPr>
            </w:pPr>
            <w:r w:rsidRPr="00BE717A">
              <w:rPr>
                <w:rFonts w:ascii="Times New Roman" w:hAnsi="Times New Roman"/>
              </w:rPr>
              <w:t>0,0</w:t>
            </w:r>
          </w:p>
        </w:tc>
      </w:tr>
      <w:tr w:rsidR="0097787B" w:rsidRPr="00BE717A" w:rsidTr="001D7A1E">
        <w:trPr>
          <w:jc w:val="center"/>
        </w:trPr>
        <w:tc>
          <w:tcPr>
            <w:tcW w:w="2099" w:type="pct"/>
          </w:tcPr>
          <w:p w:rsidR="0097787B" w:rsidRPr="00BE717A" w:rsidRDefault="006800C2" w:rsidP="000E0A40">
            <w:pPr>
              <w:spacing w:after="0" w:line="240" w:lineRule="auto"/>
              <w:ind w:left="0" w:firstLine="0"/>
              <w:rPr>
                <w:rFonts w:ascii="Times New Roman" w:hAnsi="Times New Roman"/>
              </w:rPr>
            </w:pPr>
            <w:r w:rsidRPr="00BE717A">
              <w:rPr>
                <w:rFonts w:ascii="Times New Roman" w:hAnsi="Times New Roman"/>
              </w:rPr>
              <w:t>Samochody o masie cał.</w:t>
            </w:r>
            <w:r w:rsidR="0097787B" w:rsidRPr="00BE717A">
              <w:rPr>
                <w:rFonts w:ascii="Times New Roman" w:hAnsi="Times New Roman"/>
              </w:rPr>
              <w:t xml:space="preserve"> do 3500 kg ON</w:t>
            </w:r>
          </w:p>
        </w:tc>
        <w:tc>
          <w:tcPr>
            <w:tcW w:w="443"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18,0</w:t>
            </w:r>
          </w:p>
        </w:tc>
        <w:tc>
          <w:tcPr>
            <w:tcW w:w="1105"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4,0</w:t>
            </w:r>
          </w:p>
        </w:tc>
        <w:tc>
          <w:tcPr>
            <w:tcW w:w="680"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18,8</w:t>
            </w:r>
          </w:p>
        </w:tc>
        <w:tc>
          <w:tcPr>
            <w:tcW w:w="673" w:type="pct"/>
          </w:tcPr>
          <w:p w:rsidR="0097787B" w:rsidRPr="00BE717A" w:rsidRDefault="0097787B" w:rsidP="006800C2">
            <w:pPr>
              <w:spacing w:after="0" w:line="240" w:lineRule="auto"/>
              <w:jc w:val="center"/>
              <w:rPr>
                <w:rFonts w:ascii="Times New Roman" w:hAnsi="Times New Roman"/>
              </w:rPr>
            </w:pPr>
            <w:r w:rsidRPr="00BE717A">
              <w:rPr>
                <w:rFonts w:ascii="Times New Roman" w:hAnsi="Times New Roman"/>
              </w:rPr>
              <w:t>6,0</w:t>
            </w:r>
          </w:p>
        </w:tc>
      </w:tr>
      <w:tr w:rsidR="0097787B" w:rsidRPr="00BE717A" w:rsidTr="001D7A1E">
        <w:trPr>
          <w:jc w:val="center"/>
        </w:trPr>
        <w:tc>
          <w:tcPr>
            <w:tcW w:w="2099" w:type="pct"/>
          </w:tcPr>
          <w:p w:rsidR="0097787B" w:rsidRPr="00BE717A" w:rsidRDefault="006800C2" w:rsidP="000E0A40">
            <w:pPr>
              <w:spacing w:after="0" w:line="240" w:lineRule="auto"/>
              <w:ind w:left="0" w:firstLine="0"/>
              <w:rPr>
                <w:rFonts w:ascii="Times New Roman" w:hAnsi="Times New Roman"/>
              </w:rPr>
            </w:pPr>
            <w:r w:rsidRPr="00BE717A">
              <w:rPr>
                <w:rFonts w:ascii="Times New Roman" w:hAnsi="Times New Roman"/>
              </w:rPr>
              <w:t>Samochody cięż. o m. cał. pow.</w:t>
            </w:r>
            <w:r w:rsidR="0097787B" w:rsidRPr="00BE717A">
              <w:rPr>
                <w:rFonts w:ascii="Times New Roman" w:hAnsi="Times New Roman"/>
              </w:rPr>
              <w:t xml:space="preserve"> </w:t>
            </w:r>
            <w:r w:rsidRPr="00BE717A">
              <w:rPr>
                <w:rFonts w:ascii="Times New Roman" w:hAnsi="Times New Roman"/>
              </w:rPr>
              <w:t>3,5 t</w:t>
            </w:r>
            <w:r w:rsidR="0097787B" w:rsidRPr="00BE717A">
              <w:rPr>
                <w:rFonts w:ascii="Times New Roman" w:hAnsi="Times New Roman"/>
              </w:rPr>
              <w:t xml:space="preserve"> ON</w:t>
            </w:r>
          </w:p>
        </w:tc>
        <w:tc>
          <w:tcPr>
            <w:tcW w:w="443"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32,5</w:t>
            </w:r>
          </w:p>
        </w:tc>
        <w:tc>
          <w:tcPr>
            <w:tcW w:w="1105"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12,5</w:t>
            </w:r>
          </w:p>
        </w:tc>
        <w:tc>
          <w:tcPr>
            <w:tcW w:w="680" w:type="pct"/>
          </w:tcPr>
          <w:p w:rsidR="0097787B" w:rsidRPr="00BE717A" w:rsidRDefault="0097787B" w:rsidP="000E0A40">
            <w:pPr>
              <w:spacing w:after="0" w:line="240" w:lineRule="auto"/>
              <w:jc w:val="center"/>
              <w:rPr>
                <w:rFonts w:ascii="Times New Roman" w:hAnsi="Times New Roman"/>
              </w:rPr>
            </w:pPr>
            <w:r w:rsidRPr="00BE717A">
              <w:rPr>
                <w:rFonts w:ascii="Times New Roman" w:hAnsi="Times New Roman"/>
              </w:rPr>
              <w:t>53,0</w:t>
            </w:r>
          </w:p>
        </w:tc>
        <w:tc>
          <w:tcPr>
            <w:tcW w:w="673" w:type="pct"/>
          </w:tcPr>
          <w:p w:rsidR="0097787B" w:rsidRPr="00BE717A" w:rsidRDefault="0097787B" w:rsidP="006800C2">
            <w:pPr>
              <w:spacing w:after="0" w:line="240" w:lineRule="auto"/>
              <w:jc w:val="center"/>
              <w:rPr>
                <w:rFonts w:ascii="Times New Roman" w:hAnsi="Times New Roman"/>
              </w:rPr>
            </w:pPr>
            <w:r w:rsidRPr="00BE717A">
              <w:rPr>
                <w:rFonts w:ascii="Times New Roman" w:hAnsi="Times New Roman"/>
              </w:rPr>
              <w:t>6,0</w:t>
            </w:r>
          </w:p>
        </w:tc>
      </w:tr>
    </w:tbl>
    <w:p w:rsidR="0097787B" w:rsidRPr="00BE717A" w:rsidRDefault="0097787B"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NMLZO - niemetanowe lotne związki organiczne</w:t>
      </w:r>
    </w:p>
    <w:p w:rsidR="0097787B" w:rsidRPr="00BE717A" w:rsidRDefault="0097787B" w:rsidP="001D7A1E">
      <w:pPr>
        <w:spacing w:after="0" w:line="240" w:lineRule="auto"/>
        <w:jc w:val="center"/>
        <w:rPr>
          <w:rFonts w:ascii="Times New Roman" w:hAnsi="Times New Roman"/>
          <w:i/>
          <w:sz w:val="20"/>
          <w:szCs w:val="20"/>
        </w:rPr>
      </w:pPr>
      <w:r w:rsidRPr="00BE717A">
        <w:rPr>
          <w:rFonts w:ascii="Times New Roman" w:hAnsi="Times New Roman"/>
          <w:i/>
          <w:vertAlign w:val="superscript"/>
        </w:rPr>
        <w:t>1</w:t>
      </w:r>
      <w:r w:rsidRPr="00BE717A">
        <w:rPr>
          <w:rFonts w:ascii="Times New Roman" w:hAnsi="Times New Roman"/>
          <w:i/>
          <w:sz w:val="20"/>
          <w:szCs w:val="20"/>
        </w:rPr>
        <w:t>Źródło: Prace Instytutu Paliw (Maszynopis)</w:t>
      </w:r>
    </w:p>
    <w:p w:rsidR="0097787B" w:rsidRPr="00BE717A" w:rsidRDefault="0097787B" w:rsidP="00580D73">
      <w:pPr>
        <w:spacing w:after="0" w:line="240" w:lineRule="auto"/>
        <w:rPr>
          <w:rFonts w:ascii="Times New Roman" w:hAnsi="Times New Roman"/>
          <w:sz w:val="24"/>
          <w:szCs w:val="24"/>
        </w:rPr>
      </w:pPr>
    </w:p>
    <w:p w:rsidR="0097787B" w:rsidRPr="00BE717A" w:rsidRDefault="0097787B" w:rsidP="00C5376B">
      <w:pPr>
        <w:spacing w:after="0" w:line="240" w:lineRule="auto"/>
        <w:ind w:left="0" w:firstLine="709"/>
        <w:rPr>
          <w:rFonts w:ascii="Times New Roman" w:hAnsi="Times New Roman"/>
          <w:sz w:val="24"/>
          <w:szCs w:val="24"/>
        </w:rPr>
      </w:pPr>
      <w:r w:rsidRPr="00BE717A">
        <w:rPr>
          <w:rFonts w:ascii="Times New Roman" w:hAnsi="Times New Roman"/>
          <w:sz w:val="24"/>
          <w:szCs w:val="24"/>
        </w:rPr>
        <w:t>Całkowita emisja danego zanieczyszczenia z pojazdów jest równa sumie emisji z poszczególnych rodzajów środków transportu należących do poszczególnych kategorii pojazdów.</w:t>
      </w:r>
      <w:r w:rsidR="003D73C1" w:rsidRPr="00BE717A">
        <w:rPr>
          <w:rFonts w:ascii="Times New Roman" w:hAnsi="Times New Roman"/>
          <w:sz w:val="24"/>
          <w:szCs w:val="24"/>
        </w:rPr>
        <w:t xml:space="preserve"> </w:t>
      </w:r>
      <w:r w:rsidR="0027596A" w:rsidRPr="00BE717A">
        <w:rPr>
          <w:rFonts w:ascii="Times New Roman" w:hAnsi="Times New Roman"/>
          <w:sz w:val="24"/>
          <w:szCs w:val="24"/>
        </w:rPr>
        <w:t>Szacunkową emisję roczną ze środków transportu do atm</w:t>
      </w:r>
      <w:r w:rsidR="0085683D" w:rsidRPr="00BE717A">
        <w:rPr>
          <w:rFonts w:ascii="Times New Roman" w:hAnsi="Times New Roman"/>
          <w:sz w:val="24"/>
          <w:szCs w:val="24"/>
        </w:rPr>
        <w:t xml:space="preserve">osfery na </w:t>
      </w:r>
      <w:r w:rsidR="006B53B8">
        <w:rPr>
          <w:rFonts w:ascii="Times New Roman" w:hAnsi="Times New Roman"/>
          <w:sz w:val="24"/>
          <w:szCs w:val="24"/>
        </w:rPr>
        <w:t>obszarze gminy Lipnik</w:t>
      </w:r>
      <w:r w:rsidR="00347F02">
        <w:rPr>
          <w:rFonts w:ascii="Times New Roman" w:hAnsi="Times New Roman"/>
          <w:sz w:val="24"/>
          <w:szCs w:val="24"/>
        </w:rPr>
        <w:t xml:space="preserve"> (T</w:t>
      </w:r>
      <w:r w:rsidR="00B83EAD" w:rsidRPr="00BE717A">
        <w:rPr>
          <w:rFonts w:ascii="Times New Roman" w:hAnsi="Times New Roman"/>
          <w:sz w:val="24"/>
          <w:szCs w:val="24"/>
        </w:rPr>
        <w:t xml:space="preserve">ab. </w:t>
      </w:r>
      <w:r w:rsidR="006B5A7A">
        <w:rPr>
          <w:rFonts w:ascii="Times New Roman" w:hAnsi="Times New Roman"/>
          <w:sz w:val="24"/>
          <w:szCs w:val="24"/>
        </w:rPr>
        <w:t>4.10 i 4.11</w:t>
      </w:r>
      <w:r w:rsidR="0027596A" w:rsidRPr="00BE717A">
        <w:rPr>
          <w:rFonts w:ascii="Times New Roman" w:hAnsi="Times New Roman"/>
          <w:sz w:val="24"/>
          <w:szCs w:val="24"/>
        </w:rPr>
        <w:t xml:space="preserve">) obliczono uwzględniając </w:t>
      </w:r>
      <w:r w:rsidR="000618E8" w:rsidRPr="00BE717A">
        <w:rPr>
          <w:rFonts w:ascii="Times New Roman" w:hAnsi="Times New Roman"/>
          <w:sz w:val="24"/>
          <w:szCs w:val="24"/>
        </w:rPr>
        <w:t>natężenie ruchu</w:t>
      </w:r>
      <w:r w:rsidR="00871905" w:rsidRPr="00BE717A">
        <w:rPr>
          <w:rFonts w:ascii="Times New Roman" w:hAnsi="Times New Roman"/>
          <w:sz w:val="24"/>
          <w:szCs w:val="24"/>
        </w:rPr>
        <w:t xml:space="preserve"> pojazdów</w:t>
      </w:r>
      <w:r w:rsidR="0027596A" w:rsidRPr="00BE717A">
        <w:rPr>
          <w:rFonts w:ascii="Times New Roman" w:hAnsi="Times New Roman"/>
          <w:sz w:val="24"/>
          <w:szCs w:val="24"/>
        </w:rPr>
        <w:t xml:space="preserve"> na </w:t>
      </w:r>
      <w:r w:rsidR="006B53B8">
        <w:rPr>
          <w:rFonts w:ascii="Times New Roman" w:hAnsi="Times New Roman"/>
          <w:sz w:val="24"/>
          <w:szCs w:val="24"/>
        </w:rPr>
        <w:t>drogach</w:t>
      </w:r>
      <w:r w:rsidR="00A37C4F" w:rsidRPr="00BE717A">
        <w:rPr>
          <w:rFonts w:ascii="Times New Roman" w:hAnsi="Times New Roman"/>
          <w:sz w:val="24"/>
          <w:szCs w:val="24"/>
        </w:rPr>
        <w:t xml:space="preserve"> </w:t>
      </w:r>
      <w:r w:rsidR="006B53B8">
        <w:rPr>
          <w:rFonts w:ascii="Times New Roman" w:hAnsi="Times New Roman"/>
          <w:sz w:val="24"/>
          <w:szCs w:val="24"/>
        </w:rPr>
        <w:t>krajowych</w:t>
      </w:r>
      <w:r w:rsidR="00F77969" w:rsidRPr="00BE717A">
        <w:rPr>
          <w:rFonts w:ascii="Times New Roman" w:hAnsi="Times New Roman"/>
          <w:sz w:val="24"/>
          <w:szCs w:val="24"/>
        </w:rPr>
        <w:t xml:space="preserve"> nr </w:t>
      </w:r>
      <w:r w:rsidR="006B53B8">
        <w:rPr>
          <w:rFonts w:ascii="Times New Roman" w:hAnsi="Times New Roman"/>
          <w:sz w:val="24"/>
          <w:szCs w:val="24"/>
        </w:rPr>
        <w:t>9</w:t>
      </w:r>
      <w:r w:rsidR="0027596A" w:rsidRPr="00BE717A">
        <w:rPr>
          <w:rFonts w:ascii="Times New Roman" w:hAnsi="Times New Roman"/>
          <w:sz w:val="24"/>
          <w:szCs w:val="24"/>
        </w:rPr>
        <w:t xml:space="preserve"> </w:t>
      </w:r>
      <w:r w:rsidR="00871905" w:rsidRPr="00BE717A">
        <w:rPr>
          <w:rFonts w:ascii="Times New Roman" w:hAnsi="Times New Roman"/>
          <w:sz w:val="24"/>
          <w:szCs w:val="24"/>
        </w:rPr>
        <w:t>i</w:t>
      </w:r>
      <w:r w:rsidR="006B53B8">
        <w:rPr>
          <w:rFonts w:ascii="Times New Roman" w:hAnsi="Times New Roman"/>
          <w:sz w:val="24"/>
          <w:szCs w:val="24"/>
        </w:rPr>
        <w:t xml:space="preserve"> 77. </w:t>
      </w:r>
      <w:r w:rsidR="000618E8" w:rsidRPr="00BE717A">
        <w:rPr>
          <w:rFonts w:ascii="Times New Roman" w:hAnsi="Times New Roman"/>
          <w:sz w:val="24"/>
          <w:szCs w:val="24"/>
        </w:rPr>
        <w:t xml:space="preserve">W przypadku dróg powiatowych przyjęto, że natężenie ruchu jest </w:t>
      </w:r>
      <w:r w:rsidR="006B53B8">
        <w:rPr>
          <w:rFonts w:ascii="Times New Roman" w:hAnsi="Times New Roman"/>
          <w:sz w:val="24"/>
          <w:szCs w:val="24"/>
        </w:rPr>
        <w:t xml:space="preserve">czterokrotnie </w:t>
      </w:r>
      <w:r w:rsidR="000618E8" w:rsidRPr="00BE717A">
        <w:rPr>
          <w:rFonts w:ascii="Times New Roman" w:hAnsi="Times New Roman"/>
          <w:sz w:val="24"/>
          <w:szCs w:val="24"/>
        </w:rPr>
        <w:t xml:space="preserve">mniejsze niż na drogach </w:t>
      </w:r>
      <w:r w:rsidR="006B53B8">
        <w:rPr>
          <w:rFonts w:ascii="Times New Roman" w:hAnsi="Times New Roman"/>
          <w:sz w:val="24"/>
          <w:szCs w:val="24"/>
        </w:rPr>
        <w:t>krajowych</w:t>
      </w:r>
      <w:r w:rsidR="000618E8" w:rsidRPr="00BE717A">
        <w:rPr>
          <w:rFonts w:ascii="Times New Roman" w:hAnsi="Times New Roman"/>
          <w:sz w:val="24"/>
          <w:szCs w:val="24"/>
        </w:rPr>
        <w:t>, a dla dróg gminnych  wskaźn</w:t>
      </w:r>
      <w:r w:rsidR="006B53B8">
        <w:rPr>
          <w:rFonts w:ascii="Times New Roman" w:hAnsi="Times New Roman"/>
          <w:sz w:val="24"/>
          <w:szCs w:val="24"/>
        </w:rPr>
        <w:t>ik ten przyjęto na poziomie 0,10</w:t>
      </w:r>
      <w:r w:rsidR="00BB5CC7" w:rsidRPr="00BE717A">
        <w:rPr>
          <w:rFonts w:ascii="Times New Roman" w:hAnsi="Times New Roman"/>
          <w:sz w:val="24"/>
          <w:szCs w:val="24"/>
        </w:rPr>
        <w:t>.</w:t>
      </w:r>
      <w:r w:rsidR="0027596A" w:rsidRPr="00BE717A">
        <w:rPr>
          <w:rFonts w:ascii="Times New Roman" w:hAnsi="Times New Roman"/>
          <w:sz w:val="24"/>
          <w:szCs w:val="24"/>
        </w:rPr>
        <w:t xml:space="preserve"> W obliczeniach tych nie uwzględniono kategorii ciągniki, dla których zużycie ON rejestrowane jest w Urzędzie </w:t>
      </w:r>
      <w:r w:rsidR="006B53B8">
        <w:rPr>
          <w:rFonts w:ascii="Times New Roman" w:hAnsi="Times New Roman"/>
          <w:sz w:val="24"/>
          <w:szCs w:val="24"/>
        </w:rPr>
        <w:t>Gminy</w:t>
      </w:r>
      <w:r w:rsidR="0027596A" w:rsidRPr="00BE717A">
        <w:rPr>
          <w:rFonts w:ascii="Times New Roman" w:hAnsi="Times New Roman"/>
          <w:sz w:val="24"/>
          <w:szCs w:val="24"/>
        </w:rPr>
        <w:t xml:space="preserve">. </w:t>
      </w:r>
    </w:p>
    <w:p w:rsidR="00B07E00" w:rsidRDefault="00B07E00" w:rsidP="001D7A1E">
      <w:pPr>
        <w:spacing w:after="0" w:line="240" w:lineRule="auto"/>
        <w:ind w:left="0" w:firstLine="0"/>
        <w:jc w:val="center"/>
        <w:rPr>
          <w:rFonts w:ascii="Times New Roman" w:hAnsi="Times New Roman"/>
          <w:sz w:val="24"/>
          <w:szCs w:val="24"/>
        </w:rPr>
      </w:pPr>
    </w:p>
    <w:p w:rsidR="00B07E00" w:rsidRPr="00BE717A" w:rsidRDefault="0043559D"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Tabela 4</w:t>
      </w:r>
      <w:r w:rsidR="003C1C09" w:rsidRPr="00BE717A">
        <w:rPr>
          <w:rFonts w:ascii="Times New Roman" w:hAnsi="Times New Roman"/>
          <w:sz w:val="24"/>
          <w:szCs w:val="24"/>
        </w:rPr>
        <w:t>.</w:t>
      </w:r>
      <w:r w:rsidR="006B5A7A">
        <w:rPr>
          <w:rFonts w:ascii="Times New Roman" w:hAnsi="Times New Roman"/>
          <w:sz w:val="24"/>
          <w:szCs w:val="24"/>
        </w:rPr>
        <w:t>10</w:t>
      </w:r>
      <w:r w:rsidR="003E3E85" w:rsidRPr="00BE717A">
        <w:rPr>
          <w:rFonts w:ascii="Times New Roman" w:hAnsi="Times New Roman"/>
          <w:sz w:val="24"/>
          <w:szCs w:val="24"/>
        </w:rPr>
        <w:t>. Szacunkowe roczne</w:t>
      </w:r>
      <w:r w:rsidR="0097787B" w:rsidRPr="00BE717A">
        <w:rPr>
          <w:rFonts w:ascii="Times New Roman" w:hAnsi="Times New Roman"/>
          <w:sz w:val="24"/>
          <w:szCs w:val="24"/>
        </w:rPr>
        <w:t xml:space="preserve"> </w:t>
      </w:r>
      <w:r w:rsidR="003E3E85" w:rsidRPr="00BE717A">
        <w:rPr>
          <w:rFonts w:ascii="Times New Roman" w:hAnsi="Times New Roman"/>
          <w:sz w:val="24"/>
          <w:szCs w:val="24"/>
        </w:rPr>
        <w:t xml:space="preserve">zużycie paliwa </w:t>
      </w:r>
      <w:r w:rsidR="0097787B" w:rsidRPr="00BE717A">
        <w:rPr>
          <w:rFonts w:ascii="Times New Roman" w:hAnsi="Times New Roman"/>
          <w:sz w:val="24"/>
          <w:szCs w:val="24"/>
        </w:rPr>
        <w:t xml:space="preserve">ze </w:t>
      </w:r>
      <w:r w:rsidR="005D3289" w:rsidRPr="00BE717A">
        <w:rPr>
          <w:rFonts w:ascii="Times New Roman" w:hAnsi="Times New Roman"/>
          <w:sz w:val="24"/>
          <w:szCs w:val="24"/>
        </w:rPr>
        <w:t xml:space="preserve">środków transportu na  </w:t>
      </w:r>
      <w:r w:rsidR="00296DE5">
        <w:rPr>
          <w:rFonts w:ascii="Times New Roman" w:hAnsi="Times New Roman"/>
          <w:sz w:val="24"/>
          <w:szCs w:val="24"/>
        </w:rPr>
        <w:t>obszarze G</w:t>
      </w:r>
      <w:r w:rsidR="007F6FEE">
        <w:rPr>
          <w:rFonts w:ascii="Times New Roman" w:hAnsi="Times New Roman"/>
          <w:sz w:val="24"/>
          <w:szCs w:val="24"/>
        </w:rPr>
        <w:t>miny Lipnik</w:t>
      </w:r>
      <w:r w:rsidR="007B7887" w:rsidRPr="00BE717A">
        <w:rPr>
          <w:rFonts w:ascii="Times New Roman" w:hAnsi="Times New Roman"/>
          <w:sz w:val="24"/>
          <w:szCs w:val="24"/>
        </w:rPr>
        <w:t xml:space="preserve"> </w:t>
      </w:r>
      <w:r w:rsidR="0097787B" w:rsidRPr="00BE717A">
        <w:rPr>
          <w:rFonts w:ascii="Times New Roman" w:hAnsi="Times New Roman"/>
          <w:sz w:val="24"/>
          <w:szCs w:val="24"/>
        </w:rPr>
        <w:t xml:space="preserve">w </w:t>
      </w:r>
      <w:r w:rsidR="007F6FEE">
        <w:rPr>
          <w:rFonts w:ascii="Times New Roman" w:hAnsi="Times New Roman"/>
          <w:sz w:val="24"/>
          <w:szCs w:val="24"/>
        </w:rPr>
        <w:t>2010</w:t>
      </w:r>
      <w:r w:rsidR="007B7887" w:rsidRPr="00BE717A">
        <w:rPr>
          <w:rFonts w:ascii="Times New Roman" w:hAnsi="Times New Roman"/>
          <w:sz w:val="24"/>
          <w:szCs w:val="24"/>
        </w:rPr>
        <w:t xml:space="preserve"> r.  [m</w:t>
      </w:r>
      <w:r w:rsidR="007B7887" w:rsidRPr="00BE717A">
        <w:rPr>
          <w:rFonts w:ascii="Times New Roman" w:hAnsi="Times New Roman"/>
          <w:sz w:val="24"/>
          <w:szCs w:val="24"/>
          <w:vertAlign w:val="superscript"/>
        </w:rPr>
        <w:t>3</w:t>
      </w:r>
      <w:r w:rsidR="0097787B" w:rsidRPr="00BE717A">
        <w:rPr>
          <w:rFonts w:ascii="Times New Roman" w:hAnsi="Times New Roman"/>
          <w:sz w:val="24"/>
          <w:szCs w:val="24"/>
        </w:rPr>
        <w:t>/rok]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464"/>
        <w:gridCol w:w="1431"/>
        <w:gridCol w:w="1401"/>
        <w:gridCol w:w="1314"/>
        <w:gridCol w:w="1435"/>
      </w:tblGrid>
      <w:tr w:rsidR="007B7887" w:rsidRPr="00BE717A" w:rsidTr="00CE526D">
        <w:trPr>
          <w:jc w:val="center"/>
        </w:trPr>
        <w:tc>
          <w:tcPr>
            <w:tcW w:w="1112"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Wyszczególnienie</w:t>
            </w:r>
          </w:p>
        </w:tc>
        <w:tc>
          <w:tcPr>
            <w:tcW w:w="808"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Rodzaj pojazdu</w:t>
            </w:r>
          </w:p>
        </w:tc>
        <w:tc>
          <w:tcPr>
            <w:tcW w:w="790"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Natężenie ruchu</w:t>
            </w:r>
          </w:p>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[poj./rok]</w:t>
            </w:r>
          </w:p>
        </w:tc>
        <w:tc>
          <w:tcPr>
            <w:tcW w:w="773"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Średnia ilość zużytego paliwa</w:t>
            </w:r>
          </w:p>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[l/100 km]</w:t>
            </w:r>
          </w:p>
        </w:tc>
        <w:tc>
          <w:tcPr>
            <w:tcW w:w="725"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Długość odcinka drogi</w:t>
            </w:r>
          </w:p>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[km]</w:t>
            </w:r>
          </w:p>
        </w:tc>
        <w:tc>
          <w:tcPr>
            <w:tcW w:w="792" w:type="pct"/>
            <w:shd w:val="clear" w:color="auto" w:fill="D9D9D9"/>
          </w:tcPr>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Średnia ilość zużytego paliwa</w:t>
            </w:r>
          </w:p>
          <w:p w:rsidR="007B7887" w:rsidRPr="00EE7362" w:rsidRDefault="007B7887" w:rsidP="00803CB5">
            <w:pPr>
              <w:spacing w:after="0" w:line="240" w:lineRule="auto"/>
              <w:ind w:left="0" w:firstLine="0"/>
              <w:jc w:val="center"/>
              <w:rPr>
                <w:rFonts w:ascii="Times New Roman" w:hAnsi="Times New Roman"/>
                <w:sz w:val="20"/>
                <w:szCs w:val="20"/>
              </w:rPr>
            </w:pPr>
            <w:r w:rsidRPr="00EE7362">
              <w:rPr>
                <w:rFonts w:ascii="Times New Roman" w:hAnsi="Times New Roman"/>
                <w:sz w:val="20"/>
                <w:szCs w:val="20"/>
              </w:rPr>
              <w:t>[m</w:t>
            </w:r>
            <w:r w:rsidRPr="00EE7362">
              <w:rPr>
                <w:rFonts w:ascii="Times New Roman" w:hAnsi="Times New Roman"/>
                <w:sz w:val="20"/>
                <w:szCs w:val="20"/>
                <w:vertAlign w:val="superscript"/>
              </w:rPr>
              <w:t>3</w:t>
            </w:r>
            <w:r w:rsidRPr="00EE7362">
              <w:rPr>
                <w:rFonts w:ascii="Times New Roman" w:hAnsi="Times New Roman"/>
                <w:sz w:val="20"/>
                <w:szCs w:val="20"/>
              </w:rPr>
              <w:t>/rok]]</w:t>
            </w:r>
          </w:p>
        </w:tc>
      </w:tr>
      <w:tr w:rsidR="00EE7362" w:rsidRPr="00BE717A" w:rsidTr="001D7A1E">
        <w:trPr>
          <w:jc w:val="center"/>
        </w:trPr>
        <w:tc>
          <w:tcPr>
            <w:tcW w:w="1112" w:type="pct"/>
            <w:vMerge w:val="restart"/>
          </w:tcPr>
          <w:p w:rsidR="00EE7362" w:rsidRPr="00EE7362" w:rsidRDefault="00EE7362" w:rsidP="00EE7362">
            <w:pPr>
              <w:spacing w:after="0" w:line="240" w:lineRule="auto"/>
              <w:ind w:left="0" w:firstLine="0"/>
              <w:jc w:val="center"/>
              <w:rPr>
                <w:rFonts w:ascii="Times New Roman" w:hAnsi="Times New Roman"/>
                <w:sz w:val="20"/>
                <w:szCs w:val="20"/>
              </w:rPr>
            </w:pPr>
          </w:p>
          <w:p w:rsidR="00EE7362" w:rsidRPr="00EE7362" w:rsidRDefault="00EE7362" w:rsidP="00EE7362">
            <w:pPr>
              <w:spacing w:after="0" w:line="240" w:lineRule="auto"/>
              <w:ind w:left="0" w:firstLine="0"/>
              <w:jc w:val="center"/>
              <w:rPr>
                <w:rFonts w:ascii="Times New Roman" w:hAnsi="Times New Roman"/>
                <w:sz w:val="20"/>
                <w:szCs w:val="20"/>
              </w:rPr>
            </w:pPr>
          </w:p>
          <w:p w:rsidR="00EE7362" w:rsidRPr="00EE7362" w:rsidRDefault="00EE7362" w:rsidP="00EE7362">
            <w:pPr>
              <w:spacing w:after="0" w:line="240" w:lineRule="auto"/>
              <w:ind w:left="0" w:firstLine="0"/>
              <w:jc w:val="center"/>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r w:rsidRPr="00EE7362">
              <w:rPr>
                <w:rFonts w:ascii="Times New Roman" w:hAnsi="Times New Roman"/>
                <w:sz w:val="20"/>
                <w:szCs w:val="20"/>
              </w:rPr>
              <w:t>Krajowa nr 9</w:t>
            </w: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osobowe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1 792 150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6,5</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020,5</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dostawcze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349 670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9,0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275,7</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ciężarowe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148 190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30,0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389,4</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ciężarowe</w:t>
            </w:r>
            <w:r w:rsidRPr="00EE7362">
              <w:rPr>
                <w:rFonts w:ascii="Times New Roman" w:hAnsi="Times New Roman"/>
                <w:sz w:val="20"/>
                <w:szCs w:val="20"/>
                <w:vertAlign w:val="superscript"/>
              </w:rPr>
              <w:t>1</w:t>
            </w:r>
            <w:r w:rsidRPr="00EE7362">
              <w:rPr>
                <w:rFonts w:ascii="Times New Roman" w:hAnsi="Times New Roman"/>
                <w:sz w:val="20"/>
                <w:szCs w:val="20"/>
              </w:rPr>
              <w:t xml:space="preserve"> </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562 100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33,0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624,9</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autobusy</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35 040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25,0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76,7</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motocykle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9 490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3,5</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8,76</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2,9</w:t>
            </w:r>
          </w:p>
        </w:tc>
      </w:tr>
      <w:tr w:rsidR="00EE7362" w:rsidRPr="00BE717A" w:rsidTr="001D7A1E">
        <w:trPr>
          <w:jc w:val="center"/>
        </w:trPr>
        <w:tc>
          <w:tcPr>
            <w:tcW w:w="1112" w:type="pct"/>
            <w:vMerge w:val="restart"/>
          </w:tcPr>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r w:rsidRPr="00EE7362">
              <w:rPr>
                <w:rFonts w:ascii="Times New Roman" w:hAnsi="Times New Roman"/>
                <w:sz w:val="20"/>
                <w:szCs w:val="20"/>
              </w:rPr>
              <w:t>Krajowa nr 77</w:t>
            </w: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osobowe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1 509 275</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6,5</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282,5</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dostawcze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240 900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9,0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62,4</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ciężarowe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114 610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30,0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99,0</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ciężarowe</w:t>
            </w:r>
            <w:r w:rsidRPr="00EE7362">
              <w:rPr>
                <w:rFonts w:ascii="Times New Roman" w:hAnsi="Times New Roman"/>
                <w:sz w:val="20"/>
                <w:szCs w:val="20"/>
                <w:vertAlign w:val="superscript"/>
              </w:rPr>
              <w:t>1</w:t>
            </w:r>
            <w:r w:rsidRPr="00EE7362">
              <w:rPr>
                <w:rFonts w:ascii="Times New Roman" w:hAnsi="Times New Roman"/>
                <w:sz w:val="20"/>
                <w:szCs w:val="20"/>
              </w:rPr>
              <w:t xml:space="preserve"> </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191 625</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33,0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182,1</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autobusy</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32 120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25,0</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23,1</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jc w:val="center"/>
              <w:rPr>
                <w:rFonts w:ascii="Times New Roman" w:hAnsi="Times New Roman"/>
                <w:sz w:val="20"/>
                <w:szCs w:val="20"/>
              </w:rPr>
            </w:pPr>
          </w:p>
        </w:tc>
        <w:tc>
          <w:tcPr>
            <w:tcW w:w="808"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motocykle</w:t>
            </w:r>
          </w:p>
        </w:tc>
        <w:tc>
          <w:tcPr>
            <w:tcW w:w="790" w:type="pct"/>
            <w:vAlign w:val="bottom"/>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11 680</w:t>
            </w:r>
          </w:p>
        </w:tc>
        <w:tc>
          <w:tcPr>
            <w:tcW w:w="773"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3,5</w:t>
            </w:r>
          </w:p>
        </w:tc>
        <w:tc>
          <w:tcPr>
            <w:tcW w:w="725" w:type="pct"/>
          </w:tcPr>
          <w:p w:rsidR="00EE7362" w:rsidRPr="00EE7362" w:rsidRDefault="00EE7362" w:rsidP="00EE7362">
            <w:pPr>
              <w:spacing w:after="0" w:line="240" w:lineRule="auto"/>
              <w:ind w:left="0" w:firstLine="0"/>
              <w:jc w:val="right"/>
              <w:rPr>
                <w:rFonts w:ascii="Times New Roman" w:hAnsi="Times New Roman"/>
                <w:sz w:val="20"/>
                <w:szCs w:val="20"/>
              </w:rPr>
            </w:pPr>
            <w:r w:rsidRPr="00EE7362">
              <w:rPr>
                <w:rFonts w:ascii="Times New Roman" w:hAnsi="Times New Roman"/>
                <w:sz w:val="20"/>
                <w:szCs w:val="20"/>
              </w:rPr>
              <w:t>2,88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1,2</w:t>
            </w:r>
          </w:p>
        </w:tc>
      </w:tr>
      <w:tr w:rsidR="00EE7362" w:rsidRPr="00BE717A" w:rsidTr="001D7A1E">
        <w:trPr>
          <w:jc w:val="center"/>
        </w:trPr>
        <w:tc>
          <w:tcPr>
            <w:tcW w:w="1112" w:type="pct"/>
            <w:vMerge w:val="restart"/>
          </w:tcPr>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r w:rsidRPr="00EE7362">
              <w:rPr>
                <w:rFonts w:ascii="Times New Roman" w:hAnsi="Times New Roman"/>
                <w:sz w:val="20"/>
                <w:szCs w:val="20"/>
              </w:rPr>
              <w:t>powiatowe</w:t>
            </w: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osobowe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412 678</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6,5</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090,1</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dostawcze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73 821</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270,0</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ciężarowe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32 850</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30,0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400,5</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ciężarowe</w:t>
            </w:r>
            <w:r w:rsidRPr="00EE7362">
              <w:rPr>
                <w:rFonts w:ascii="Times New Roman" w:hAnsi="Times New Roman"/>
                <w:sz w:val="20"/>
                <w:szCs w:val="20"/>
                <w:vertAlign w:val="superscript"/>
              </w:rPr>
              <w:t>1</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94 216</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33,0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263,5</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autobusy</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8 395</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25,0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85,3</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motocykle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2 646</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3,5</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40,64</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3,8</w:t>
            </w:r>
          </w:p>
        </w:tc>
      </w:tr>
      <w:tr w:rsidR="00EE7362" w:rsidRPr="00BE717A" w:rsidTr="001D7A1E">
        <w:trPr>
          <w:jc w:val="center"/>
        </w:trPr>
        <w:tc>
          <w:tcPr>
            <w:tcW w:w="1112" w:type="pct"/>
            <w:vMerge w:val="restart"/>
          </w:tcPr>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p>
          <w:p w:rsidR="00EE7362" w:rsidRPr="00EE7362" w:rsidRDefault="00EE7362" w:rsidP="00EE7362">
            <w:pPr>
              <w:spacing w:after="0" w:line="240" w:lineRule="auto"/>
              <w:ind w:left="0" w:firstLine="0"/>
              <w:rPr>
                <w:rFonts w:ascii="Times New Roman" w:hAnsi="Times New Roman"/>
                <w:sz w:val="20"/>
                <w:szCs w:val="20"/>
              </w:rPr>
            </w:pPr>
            <w:r w:rsidRPr="00EE7362">
              <w:rPr>
                <w:rFonts w:ascii="Times New Roman" w:hAnsi="Times New Roman"/>
                <w:sz w:val="20"/>
                <w:szCs w:val="20"/>
              </w:rPr>
              <w:t>gminne</w:t>
            </w: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osobowe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165 071</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6,5</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025,5</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dostawcze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29 529</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254,0</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ciężarowe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13 140</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30,0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376,8</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ciężarowe</w:t>
            </w:r>
            <w:r w:rsidRPr="00EE7362">
              <w:rPr>
                <w:rFonts w:ascii="Times New Roman" w:hAnsi="Times New Roman"/>
                <w:sz w:val="20"/>
                <w:szCs w:val="20"/>
                <w:vertAlign w:val="superscript"/>
              </w:rPr>
              <w:t>1</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37 686</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33,0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w:t>
            </w:r>
            <w:r>
              <w:rPr>
                <w:rFonts w:ascii="Times New Roman" w:hAnsi="Times New Roman"/>
                <w:color w:val="000000"/>
                <w:sz w:val="20"/>
                <w:szCs w:val="20"/>
              </w:rPr>
              <w:t xml:space="preserve"> </w:t>
            </w:r>
            <w:r w:rsidRPr="00EE7362">
              <w:rPr>
                <w:rFonts w:ascii="Times New Roman" w:hAnsi="Times New Roman"/>
                <w:color w:val="000000"/>
                <w:sz w:val="20"/>
                <w:szCs w:val="20"/>
              </w:rPr>
              <w:t>188,7</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autobusy</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3 358</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25,0</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80,2</w:t>
            </w:r>
          </w:p>
        </w:tc>
      </w:tr>
      <w:tr w:rsidR="00EE7362" w:rsidRPr="00BE717A" w:rsidTr="001D7A1E">
        <w:trPr>
          <w:jc w:val="center"/>
        </w:trPr>
        <w:tc>
          <w:tcPr>
            <w:tcW w:w="1112" w:type="pct"/>
            <w:vMerge/>
          </w:tcPr>
          <w:p w:rsidR="00EE7362" w:rsidRPr="00EE7362" w:rsidRDefault="00EE7362" w:rsidP="00EE7362">
            <w:pPr>
              <w:spacing w:after="0" w:line="240" w:lineRule="auto"/>
              <w:ind w:left="0" w:firstLine="0"/>
              <w:rPr>
                <w:rFonts w:ascii="Times New Roman" w:hAnsi="Times New Roman"/>
                <w:sz w:val="20"/>
                <w:szCs w:val="20"/>
              </w:rPr>
            </w:pP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motocykle</w:t>
            </w: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1 059</w:t>
            </w: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3,5</w:t>
            </w: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r w:rsidRPr="00EE7362">
              <w:rPr>
                <w:rFonts w:ascii="Times New Roman" w:hAnsi="Times New Roman"/>
                <w:sz w:val="20"/>
                <w:szCs w:val="20"/>
              </w:rPr>
              <w:t>95,58</w:t>
            </w: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3,5</w:t>
            </w:r>
          </w:p>
        </w:tc>
      </w:tr>
      <w:tr w:rsidR="00EE7362" w:rsidRPr="00BE717A" w:rsidTr="001D7A1E">
        <w:trPr>
          <w:jc w:val="center"/>
        </w:trPr>
        <w:tc>
          <w:tcPr>
            <w:tcW w:w="1112" w:type="pct"/>
          </w:tcPr>
          <w:p w:rsidR="00EE7362" w:rsidRPr="00EE7362" w:rsidRDefault="00EE7362" w:rsidP="00EE7362">
            <w:pPr>
              <w:spacing w:after="0" w:line="240" w:lineRule="auto"/>
              <w:ind w:left="0" w:firstLine="0"/>
              <w:rPr>
                <w:rFonts w:ascii="Times New Roman" w:hAnsi="Times New Roman"/>
                <w:sz w:val="20"/>
                <w:szCs w:val="20"/>
              </w:rPr>
            </w:pPr>
            <w:r w:rsidRPr="00EE7362">
              <w:rPr>
                <w:rFonts w:ascii="Times New Roman" w:hAnsi="Times New Roman"/>
                <w:sz w:val="20"/>
                <w:szCs w:val="20"/>
              </w:rPr>
              <w:t>Razem</w:t>
            </w:r>
          </w:p>
        </w:tc>
        <w:tc>
          <w:tcPr>
            <w:tcW w:w="808" w:type="pct"/>
          </w:tcPr>
          <w:p w:rsidR="00EE7362" w:rsidRPr="00EE7362" w:rsidRDefault="00EE7362" w:rsidP="00EE7362">
            <w:pPr>
              <w:spacing w:after="0" w:line="240" w:lineRule="auto"/>
              <w:ind w:left="0"/>
              <w:jc w:val="right"/>
              <w:rPr>
                <w:rFonts w:ascii="Times New Roman" w:hAnsi="Times New Roman"/>
                <w:sz w:val="20"/>
                <w:szCs w:val="20"/>
              </w:rPr>
            </w:pPr>
          </w:p>
        </w:tc>
        <w:tc>
          <w:tcPr>
            <w:tcW w:w="790" w:type="pct"/>
            <w:vAlign w:val="bottom"/>
          </w:tcPr>
          <w:p w:rsidR="00EE7362" w:rsidRPr="00EE7362" w:rsidRDefault="00EE7362" w:rsidP="00EE7362">
            <w:pPr>
              <w:spacing w:after="0" w:line="240" w:lineRule="auto"/>
              <w:ind w:left="0"/>
              <w:jc w:val="right"/>
              <w:rPr>
                <w:rFonts w:ascii="Times New Roman" w:hAnsi="Times New Roman"/>
                <w:sz w:val="20"/>
                <w:szCs w:val="20"/>
              </w:rPr>
            </w:pPr>
          </w:p>
        </w:tc>
        <w:tc>
          <w:tcPr>
            <w:tcW w:w="773" w:type="pct"/>
          </w:tcPr>
          <w:p w:rsidR="00EE7362" w:rsidRPr="00EE7362" w:rsidRDefault="00EE7362" w:rsidP="00EE7362">
            <w:pPr>
              <w:spacing w:after="0" w:line="240" w:lineRule="auto"/>
              <w:ind w:left="0"/>
              <w:jc w:val="right"/>
              <w:rPr>
                <w:rFonts w:ascii="Times New Roman" w:hAnsi="Times New Roman"/>
                <w:sz w:val="20"/>
                <w:szCs w:val="20"/>
              </w:rPr>
            </w:pPr>
          </w:p>
        </w:tc>
        <w:tc>
          <w:tcPr>
            <w:tcW w:w="725" w:type="pct"/>
          </w:tcPr>
          <w:p w:rsidR="00EE7362" w:rsidRPr="00EE7362" w:rsidRDefault="00EE7362" w:rsidP="00EE7362">
            <w:pPr>
              <w:spacing w:after="0" w:line="240" w:lineRule="auto"/>
              <w:ind w:left="0"/>
              <w:jc w:val="right"/>
              <w:rPr>
                <w:rFonts w:ascii="Times New Roman" w:hAnsi="Times New Roman"/>
                <w:sz w:val="20"/>
                <w:szCs w:val="20"/>
              </w:rPr>
            </w:pPr>
          </w:p>
        </w:tc>
        <w:tc>
          <w:tcPr>
            <w:tcW w:w="792" w:type="pct"/>
            <w:vAlign w:val="bottom"/>
          </w:tcPr>
          <w:p w:rsidR="00EE7362" w:rsidRPr="00EE7362" w:rsidRDefault="00EE7362" w:rsidP="00EE7362">
            <w:pPr>
              <w:spacing w:after="0" w:line="240" w:lineRule="auto"/>
              <w:ind w:left="0"/>
              <w:jc w:val="right"/>
              <w:rPr>
                <w:rFonts w:ascii="Times New Roman" w:hAnsi="Times New Roman"/>
                <w:color w:val="000000"/>
                <w:sz w:val="20"/>
                <w:szCs w:val="20"/>
              </w:rPr>
            </w:pPr>
            <w:r w:rsidRPr="00EE7362">
              <w:rPr>
                <w:rFonts w:ascii="Times New Roman" w:hAnsi="Times New Roman"/>
                <w:color w:val="000000"/>
                <w:sz w:val="20"/>
                <w:szCs w:val="20"/>
              </w:rPr>
              <w:t>10</w:t>
            </w:r>
            <w:r>
              <w:rPr>
                <w:rFonts w:ascii="Times New Roman" w:hAnsi="Times New Roman"/>
                <w:color w:val="000000"/>
                <w:sz w:val="20"/>
                <w:szCs w:val="20"/>
              </w:rPr>
              <w:t xml:space="preserve"> </w:t>
            </w:r>
            <w:r w:rsidRPr="00EE7362">
              <w:rPr>
                <w:rFonts w:ascii="Times New Roman" w:hAnsi="Times New Roman"/>
                <w:color w:val="000000"/>
                <w:sz w:val="20"/>
                <w:szCs w:val="20"/>
              </w:rPr>
              <w:t>082,6</w:t>
            </w:r>
          </w:p>
        </w:tc>
      </w:tr>
    </w:tbl>
    <w:p w:rsidR="005D3289" w:rsidRPr="00BE717A" w:rsidRDefault="00651531" w:rsidP="001D7A1E">
      <w:pPr>
        <w:spacing w:after="0" w:line="240" w:lineRule="auto"/>
        <w:ind w:left="0" w:firstLine="0"/>
        <w:jc w:val="center"/>
        <w:rPr>
          <w:rFonts w:ascii="Times New Roman" w:hAnsi="Times New Roman"/>
          <w:sz w:val="20"/>
          <w:szCs w:val="20"/>
        </w:rPr>
      </w:pPr>
      <w:r w:rsidRPr="00BE717A">
        <w:rPr>
          <w:rFonts w:ascii="Times New Roman" w:hAnsi="Times New Roman"/>
          <w:sz w:val="20"/>
          <w:szCs w:val="20"/>
          <w:vertAlign w:val="superscript"/>
        </w:rPr>
        <w:t>1</w:t>
      </w:r>
      <w:r w:rsidRPr="00BE717A">
        <w:rPr>
          <w:rFonts w:ascii="Times New Roman" w:hAnsi="Times New Roman"/>
          <w:sz w:val="20"/>
          <w:szCs w:val="20"/>
        </w:rPr>
        <w:t xml:space="preserve"> </w:t>
      </w:r>
      <w:r w:rsidR="005D3289" w:rsidRPr="00BE717A">
        <w:rPr>
          <w:rFonts w:ascii="Times New Roman" w:hAnsi="Times New Roman"/>
          <w:sz w:val="20"/>
          <w:szCs w:val="20"/>
        </w:rPr>
        <w:t>ciężarowe z przyczepą</w:t>
      </w:r>
    </w:p>
    <w:p w:rsidR="005D3289" w:rsidRPr="00BE717A" w:rsidRDefault="005D3289" w:rsidP="001D7A1E">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p>
    <w:p w:rsidR="005D3289" w:rsidRPr="00BE717A" w:rsidRDefault="005D3289" w:rsidP="007D2F8C">
      <w:pPr>
        <w:spacing w:after="0" w:line="240" w:lineRule="auto"/>
        <w:ind w:left="0" w:firstLine="709"/>
        <w:rPr>
          <w:rFonts w:ascii="Times New Roman" w:hAnsi="Times New Roman"/>
          <w:sz w:val="24"/>
          <w:szCs w:val="24"/>
        </w:rPr>
      </w:pPr>
    </w:p>
    <w:p w:rsidR="0097787B" w:rsidRPr="00BE717A" w:rsidRDefault="0097787B" w:rsidP="00B936EA">
      <w:pPr>
        <w:spacing w:after="0" w:line="240" w:lineRule="auto"/>
        <w:ind w:left="0" w:firstLine="709"/>
        <w:rPr>
          <w:rFonts w:ascii="Times New Roman" w:hAnsi="Times New Roman"/>
          <w:sz w:val="24"/>
          <w:szCs w:val="24"/>
        </w:rPr>
      </w:pPr>
      <w:r w:rsidRPr="00BE717A">
        <w:rPr>
          <w:rFonts w:ascii="Times New Roman" w:hAnsi="Times New Roman"/>
          <w:sz w:val="24"/>
          <w:szCs w:val="24"/>
        </w:rPr>
        <w:t>Dla tej kategorii pojazdów obliczenia przeprowadzono oddzielnie. Ponadto założono, że silniki benzynowe w pojazdach osobowych i dostawczych stanowią odpowiednio 0,8 i 0,5 w odniesieniu do tych pojazdów, pozostałe to silniki na ON.</w:t>
      </w:r>
    </w:p>
    <w:p w:rsidR="001F1EA6" w:rsidRDefault="001F1EA6" w:rsidP="00B936EA">
      <w:pPr>
        <w:spacing w:after="0" w:line="240" w:lineRule="auto"/>
        <w:ind w:left="0" w:firstLine="0"/>
        <w:jc w:val="left"/>
        <w:rPr>
          <w:rFonts w:ascii="Times New Roman" w:hAnsi="Times New Roman"/>
          <w:sz w:val="24"/>
          <w:szCs w:val="24"/>
        </w:rPr>
      </w:pPr>
    </w:p>
    <w:p w:rsidR="00B07E00" w:rsidRPr="00BE717A" w:rsidRDefault="0043559D" w:rsidP="006B5A7A">
      <w:pPr>
        <w:spacing w:after="0" w:line="240" w:lineRule="auto"/>
        <w:ind w:left="0" w:firstLine="0"/>
        <w:rPr>
          <w:rFonts w:ascii="Times New Roman" w:hAnsi="Times New Roman"/>
          <w:sz w:val="24"/>
          <w:szCs w:val="24"/>
        </w:rPr>
      </w:pPr>
      <w:r w:rsidRPr="00BE717A">
        <w:rPr>
          <w:rFonts w:ascii="Times New Roman" w:hAnsi="Times New Roman"/>
          <w:sz w:val="24"/>
          <w:szCs w:val="24"/>
        </w:rPr>
        <w:t>Tabela 4</w:t>
      </w:r>
      <w:r w:rsidR="003C1C09" w:rsidRPr="00BE717A">
        <w:rPr>
          <w:rFonts w:ascii="Times New Roman" w:hAnsi="Times New Roman"/>
          <w:sz w:val="24"/>
          <w:szCs w:val="24"/>
        </w:rPr>
        <w:t>.1</w:t>
      </w:r>
      <w:r w:rsidR="006B5A7A">
        <w:rPr>
          <w:rFonts w:ascii="Times New Roman" w:hAnsi="Times New Roman"/>
          <w:sz w:val="24"/>
          <w:szCs w:val="24"/>
        </w:rPr>
        <w:t>1</w:t>
      </w:r>
      <w:r w:rsidR="0097787B" w:rsidRPr="00BE717A">
        <w:rPr>
          <w:rFonts w:ascii="Times New Roman" w:hAnsi="Times New Roman"/>
          <w:sz w:val="24"/>
          <w:szCs w:val="24"/>
        </w:rPr>
        <w:t xml:space="preserve">. Szacunkowa roczna emisja </w:t>
      </w:r>
      <w:r w:rsidR="001A33EE" w:rsidRPr="00BE717A">
        <w:rPr>
          <w:rFonts w:ascii="Times New Roman" w:hAnsi="Times New Roman"/>
          <w:sz w:val="24"/>
          <w:szCs w:val="24"/>
        </w:rPr>
        <w:t>CO</w:t>
      </w:r>
      <w:r w:rsidR="001A33EE" w:rsidRPr="00BE717A">
        <w:rPr>
          <w:rFonts w:ascii="Times New Roman" w:hAnsi="Times New Roman"/>
          <w:sz w:val="24"/>
          <w:szCs w:val="24"/>
          <w:vertAlign w:val="subscript"/>
        </w:rPr>
        <w:t>2</w:t>
      </w:r>
      <w:r w:rsidR="001A33EE" w:rsidRPr="00BE717A">
        <w:rPr>
          <w:rFonts w:ascii="Times New Roman" w:hAnsi="Times New Roman"/>
          <w:sz w:val="24"/>
          <w:szCs w:val="24"/>
        </w:rPr>
        <w:t xml:space="preserve">, </w:t>
      </w:r>
      <w:r w:rsidR="0097787B" w:rsidRPr="00BE717A">
        <w:rPr>
          <w:rFonts w:ascii="Times New Roman" w:hAnsi="Times New Roman"/>
          <w:sz w:val="24"/>
          <w:szCs w:val="24"/>
        </w:rPr>
        <w:t>CO, NMLZO, NOx, PM do atmosfery ze ś</w:t>
      </w:r>
      <w:r w:rsidR="00067D44" w:rsidRPr="00BE717A">
        <w:rPr>
          <w:rFonts w:ascii="Times New Roman" w:hAnsi="Times New Roman"/>
          <w:sz w:val="24"/>
          <w:szCs w:val="24"/>
        </w:rPr>
        <w:t xml:space="preserve">rodków  transportu na  </w:t>
      </w:r>
      <w:r w:rsidR="001B4292">
        <w:rPr>
          <w:rFonts w:ascii="Times New Roman" w:hAnsi="Times New Roman"/>
          <w:sz w:val="24"/>
          <w:szCs w:val="24"/>
        </w:rPr>
        <w:t>obszarze G</w:t>
      </w:r>
      <w:r w:rsidR="00AE4A1B">
        <w:rPr>
          <w:rFonts w:ascii="Times New Roman" w:hAnsi="Times New Roman"/>
          <w:sz w:val="24"/>
          <w:szCs w:val="24"/>
        </w:rPr>
        <w:t>miny Lipnik w 2010 r.</w:t>
      </w:r>
      <w:r w:rsidR="00067D44" w:rsidRPr="00BE717A">
        <w:rPr>
          <w:rFonts w:ascii="Times New Roman" w:hAnsi="Times New Roman"/>
          <w:sz w:val="24"/>
          <w:szCs w:val="24"/>
        </w:rPr>
        <w:t xml:space="preserve"> </w:t>
      </w:r>
      <w:r w:rsidR="006B17A2" w:rsidRPr="00BE717A">
        <w:rPr>
          <w:rFonts w:ascii="Times New Roman" w:hAnsi="Times New Roman"/>
          <w:sz w:val="24"/>
          <w:szCs w:val="24"/>
        </w:rPr>
        <w:t>[t</w:t>
      </w:r>
      <w:r w:rsidR="0097787B" w:rsidRPr="00BE717A">
        <w:rPr>
          <w:rFonts w:ascii="Times New Roman" w:hAnsi="Times New Roman"/>
          <w:sz w:val="24"/>
          <w:szCs w:val="24"/>
        </w:rPr>
        <w:t>/rok]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138"/>
        <w:gridCol w:w="888"/>
        <w:gridCol w:w="1370"/>
        <w:gridCol w:w="843"/>
        <w:gridCol w:w="915"/>
        <w:gridCol w:w="765"/>
        <w:gridCol w:w="765"/>
        <w:gridCol w:w="763"/>
      </w:tblGrid>
      <w:tr w:rsidR="00345D86" w:rsidRPr="00BE717A" w:rsidTr="00CE526D">
        <w:trPr>
          <w:jc w:val="center"/>
        </w:trPr>
        <w:tc>
          <w:tcPr>
            <w:tcW w:w="891"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Wyszczególnienie</w:t>
            </w:r>
          </w:p>
        </w:tc>
        <w:tc>
          <w:tcPr>
            <w:tcW w:w="628"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Rodzaj pojazdu</w:t>
            </w:r>
          </w:p>
        </w:tc>
        <w:tc>
          <w:tcPr>
            <w:tcW w:w="490"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Rodzaj paliwa</w:t>
            </w:r>
          </w:p>
        </w:tc>
        <w:tc>
          <w:tcPr>
            <w:tcW w:w="756"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Ilość zużytego paliwa</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[m</w:t>
            </w:r>
            <w:r w:rsidRPr="00BE717A">
              <w:rPr>
                <w:rFonts w:ascii="Times New Roman" w:hAnsi="Times New Roman"/>
                <w:sz w:val="18"/>
                <w:szCs w:val="18"/>
                <w:vertAlign w:val="superscript"/>
              </w:rPr>
              <w:t>3</w:t>
            </w:r>
            <w:r w:rsidRPr="00BE717A">
              <w:rPr>
                <w:rFonts w:ascii="Times New Roman" w:hAnsi="Times New Roman"/>
                <w:sz w:val="18"/>
                <w:szCs w:val="18"/>
              </w:rPr>
              <w:t>/rok]]</w:t>
            </w:r>
          </w:p>
        </w:tc>
        <w:tc>
          <w:tcPr>
            <w:tcW w:w="465"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vertAlign w:val="subscript"/>
              </w:rPr>
            </w:pPr>
            <w:r w:rsidRPr="00BE717A">
              <w:rPr>
                <w:rFonts w:ascii="Times New Roman" w:hAnsi="Times New Roman"/>
                <w:sz w:val="18"/>
                <w:szCs w:val="18"/>
              </w:rPr>
              <w:t>CO</w:t>
            </w:r>
            <w:r w:rsidRPr="00BE717A">
              <w:rPr>
                <w:rFonts w:ascii="Times New Roman" w:hAnsi="Times New Roman"/>
                <w:sz w:val="18"/>
                <w:szCs w:val="18"/>
                <w:vertAlign w:val="subscript"/>
              </w:rPr>
              <w:t>2</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[t/rok]</w:t>
            </w:r>
          </w:p>
        </w:tc>
        <w:tc>
          <w:tcPr>
            <w:tcW w:w="505"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CO</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[t/rok]</w:t>
            </w:r>
          </w:p>
        </w:tc>
        <w:tc>
          <w:tcPr>
            <w:tcW w:w="422"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MLZO</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[t/rok]</w:t>
            </w:r>
          </w:p>
        </w:tc>
        <w:tc>
          <w:tcPr>
            <w:tcW w:w="422"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vertAlign w:val="subscript"/>
              </w:rPr>
            </w:pPr>
            <w:r w:rsidRPr="00BE717A">
              <w:rPr>
                <w:rFonts w:ascii="Times New Roman" w:hAnsi="Times New Roman"/>
                <w:sz w:val="18"/>
                <w:szCs w:val="18"/>
              </w:rPr>
              <w:t>NO</w:t>
            </w:r>
            <w:r w:rsidRPr="00BE717A">
              <w:rPr>
                <w:rFonts w:ascii="Times New Roman" w:hAnsi="Times New Roman"/>
                <w:sz w:val="18"/>
                <w:szCs w:val="18"/>
                <w:vertAlign w:val="subscript"/>
              </w:rPr>
              <w:t>x</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[t/rok]</w:t>
            </w:r>
          </w:p>
        </w:tc>
        <w:tc>
          <w:tcPr>
            <w:tcW w:w="421" w:type="pct"/>
            <w:shd w:val="clear" w:color="auto" w:fill="D9D9D9"/>
          </w:tcPr>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PM</w:t>
            </w:r>
          </w:p>
          <w:p w:rsidR="00CE58FC" w:rsidRPr="00BE717A" w:rsidRDefault="00CE58FC" w:rsidP="00B87999">
            <w:pPr>
              <w:spacing w:after="0" w:line="240" w:lineRule="auto"/>
              <w:ind w:left="0" w:firstLine="0"/>
              <w:jc w:val="center"/>
              <w:rPr>
                <w:rFonts w:ascii="Times New Roman" w:hAnsi="Times New Roman"/>
                <w:sz w:val="18"/>
                <w:szCs w:val="18"/>
              </w:rPr>
            </w:pPr>
            <w:r w:rsidRPr="00BE717A">
              <w:rPr>
                <w:rFonts w:ascii="Times New Roman" w:hAnsi="Times New Roman"/>
                <w:sz w:val="18"/>
                <w:szCs w:val="18"/>
              </w:rPr>
              <w:t>[t/rok]</w:t>
            </w:r>
          </w:p>
        </w:tc>
      </w:tr>
      <w:tr w:rsidR="008A1A48" w:rsidRPr="00BE717A" w:rsidTr="008A1A48">
        <w:trPr>
          <w:trHeight w:val="210"/>
          <w:jc w:val="center"/>
        </w:trPr>
        <w:tc>
          <w:tcPr>
            <w:tcW w:w="891" w:type="pct"/>
            <w:vMerge w:val="restart"/>
          </w:tcPr>
          <w:p w:rsidR="008A1A48" w:rsidRPr="00BE717A" w:rsidRDefault="008A1A48" w:rsidP="00B87999">
            <w:pPr>
              <w:spacing w:after="0" w:line="240" w:lineRule="auto"/>
              <w:ind w:left="0" w:firstLine="0"/>
              <w:jc w:val="center"/>
              <w:rPr>
                <w:rFonts w:ascii="Times New Roman" w:hAnsi="Times New Roman"/>
                <w:sz w:val="18"/>
                <w:szCs w:val="18"/>
              </w:rPr>
            </w:pPr>
          </w:p>
          <w:p w:rsidR="008A1A48" w:rsidRPr="00BE717A" w:rsidRDefault="008A1A48" w:rsidP="00B87999">
            <w:pPr>
              <w:spacing w:after="0" w:line="240" w:lineRule="auto"/>
              <w:ind w:left="0" w:firstLine="0"/>
              <w:jc w:val="center"/>
              <w:rPr>
                <w:rFonts w:ascii="Times New Roman" w:hAnsi="Times New Roman"/>
                <w:sz w:val="18"/>
                <w:szCs w:val="18"/>
              </w:rPr>
            </w:pPr>
          </w:p>
          <w:p w:rsidR="008A1A48" w:rsidRPr="00BE717A" w:rsidRDefault="008A1A48" w:rsidP="00B87999">
            <w:pPr>
              <w:spacing w:after="0" w:line="240" w:lineRule="auto"/>
              <w:ind w:left="0" w:firstLine="0"/>
              <w:jc w:val="center"/>
              <w:rPr>
                <w:rFonts w:ascii="Times New Roman" w:hAnsi="Times New Roman"/>
                <w:sz w:val="18"/>
                <w:szCs w:val="18"/>
              </w:rPr>
            </w:pPr>
          </w:p>
          <w:p w:rsidR="008A1A48" w:rsidRPr="00BE717A" w:rsidRDefault="006B5A7A" w:rsidP="00B87999">
            <w:pPr>
              <w:spacing w:after="0" w:line="240" w:lineRule="auto"/>
              <w:ind w:left="0" w:firstLine="0"/>
              <w:rPr>
                <w:rFonts w:ascii="Times New Roman" w:hAnsi="Times New Roman"/>
                <w:sz w:val="18"/>
                <w:szCs w:val="18"/>
              </w:rPr>
            </w:pPr>
            <w:r>
              <w:rPr>
                <w:rFonts w:ascii="Times New Roman" w:hAnsi="Times New Roman"/>
                <w:sz w:val="18"/>
                <w:szCs w:val="18"/>
              </w:rPr>
              <w:t>Krajowa nr 9</w:t>
            </w: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osobowe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816,4</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640,3</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122,1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23,3</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18,1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210"/>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204,1</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541,9</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3,2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w:t>
            </w:r>
          </w:p>
        </w:tc>
      </w:tr>
      <w:tr w:rsidR="008A1A48" w:rsidRPr="00BE717A" w:rsidTr="008A1A48">
        <w:trPr>
          <w:trHeight w:val="210"/>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dostawcze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137,9</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277,1</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20,6</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210"/>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137,8</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365,9</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2,2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0,7</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389,4</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034,0</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10,6</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17,3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r w:rsidRPr="00BE717A">
              <w:rPr>
                <w:rFonts w:ascii="Times New Roman" w:hAnsi="Times New Roman"/>
                <w:sz w:val="18"/>
                <w:szCs w:val="18"/>
                <w:vertAlign w:val="superscript"/>
              </w:rPr>
              <w:t>1</w:t>
            </w:r>
            <w:r w:rsidRPr="00BE717A">
              <w:rPr>
                <w:rFonts w:ascii="Times New Roman" w:hAnsi="Times New Roman"/>
                <w:sz w:val="18"/>
                <w:szCs w:val="18"/>
              </w:rPr>
              <w:t xml:space="preserve"> </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624,9</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w:t>
            </w:r>
            <w:r>
              <w:rPr>
                <w:rFonts w:ascii="Times New Roman" w:hAnsi="Times New Roman"/>
                <w:color w:val="000000"/>
                <w:sz w:val="20"/>
                <w:szCs w:val="20"/>
              </w:rPr>
              <w:t xml:space="preserve"> </w:t>
            </w:r>
            <w:r w:rsidRPr="008A1A48">
              <w:rPr>
                <w:rFonts w:ascii="Times New Roman" w:hAnsi="Times New Roman"/>
                <w:color w:val="000000"/>
                <w:sz w:val="20"/>
                <w:szCs w:val="20"/>
              </w:rPr>
              <w:t>314,5</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44,4</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17,1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72,3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8,2</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autokary</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76,7</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203,7</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0,8</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3,4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0,4</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motocykle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2,9</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5,8</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0,4</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val="restart"/>
          </w:tcPr>
          <w:p w:rsidR="008A1A48" w:rsidRPr="00BE717A" w:rsidRDefault="008A1A48" w:rsidP="00B87999">
            <w:pPr>
              <w:spacing w:after="0" w:line="240" w:lineRule="auto"/>
              <w:ind w:left="0" w:firstLine="0"/>
              <w:jc w:val="center"/>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6B5A7A" w:rsidP="00B87999">
            <w:pPr>
              <w:spacing w:after="0" w:line="240" w:lineRule="auto"/>
              <w:ind w:left="0" w:firstLine="0"/>
              <w:rPr>
                <w:rFonts w:ascii="Times New Roman" w:hAnsi="Times New Roman"/>
                <w:sz w:val="18"/>
                <w:szCs w:val="18"/>
              </w:rPr>
            </w:pPr>
            <w:r>
              <w:rPr>
                <w:rFonts w:ascii="Times New Roman" w:hAnsi="Times New Roman"/>
                <w:sz w:val="18"/>
                <w:szCs w:val="18"/>
              </w:rPr>
              <w:t>Krajowa 77</w:t>
            </w: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jc w:val="center"/>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osobowe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226</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454,1</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33,8</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5,0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56,5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150,0</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0,9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0,3</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dostawcze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31,2</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62,7</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0,7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31,2</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82,8</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0,5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0,2</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99</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262,9</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4,4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0,5</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r w:rsidRPr="00BE717A">
              <w:rPr>
                <w:rFonts w:ascii="Times New Roman" w:hAnsi="Times New Roman"/>
                <w:sz w:val="18"/>
                <w:szCs w:val="18"/>
                <w:vertAlign w:val="superscript"/>
              </w:rPr>
              <w:t>1</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182,1</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483,5</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8,1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0,9</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autokary</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23,1</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61,3</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0,6</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1,0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0,1</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motocykle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2,4</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0,0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val="restart"/>
          </w:tcPr>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r w:rsidRPr="00BE717A">
              <w:rPr>
                <w:rFonts w:ascii="Times New Roman" w:hAnsi="Times New Roman"/>
                <w:sz w:val="18"/>
                <w:szCs w:val="18"/>
              </w:rPr>
              <w:t>powiatowe</w:t>
            </w: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osobowe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872,1</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752,2</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130,4</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24,9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19,3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218</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578,8</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3,3</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3,4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1,1</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dostawcze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271,2</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3,0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358,5</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2,1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0,7</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400,5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063,4</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17,8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r w:rsidRPr="00BE717A">
              <w:rPr>
                <w:rFonts w:ascii="Times New Roman" w:hAnsi="Times New Roman"/>
                <w:sz w:val="18"/>
                <w:szCs w:val="18"/>
                <w:vertAlign w:val="superscript"/>
              </w:rPr>
              <w:t>1</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263,5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w:t>
            </w:r>
            <w:r>
              <w:rPr>
                <w:rFonts w:ascii="Times New Roman" w:hAnsi="Times New Roman"/>
                <w:color w:val="000000"/>
                <w:sz w:val="20"/>
                <w:szCs w:val="20"/>
              </w:rPr>
              <w:t xml:space="preserve"> </w:t>
            </w:r>
            <w:r w:rsidRPr="008A1A48">
              <w:rPr>
                <w:rFonts w:ascii="Times New Roman" w:hAnsi="Times New Roman"/>
                <w:color w:val="000000"/>
                <w:sz w:val="20"/>
                <w:szCs w:val="20"/>
              </w:rPr>
              <w:t>354,9</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34,5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13,3</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56,3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6,4</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autokary</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85,3</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226,5</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2,3</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3,8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0,4</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motocykle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3,8</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7,6</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0,6</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val="restart"/>
          </w:tcPr>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p>
          <w:p w:rsidR="008A1A48" w:rsidRPr="00BE717A" w:rsidRDefault="008A1A48" w:rsidP="00B87999">
            <w:pPr>
              <w:spacing w:after="0" w:line="240" w:lineRule="auto"/>
              <w:ind w:left="0" w:firstLine="0"/>
              <w:rPr>
                <w:rFonts w:ascii="Times New Roman" w:hAnsi="Times New Roman"/>
                <w:sz w:val="18"/>
                <w:szCs w:val="18"/>
              </w:rPr>
            </w:pPr>
            <w:r w:rsidRPr="00BE717A">
              <w:rPr>
                <w:rFonts w:ascii="Times New Roman" w:hAnsi="Times New Roman"/>
                <w:sz w:val="18"/>
                <w:szCs w:val="18"/>
              </w:rPr>
              <w:t>gminne</w:t>
            </w: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osobowe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820,7</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648,9</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122,7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23,5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18,2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205,1</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544,6</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0,7</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3,2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val="restar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dostawcze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127</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255,2</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19,0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3,6</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2,8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3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vMerge/>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127</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337,2</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1,9</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0,4</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2,0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0,6</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376,8</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000,5</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10,3</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4,0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16,8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1,9</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ciężarowe</w:t>
            </w:r>
            <w:r w:rsidRPr="00BE717A">
              <w:rPr>
                <w:rFonts w:ascii="Times New Roman" w:hAnsi="Times New Roman"/>
                <w:sz w:val="18"/>
                <w:szCs w:val="18"/>
                <w:vertAlign w:val="superscript"/>
              </w:rPr>
              <w:t>1</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w:t>
            </w:r>
            <w:r>
              <w:rPr>
                <w:rFonts w:ascii="Times New Roman" w:hAnsi="Times New Roman"/>
                <w:color w:val="000000"/>
                <w:sz w:val="20"/>
                <w:szCs w:val="20"/>
              </w:rPr>
              <w:t xml:space="preserve"> </w:t>
            </w:r>
            <w:r w:rsidRPr="008A1A48">
              <w:rPr>
                <w:rFonts w:ascii="Times New Roman" w:hAnsi="Times New Roman"/>
                <w:color w:val="000000"/>
                <w:sz w:val="20"/>
                <w:szCs w:val="20"/>
              </w:rPr>
              <w:t>188,7</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w:t>
            </w:r>
            <w:r>
              <w:rPr>
                <w:rFonts w:ascii="Times New Roman" w:hAnsi="Times New Roman"/>
                <w:color w:val="000000"/>
                <w:sz w:val="20"/>
                <w:szCs w:val="20"/>
              </w:rPr>
              <w:t xml:space="preserve"> </w:t>
            </w:r>
            <w:r w:rsidRPr="008A1A48">
              <w:rPr>
                <w:rFonts w:ascii="Times New Roman" w:hAnsi="Times New Roman"/>
                <w:color w:val="000000"/>
                <w:sz w:val="20"/>
                <w:szCs w:val="20"/>
              </w:rPr>
              <w:t>156,3</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32,5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12,5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52,9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6,0</w:t>
            </w:r>
          </w:p>
        </w:tc>
      </w:tr>
      <w:tr w:rsidR="008A1A48" w:rsidRPr="00BE717A" w:rsidTr="008A1A48">
        <w:trPr>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autokary</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ON</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80,2</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213,0</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2,2</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0,8</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3,6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0,4</w:t>
            </w:r>
          </w:p>
        </w:tc>
      </w:tr>
      <w:tr w:rsidR="008A1A48" w:rsidRPr="00BE717A" w:rsidTr="008A1A48">
        <w:trPr>
          <w:trHeight w:val="70"/>
          <w:jc w:val="center"/>
        </w:trPr>
        <w:tc>
          <w:tcPr>
            <w:tcW w:w="891" w:type="pct"/>
            <w:vMerge/>
          </w:tcPr>
          <w:p w:rsidR="008A1A48" w:rsidRPr="00BE717A" w:rsidRDefault="008A1A48" w:rsidP="00B87999">
            <w:pPr>
              <w:spacing w:after="0" w:line="240" w:lineRule="auto"/>
              <w:ind w:left="0" w:firstLine="0"/>
              <w:rPr>
                <w:rFonts w:ascii="Times New Roman" w:hAnsi="Times New Roman"/>
                <w:sz w:val="18"/>
                <w:szCs w:val="18"/>
              </w:rPr>
            </w:pP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motocykle</w:t>
            </w: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r w:rsidRPr="00BE717A">
              <w:rPr>
                <w:rFonts w:ascii="Times New Roman" w:hAnsi="Times New Roman"/>
                <w:sz w:val="18"/>
                <w:szCs w:val="18"/>
              </w:rPr>
              <w:t>B</w:t>
            </w: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3,5</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7,0</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0,5</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0,1</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0,1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0</w:t>
            </w:r>
          </w:p>
        </w:tc>
      </w:tr>
      <w:tr w:rsidR="008A1A48" w:rsidRPr="00BE717A" w:rsidTr="008A1A48">
        <w:trPr>
          <w:trHeight w:val="181"/>
          <w:jc w:val="center"/>
        </w:trPr>
        <w:tc>
          <w:tcPr>
            <w:tcW w:w="891" w:type="pct"/>
          </w:tcPr>
          <w:p w:rsidR="008A1A48" w:rsidRPr="00BE717A" w:rsidRDefault="008A1A48" w:rsidP="00B87999">
            <w:pPr>
              <w:spacing w:after="0" w:line="240" w:lineRule="auto"/>
              <w:ind w:left="0" w:firstLine="0"/>
              <w:rPr>
                <w:rFonts w:ascii="Times New Roman" w:hAnsi="Times New Roman"/>
                <w:sz w:val="18"/>
                <w:szCs w:val="18"/>
              </w:rPr>
            </w:pPr>
            <w:r w:rsidRPr="00BE717A">
              <w:rPr>
                <w:rFonts w:ascii="Times New Roman" w:hAnsi="Times New Roman"/>
                <w:sz w:val="18"/>
                <w:szCs w:val="18"/>
              </w:rPr>
              <w:t>Razem</w:t>
            </w:r>
          </w:p>
        </w:tc>
        <w:tc>
          <w:tcPr>
            <w:tcW w:w="628" w:type="pct"/>
          </w:tcPr>
          <w:p w:rsidR="008A1A48" w:rsidRPr="00BE717A" w:rsidRDefault="008A1A48" w:rsidP="00B87999">
            <w:pPr>
              <w:spacing w:after="0" w:line="240" w:lineRule="auto"/>
              <w:ind w:left="0" w:firstLine="0"/>
              <w:jc w:val="right"/>
              <w:rPr>
                <w:rFonts w:ascii="Times New Roman" w:hAnsi="Times New Roman"/>
                <w:sz w:val="18"/>
                <w:szCs w:val="18"/>
              </w:rPr>
            </w:pPr>
          </w:p>
        </w:tc>
        <w:tc>
          <w:tcPr>
            <w:tcW w:w="490" w:type="pct"/>
          </w:tcPr>
          <w:p w:rsidR="008A1A48" w:rsidRPr="00BE717A" w:rsidRDefault="008A1A48" w:rsidP="00B87999">
            <w:pPr>
              <w:spacing w:after="0" w:line="240" w:lineRule="auto"/>
              <w:ind w:left="0" w:firstLine="0"/>
              <w:jc w:val="right"/>
              <w:rPr>
                <w:rFonts w:ascii="Times New Roman" w:hAnsi="Times New Roman"/>
                <w:sz w:val="18"/>
                <w:szCs w:val="18"/>
              </w:rPr>
            </w:pPr>
          </w:p>
        </w:tc>
        <w:tc>
          <w:tcPr>
            <w:tcW w:w="756"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10</w:t>
            </w:r>
            <w:r>
              <w:rPr>
                <w:rFonts w:ascii="Times New Roman" w:hAnsi="Times New Roman"/>
                <w:color w:val="000000"/>
                <w:sz w:val="20"/>
                <w:szCs w:val="20"/>
              </w:rPr>
              <w:t xml:space="preserve"> </w:t>
            </w:r>
            <w:r w:rsidRPr="008A1A48">
              <w:rPr>
                <w:rFonts w:ascii="Times New Roman" w:hAnsi="Times New Roman"/>
                <w:color w:val="000000"/>
                <w:sz w:val="20"/>
                <w:szCs w:val="20"/>
              </w:rPr>
              <w:t>082,6</w:t>
            </w:r>
          </w:p>
        </w:tc>
        <w:tc>
          <w:tcPr>
            <w:tcW w:w="46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24</w:t>
            </w:r>
            <w:r>
              <w:rPr>
                <w:rFonts w:ascii="Times New Roman" w:hAnsi="Times New Roman"/>
                <w:color w:val="000000"/>
                <w:sz w:val="20"/>
                <w:szCs w:val="20"/>
              </w:rPr>
              <w:t xml:space="preserve"> </w:t>
            </w:r>
            <w:r w:rsidRPr="008A1A48">
              <w:rPr>
                <w:rFonts w:ascii="Times New Roman" w:hAnsi="Times New Roman"/>
                <w:color w:val="000000"/>
                <w:sz w:val="20"/>
                <w:szCs w:val="20"/>
              </w:rPr>
              <w:t>718,6</w:t>
            </w:r>
          </w:p>
        </w:tc>
        <w:tc>
          <w:tcPr>
            <w:tcW w:w="505"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650,0</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155,4</w:t>
            </w:r>
          </w:p>
        </w:tc>
        <w:tc>
          <w:tcPr>
            <w:tcW w:w="422" w:type="pct"/>
            <w:vAlign w:val="bottom"/>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 xml:space="preserve">   345,8    </w:t>
            </w:r>
          </w:p>
        </w:tc>
        <w:tc>
          <w:tcPr>
            <w:tcW w:w="421" w:type="pct"/>
          </w:tcPr>
          <w:p w:rsidR="008A1A48" w:rsidRPr="008A1A48" w:rsidRDefault="008A1A48" w:rsidP="008A1A48">
            <w:pPr>
              <w:spacing w:after="0" w:line="240" w:lineRule="auto"/>
              <w:ind w:left="0"/>
              <w:jc w:val="right"/>
              <w:rPr>
                <w:rFonts w:ascii="Times New Roman" w:hAnsi="Times New Roman"/>
                <w:color w:val="000000"/>
                <w:sz w:val="20"/>
                <w:szCs w:val="20"/>
              </w:rPr>
            </w:pPr>
            <w:r w:rsidRPr="008A1A48">
              <w:rPr>
                <w:rFonts w:ascii="Times New Roman" w:hAnsi="Times New Roman"/>
                <w:color w:val="000000"/>
                <w:sz w:val="20"/>
                <w:szCs w:val="20"/>
              </w:rPr>
              <w:t>34,8</w:t>
            </w:r>
          </w:p>
        </w:tc>
      </w:tr>
    </w:tbl>
    <w:p w:rsidR="007D2F8C" w:rsidRPr="00BE717A" w:rsidRDefault="00651531" w:rsidP="001D7A1E">
      <w:pPr>
        <w:spacing w:after="0" w:line="240" w:lineRule="auto"/>
        <w:ind w:left="0" w:firstLine="0"/>
        <w:jc w:val="center"/>
        <w:rPr>
          <w:rFonts w:ascii="Times New Roman" w:hAnsi="Times New Roman"/>
          <w:sz w:val="18"/>
          <w:szCs w:val="18"/>
        </w:rPr>
      </w:pPr>
      <w:r w:rsidRPr="00BE717A">
        <w:rPr>
          <w:rFonts w:ascii="Times New Roman" w:hAnsi="Times New Roman"/>
          <w:sz w:val="18"/>
          <w:szCs w:val="18"/>
          <w:vertAlign w:val="superscript"/>
        </w:rPr>
        <w:t>1</w:t>
      </w:r>
      <w:r w:rsidRPr="00BE717A">
        <w:rPr>
          <w:rFonts w:ascii="Times New Roman" w:hAnsi="Times New Roman"/>
          <w:sz w:val="18"/>
          <w:szCs w:val="18"/>
        </w:rPr>
        <w:t xml:space="preserve"> </w:t>
      </w:r>
      <w:r w:rsidR="007D2F8C" w:rsidRPr="00BE717A">
        <w:rPr>
          <w:rFonts w:ascii="Times New Roman" w:hAnsi="Times New Roman"/>
          <w:sz w:val="18"/>
          <w:szCs w:val="18"/>
        </w:rPr>
        <w:t>ciężarowe z przyczepą</w:t>
      </w:r>
    </w:p>
    <w:p w:rsidR="00B07E00" w:rsidRDefault="007D2F8C" w:rsidP="001D7A1E">
      <w:pPr>
        <w:spacing w:after="0" w:line="240" w:lineRule="auto"/>
        <w:ind w:left="0" w:firstLine="0"/>
        <w:jc w:val="center"/>
        <w:rPr>
          <w:rFonts w:ascii="Times New Roman" w:hAnsi="Times New Roman"/>
          <w:i/>
          <w:sz w:val="18"/>
          <w:szCs w:val="18"/>
        </w:rPr>
      </w:pPr>
      <w:r w:rsidRPr="00BE717A">
        <w:rPr>
          <w:rFonts w:ascii="Times New Roman" w:hAnsi="Times New Roman"/>
          <w:i/>
          <w:sz w:val="18"/>
          <w:szCs w:val="18"/>
        </w:rPr>
        <w:t>Źródło: Opracowanie własne</w:t>
      </w:r>
    </w:p>
    <w:p w:rsidR="00B07E00" w:rsidRDefault="00B07E00">
      <w:pPr>
        <w:spacing w:after="0" w:line="240" w:lineRule="auto"/>
        <w:ind w:left="0" w:firstLine="0"/>
        <w:jc w:val="left"/>
        <w:rPr>
          <w:rFonts w:ascii="Times New Roman" w:hAnsi="Times New Roman"/>
          <w:i/>
          <w:sz w:val="18"/>
          <w:szCs w:val="18"/>
        </w:rPr>
      </w:pPr>
      <w:r>
        <w:rPr>
          <w:rFonts w:ascii="Times New Roman" w:hAnsi="Times New Roman"/>
          <w:i/>
          <w:sz w:val="18"/>
          <w:szCs w:val="18"/>
        </w:rPr>
        <w:br w:type="page"/>
      </w:r>
    </w:p>
    <w:p w:rsidR="007D2F8C" w:rsidRPr="00BE717A" w:rsidRDefault="007D2F8C" w:rsidP="001D7A1E">
      <w:pPr>
        <w:spacing w:after="0" w:line="240" w:lineRule="auto"/>
        <w:ind w:left="0" w:firstLine="0"/>
        <w:jc w:val="center"/>
        <w:rPr>
          <w:rFonts w:ascii="Times New Roman" w:hAnsi="Times New Roman"/>
          <w:i/>
          <w:sz w:val="18"/>
          <w:szCs w:val="18"/>
        </w:rPr>
      </w:pPr>
    </w:p>
    <w:p w:rsidR="007D2F8C" w:rsidRPr="00BE717A" w:rsidRDefault="007D2F8C" w:rsidP="00A93C45">
      <w:pPr>
        <w:spacing w:after="0" w:line="240" w:lineRule="auto"/>
        <w:ind w:left="0" w:firstLine="0"/>
        <w:jc w:val="left"/>
        <w:rPr>
          <w:rFonts w:ascii="Times New Roman" w:hAnsi="Times New Roman"/>
          <w:sz w:val="24"/>
          <w:szCs w:val="24"/>
        </w:rPr>
      </w:pPr>
    </w:p>
    <w:p w:rsidR="0097787B" w:rsidRPr="00BE717A" w:rsidRDefault="0097787B"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Wyżej przedstawione obliczenia zi</w:t>
      </w:r>
      <w:r w:rsidR="006C5E1B" w:rsidRPr="00BE717A">
        <w:rPr>
          <w:rFonts w:ascii="Times New Roman" w:hAnsi="Times New Roman"/>
          <w:sz w:val="24"/>
          <w:szCs w:val="24"/>
        </w:rPr>
        <w:t xml:space="preserve">lustrowano na </w:t>
      </w:r>
      <w:r w:rsidR="00BA1776" w:rsidRPr="00BE717A">
        <w:rPr>
          <w:rFonts w:ascii="Times New Roman" w:hAnsi="Times New Roman"/>
          <w:sz w:val="24"/>
          <w:szCs w:val="24"/>
        </w:rPr>
        <w:t>rysunku</w:t>
      </w:r>
      <w:r w:rsidR="006C5E1B" w:rsidRPr="00BE717A">
        <w:rPr>
          <w:rFonts w:ascii="Times New Roman" w:hAnsi="Times New Roman"/>
          <w:sz w:val="24"/>
          <w:szCs w:val="24"/>
        </w:rPr>
        <w:t xml:space="preserve"> 4</w:t>
      </w:r>
      <w:r w:rsidR="003C1C09" w:rsidRPr="00BE717A">
        <w:rPr>
          <w:rFonts w:ascii="Times New Roman" w:hAnsi="Times New Roman"/>
          <w:sz w:val="24"/>
          <w:szCs w:val="24"/>
        </w:rPr>
        <w:t>.</w:t>
      </w:r>
      <w:r w:rsidR="006524DA" w:rsidRPr="00BE717A">
        <w:rPr>
          <w:rFonts w:ascii="Times New Roman" w:hAnsi="Times New Roman"/>
          <w:sz w:val="24"/>
          <w:szCs w:val="24"/>
        </w:rPr>
        <w:t>5</w:t>
      </w:r>
      <w:r w:rsidRPr="00BE717A">
        <w:rPr>
          <w:rFonts w:ascii="Times New Roman" w:hAnsi="Times New Roman"/>
          <w:sz w:val="24"/>
          <w:szCs w:val="24"/>
        </w:rPr>
        <w:t>.</w:t>
      </w:r>
    </w:p>
    <w:p w:rsidR="0097787B" w:rsidRPr="00BE717A" w:rsidRDefault="0097787B" w:rsidP="00580D73">
      <w:pPr>
        <w:spacing w:after="0" w:line="240" w:lineRule="auto"/>
        <w:ind w:left="0" w:firstLine="0"/>
        <w:rPr>
          <w:rFonts w:ascii="Times New Roman" w:hAnsi="Times New Roman"/>
          <w:sz w:val="24"/>
          <w:szCs w:val="24"/>
        </w:rPr>
      </w:pPr>
    </w:p>
    <w:p w:rsidR="005260E8" w:rsidRPr="00BE717A" w:rsidRDefault="00B567E4" w:rsidP="001D7A1E">
      <w:pPr>
        <w:ind w:left="0" w:firstLine="0"/>
        <w:jc w:val="center"/>
        <w:rPr>
          <w:noProof/>
          <w:szCs w:val="20"/>
          <w:lang w:eastAsia="pl-PL"/>
        </w:rPr>
      </w:pPr>
      <w:r>
        <w:rPr>
          <w:noProof/>
          <w:szCs w:val="20"/>
          <w:lang w:eastAsia="pl-PL"/>
        </w:rPr>
        <w:drawing>
          <wp:inline distT="0" distB="0" distL="0" distR="0">
            <wp:extent cx="4610100" cy="2752725"/>
            <wp:effectExtent l="19050" t="0" r="0" b="0"/>
            <wp:docPr id="12"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9" cstate="print"/>
                    <a:srcRect/>
                    <a:stretch>
                      <a:fillRect/>
                    </a:stretch>
                  </pic:blipFill>
                  <pic:spPr bwMode="auto">
                    <a:xfrm>
                      <a:off x="0" y="0"/>
                      <a:ext cx="4610100" cy="2752725"/>
                    </a:xfrm>
                    <a:prstGeom prst="rect">
                      <a:avLst/>
                    </a:prstGeom>
                    <a:noFill/>
                    <a:ln w="9525">
                      <a:noFill/>
                      <a:miter lim="800000"/>
                      <a:headEnd/>
                      <a:tailEnd/>
                    </a:ln>
                  </pic:spPr>
                </pic:pic>
              </a:graphicData>
            </a:graphic>
          </wp:inline>
        </w:drawing>
      </w:r>
    </w:p>
    <w:p w:rsidR="00AB14F6" w:rsidRPr="00BE717A" w:rsidRDefault="002B3E0C" w:rsidP="001D7A1E">
      <w:pPr>
        <w:spacing w:after="0" w:line="240" w:lineRule="auto"/>
        <w:ind w:left="0" w:firstLine="0"/>
        <w:jc w:val="center"/>
        <w:rPr>
          <w:noProof/>
          <w:sz w:val="24"/>
          <w:szCs w:val="24"/>
          <w:lang w:eastAsia="pl-PL"/>
        </w:rPr>
      </w:pPr>
      <w:r w:rsidRPr="00BE717A">
        <w:rPr>
          <w:rFonts w:ascii="Times New Roman" w:hAnsi="Times New Roman"/>
          <w:sz w:val="24"/>
          <w:szCs w:val="24"/>
        </w:rPr>
        <w:t>Rys. 4</w:t>
      </w:r>
      <w:r w:rsidR="003C1C09" w:rsidRPr="00BE717A">
        <w:rPr>
          <w:rFonts w:ascii="Times New Roman" w:hAnsi="Times New Roman"/>
          <w:sz w:val="24"/>
          <w:szCs w:val="24"/>
        </w:rPr>
        <w:t>.</w:t>
      </w:r>
      <w:r w:rsidR="00EA507A" w:rsidRPr="00BE717A">
        <w:rPr>
          <w:rFonts w:ascii="Times New Roman" w:hAnsi="Times New Roman"/>
          <w:sz w:val="24"/>
          <w:szCs w:val="24"/>
        </w:rPr>
        <w:t>5</w:t>
      </w:r>
      <w:r w:rsidR="0097787B" w:rsidRPr="00BE717A">
        <w:rPr>
          <w:rFonts w:ascii="Times New Roman" w:hAnsi="Times New Roman"/>
          <w:sz w:val="24"/>
          <w:szCs w:val="24"/>
        </w:rPr>
        <w:t>.</w:t>
      </w:r>
      <w:r w:rsidRPr="00BE717A">
        <w:rPr>
          <w:rFonts w:ascii="Times New Roman" w:hAnsi="Times New Roman"/>
          <w:sz w:val="24"/>
          <w:szCs w:val="24"/>
        </w:rPr>
        <w:t xml:space="preserve"> </w:t>
      </w:r>
      <w:r w:rsidR="0097787B" w:rsidRPr="00BE717A">
        <w:rPr>
          <w:rFonts w:ascii="Times New Roman" w:hAnsi="Times New Roman"/>
          <w:sz w:val="24"/>
          <w:szCs w:val="24"/>
        </w:rPr>
        <w:t xml:space="preserve">Szacunkowa roczna emisja </w:t>
      </w:r>
      <w:r w:rsidR="005A4963" w:rsidRPr="00BE717A">
        <w:rPr>
          <w:rFonts w:ascii="Times New Roman" w:hAnsi="Times New Roman"/>
          <w:sz w:val="24"/>
          <w:szCs w:val="24"/>
        </w:rPr>
        <w:t>CO</w:t>
      </w:r>
      <w:r w:rsidR="005A4963" w:rsidRPr="00BE717A">
        <w:rPr>
          <w:rFonts w:ascii="Times New Roman" w:hAnsi="Times New Roman"/>
          <w:sz w:val="24"/>
          <w:szCs w:val="24"/>
          <w:vertAlign w:val="subscript"/>
        </w:rPr>
        <w:t>2</w:t>
      </w:r>
      <w:r w:rsidR="005A4963" w:rsidRPr="00BE717A">
        <w:rPr>
          <w:rFonts w:ascii="Times New Roman" w:hAnsi="Times New Roman"/>
          <w:sz w:val="24"/>
          <w:szCs w:val="24"/>
        </w:rPr>
        <w:t xml:space="preserve">, </w:t>
      </w:r>
      <w:r w:rsidR="0097787B" w:rsidRPr="00BE717A">
        <w:rPr>
          <w:rFonts w:ascii="Times New Roman" w:hAnsi="Times New Roman"/>
          <w:sz w:val="24"/>
          <w:szCs w:val="24"/>
        </w:rPr>
        <w:t>CO</w:t>
      </w:r>
      <w:r w:rsidR="001D7A1E">
        <w:rPr>
          <w:rFonts w:ascii="Times New Roman" w:hAnsi="Times New Roman"/>
          <w:sz w:val="24"/>
          <w:szCs w:val="24"/>
        </w:rPr>
        <w:t>, NMLZO, NOx, PM do atmosfery z </w:t>
      </w:r>
      <w:r w:rsidR="0097787B" w:rsidRPr="00BE717A">
        <w:rPr>
          <w:rFonts w:ascii="Times New Roman" w:hAnsi="Times New Roman"/>
          <w:sz w:val="24"/>
          <w:szCs w:val="24"/>
        </w:rPr>
        <w:t>pojazdów</w:t>
      </w:r>
      <w:r w:rsidR="001D7A1E">
        <w:rPr>
          <w:rFonts w:ascii="Times New Roman" w:hAnsi="Times New Roman"/>
          <w:sz w:val="24"/>
          <w:szCs w:val="24"/>
        </w:rPr>
        <w:t> </w:t>
      </w:r>
      <w:r w:rsidR="00EA507A" w:rsidRPr="00BE717A">
        <w:rPr>
          <w:rFonts w:ascii="Times New Roman" w:hAnsi="Times New Roman"/>
          <w:sz w:val="24"/>
          <w:szCs w:val="24"/>
        </w:rPr>
        <w:t>[t]</w:t>
      </w:r>
    </w:p>
    <w:p w:rsidR="006800C2" w:rsidRPr="00BE717A" w:rsidRDefault="0097787B" w:rsidP="001D7A1E">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r w:rsidR="003E4EAB" w:rsidRPr="00BE717A">
        <w:rPr>
          <w:rFonts w:ascii="Times New Roman" w:hAnsi="Times New Roman"/>
          <w:i/>
          <w:sz w:val="20"/>
          <w:szCs w:val="20"/>
        </w:rPr>
        <w:t>.</w:t>
      </w:r>
    </w:p>
    <w:p w:rsidR="00BE717A" w:rsidRPr="00BE717A" w:rsidRDefault="00BE717A" w:rsidP="003B6B42">
      <w:pPr>
        <w:spacing w:after="0" w:line="240" w:lineRule="auto"/>
        <w:ind w:left="0" w:firstLine="709"/>
        <w:rPr>
          <w:rFonts w:ascii="Times New Roman" w:hAnsi="Times New Roman"/>
          <w:sz w:val="24"/>
          <w:szCs w:val="24"/>
        </w:rPr>
      </w:pPr>
    </w:p>
    <w:p w:rsidR="0097787B" w:rsidRPr="00BE717A" w:rsidRDefault="0097787B" w:rsidP="003B6B42">
      <w:pPr>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Emisję z ciągników wykorzystywanych w rolnictwie obliczono na podstawie ilości zakwalifikowanego do dopłat </w:t>
      </w:r>
      <w:r w:rsidR="00F24A17" w:rsidRPr="00BE717A">
        <w:rPr>
          <w:rFonts w:ascii="Times New Roman" w:hAnsi="Times New Roman"/>
          <w:sz w:val="24"/>
          <w:szCs w:val="24"/>
        </w:rPr>
        <w:t>oleju napędowego (</w:t>
      </w:r>
      <w:r w:rsidR="00D72F41">
        <w:rPr>
          <w:rFonts w:ascii="Times New Roman" w:hAnsi="Times New Roman"/>
          <w:sz w:val="24"/>
          <w:szCs w:val="24"/>
        </w:rPr>
        <w:t>394,313</w:t>
      </w:r>
      <w:r w:rsidR="00EA507A" w:rsidRPr="00BE717A">
        <w:rPr>
          <w:rFonts w:ascii="Times New Roman" w:hAnsi="Times New Roman"/>
          <w:sz w:val="24"/>
          <w:szCs w:val="24"/>
        </w:rPr>
        <w:t xml:space="preserve"> tys.</w:t>
      </w:r>
      <w:r w:rsidR="006B5562" w:rsidRPr="00BE717A">
        <w:rPr>
          <w:rFonts w:ascii="Times New Roman" w:hAnsi="Times New Roman"/>
          <w:sz w:val="24"/>
          <w:szCs w:val="24"/>
        </w:rPr>
        <w:t xml:space="preserve"> l = </w:t>
      </w:r>
      <w:r w:rsidR="00D72F41">
        <w:rPr>
          <w:rFonts w:ascii="Times New Roman" w:hAnsi="Times New Roman"/>
          <w:sz w:val="24"/>
          <w:szCs w:val="24"/>
        </w:rPr>
        <w:t>331,2</w:t>
      </w:r>
      <w:r w:rsidR="00EA507A" w:rsidRPr="00BE717A">
        <w:rPr>
          <w:rFonts w:ascii="Times New Roman" w:hAnsi="Times New Roman"/>
          <w:sz w:val="24"/>
          <w:szCs w:val="24"/>
        </w:rPr>
        <w:t xml:space="preserve"> t</w:t>
      </w:r>
      <w:r w:rsidR="006B5562" w:rsidRPr="00BE717A">
        <w:rPr>
          <w:rFonts w:ascii="Times New Roman" w:hAnsi="Times New Roman"/>
          <w:sz w:val="24"/>
          <w:szCs w:val="24"/>
        </w:rPr>
        <w:t>)</w:t>
      </w:r>
      <w:r w:rsidR="004B66CC">
        <w:rPr>
          <w:rFonts w:ascii="Times New Roman" w:hAnsi="Times New Roman"/>
          <w:sz w:val="24"/>
          <w:szCs w:val="24"/>
        </w:rPr>
        <w:t xml:space="preserve"> i jednostkowych wskaźników </w:t>
      </w:r>
      <w:r w:rsidRPr="00BE717A">
        <w:rPr>
          <w:rFonts w:ascii="Times New Roman" w:hAnsi="Times New Roman"/>
          <w:sz w:val="24"/>
          <w:szCs w:val="24"/>
        </w:rPr>
        <w:t>emisji</w:t>
      </w:r>
      <w:r w:rsidR="00347F02">
        <w:rPr>
          <w:rFonts w:ascii="Times New Roman" w:hAnsi="Times New Roman"/>
          <w:sz w:val="24"/>
          <w:szCs w:val="24"/>
        </w:rPr>
        <w:t xml:space="preserve"> ciągników rolniczych (T</w:t>
      </w:r>
      <w:r w:rsidR="00F42A5B" w:rsidRPr="00BE717A">
        <w:rPr>
          <w:rFonts w:ascii="Times New Roman" w:hAnsi="Times New Roman"/>
          <w:sz w:val="24"/>
          <w:szCs w:val="24"/>
        </w:rPr>
        <w:t>ab.4</w:t>
      </w:r>
      <w:r w:rsidR="003C1C09" w:rsidRPr="00BE717A">
        <w:rPr>
          <w:rFonts w:ascii="Times New Roman" w:hAnsi="Times New Roman"/>
          <w:sz w:val="24"/>
          <w:szCs w:val="24"/>
        </w:rPr>
        <w:t>.1</w:t>
      </w:r>
      <w:r w:rsidR="006B5A7A">
        <w:rPr>
          <w:rFonts w:ascii="Times New Roman" w:hAnsi="Times New Roman"/>
          <w:sz w:val="24"/>
          <w:szCs w:val="24"/>
        </w:rPr>
        <w:t>2</w:t>
      </w:r>
      <w:r w:rsidRPr="00BE717A">
        <w:rPr>
          <w:rFonts w:ascii="Times New Roman" w:hAnsi="Times New Roman"/>
          <w:sz w:val="24"/>
          <w:szCs w:val="24"/>
        </w:rPr>
        <w:t>).</w:t>
      </w:r>
    </w:p>
    <w:p w:rsidR="00DD36E8" w:rsidRPr="00BE717A" w:rsidRDefault="00DD36E8" w:rsidP="005260E8">
      <w:pPr>
        <w:spacing w:after="0" w:line="240" w:lineRule="auto"/>
        <w:ind w:left="0" w:firstLine="0"/>
        <w:contextualSpacing/>
        <w:rPr>
          <w:rFonts w:ascii="Times New Roman" w:hAnsi="Times New Roman"/>
          <w:sz w:val="24"/>
          <w:szCs w:val="24"/>
        </w:rPr>
      </w:pPr>
    </w:p>
    <w:p w:rsidR="0097787B" w:rsidRPr="00BE717A" w:rsidRDefault="0097787B" w:rsidP="001D7A1E">
      <w:pPr>
        <w:spacing w:after="0" w:line="240" w:lineRule="auto"/>
        <w:ind w:left="0" w:firstLine="0"/>
        <w:contextualSpacing/>
        <w:jc w:val="center"/>
        <w:rPr>
          <w:rFonts w:ascii="Times New Roman" w:hAnsi="Times New Roman"/>
          <w:sz w:val="24"/>
          <w:szCs w:val="24"/>
        </w:rPr>
      </w:pPr>
      <w:r w:rsidRPr="00BE717A">
        <w:rPr>
          <w:rFonts w:ascii="Times New Roman" w:hAnsi="Times New Roman"/>
          <w:sz w:val="24"/>
          <w:szCs w:val="24"/>
        </w:rPr>
        <w:t xml:space="preserve">Tabela </w:t>
      </w:r>
      <w:r w:rsidR="006B5A7A">
        <w:rPr>
          <w:rFonts w:ascii="Times New Roman" w:hAnsi="Times New Roman"/>
          <w:sz w:val="24"/>
          <w:szCs w:val="24"/>
        </w:rPr>
        <w:t>4.12</w:t>
      </w:r>
      <w:r w:rsidRPr="00BE717A">
        <w:rPr>
          <w:rFonts w:ascii="Times New Roman" w:hAnsi="Times New Roman"/>
          <w:sz w:val="24"/>
          <w:szCs w:val="24"/>
        </w:rPr>
        <w:t>. Wskaźniki emisji</w:t>
      </w:r>
      <w:r w:rsidR="00927C24">
        <w:rPr>
          <w:rFonts w:ascii="Times New Roman" w:hAnsi="Times New Roman"/>
          <w:sz w:val="24"/>
          <w:szCs w:val="24"/>
        </w:rPr>
        <w:t xml:space="preserve"> z</w:t>
      </w:r>
      <w:r w:rsidRPr="00BE717A">
        <w:rPr>
          <w:rFonts w:ascii="Times New Roman" w:hAnsi="Times New Roman"/>
          <w:sz w:val="24"/>
          <w:szCs w:val="24"/>
        </w:rPr>
        <w:t xml:space="preserve"> ciągników rolniczych </w:t>
      </w:r>
      <w:r w:rsidR="00C104CB" w:rsidRPr="00BE717A">
        <w:rPr>
          <w:rFonts w:ascii="Times New Roman" w:hAnsi="Times New Roman"/>
          <w:sz w:val="24"/>
          <w:szCs w:val="24"/>
        </w:rPr>
        <w:t xml:space="preserve"> </w:t>
      </w:r>
      <w:r w:rsidRPr="00BE717A">
        <w:rPr>
          <w:rFonts w:ascii="Times New Roman" w:hAnsi="Times New Roman"/>
          <w:sz w:val="24"/>
          <w:szCs w:val="24"/>
        </w:rPr>
        <w:t>[g/kg]</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01"/>
        <w:gridCol w:w="851"/>
        <w:gridCol w:w="849"/>
        <w:gridCol w:w="708"/>
        <w:gridCol w:w="708"/>
        <w:gridCol w:w="708"/>
        <w:gridCol w:w="1056"/>
        <w:gridCol w:w="772"/>
        <w:gridCol w:w="772"/>
        <w:gridCol w:w="935"/>
      </w:tblGrid>
      <w:tr w:rsidR="00345D86" w:rsidRPr="00BE717A" w:rsidTr="00CE526D">
        <w:trPr>
          <w:trHeight w:val="480"/>
          <w:jc w:val="center"/>
        </w:trPr>
        <w:tc>
          <w:tcPr>
            <w:tcW w:w="938"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firstLine="0"/>
              <w:jc w:val="center"/>
              <w:rPr>
                <w:rFonts w:ascii="Times New Roman" w:hAnsi="Times New Roman"/>
              </w:rPr>
            </w:pPr>
            <w:r w:rsidRPr="00BE717A">
              <w:rPr>
                <w:rFonts w:ascii="Times New Roman" w:hAnsi="Times New Roman"/>
              </w:rPr>
              <w:t>Kategoria         pojazdów</w:t>
            </w:r>
          </w:p>
        </w:tc>
        <w:tc>
          <w:tcPr>
            <w:tcW w:w="469"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CO</w:t>
            </w:r>
            <w:r w:rsidRPr="00BE717A">
              <w:rPr>
                <w:rFonts w:ascii="Times New Roman" w:hAnsi="Times New Roman"/>
                <w:bCs/>
                <w:vertAlign w:val="subscript"/>
              </w:rPr>
              <w:t>2</w:t>
            </w:r>
            <w:r w:rsidRPr="00BE717A">
              <w:rPr>
                <w:rFonts w:ascii="Times New Roman" w:hAnsi="Times New Roman"/>
                <w:bCs/>
              </w:rPr>
              <w:t>P</w:t>
            </w:r>
          </w:p>
        </w:tc>
        <w:tc>
          <w:tcPr>
            <w:tcW w:w="468"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CO</w:t>
            </w:r>
            <w:r w:rsidRPr="00BE717A">
              <w:rPr>
                <w:rFonts w:ascii="Times New Roman" w:hAnsi="Times New Roman"/>
                <w:bCs/>
                <w:vertAlign w:val="subscript"/>
              </w:rPr>
              <w:t>2</w:t>
            </w:r>
            <w:r w:rsidRPr="00BE717A">
              <w:rPr>
                <w:rFonts w:ascii="Times New Roman" w:hAnsi="Times New Roman"/>
                <w:bCs/>
              </w:rPr>
              <w:t>R</w:t>
            </w:r>
          </w:p>
        </w:tc>
        <w:tc>
          <w:tcPr>
            <w:tcW w:w="391"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CH</w:t>
            </w:r>
            <w:r w:rsidRPr="00BE717A">
              <w:rPr>
                <w:rFonts w:ascii="Times New Roman" w:hAnsi="Times New Roman"/>
                <w:bCs/>
                <w:vertAlign w:val="subscript"/>
              </w:rPr>
              <w:t>4</w:t>
            </w:r>
          </w:p>
        </w:tc>
        <w:tc>
          <w:tcPr>
            <w:tcW w:w="391"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N</w:t>
            </w:r>
            <w:r w:rsidRPr="00BE717A">
              <w:rPr>
                <w:rFonts w:ascii="Times New Roman" w:hAnsi="Times New Roman"/>
                <w:bCs/>
                <w:vertAlign w:val="subscript"/>
              </w:rPr>
              <w:t>2</w:t>
            </w:r>
            <w:r w:rsidRPr="00BE717A">
              <w:rPr>
                <w:rFonts w:ascii="Times New Roman" w:hAnsi="Times New Roman"/>
                <w:bCs/>
              </w:rPr>
              <w:t>O</w:t>
            </w:r>
          </w:p>
        </w:tc>
        <w:tc>
          <w:tcPr>
            <w:tcW w:w="391"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CO</w:t>
            </w:r>
          </w:p>
        </w:tc>
        <w:tc>
          <w:tcPr>
            <w:tcW w:w="583"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NMVOC</w:t>
            </w:r>
          </w:p>
        </w:tc>
        <w:tc>
          <w:tcPr>
            <w:tcW w:w="426"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NO</w:t>
            </w:r>
            <w:r w:rsidRPr="00BE717A">
              <w:rPr>
                <w:rFonts w:ascii="Times New Roman" w:hAnsi="Times New Roman"/>
                <w:bCs/>
                <w:vertAlign w:val="subscript"/>
              </w:rPr>
              <w:t>x</w:t>
            </w:r>
          </w:p>
        </w:tc>
        <w:tc>
          <w:tcPr>
            <w:tcW w:w="426"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PM</w:t>
            </w:r>
          </w:p>
        </w:tc>
        <w:tc>
          <w:tcPr>
            <w:tcW w:w="516" w:type="pct"/>
            <w:tcBorders>
              <w:top w:val="single" w:sz="4" w:space="0" w:color="auto"/>
              <w:bottom w:val="single" w:sz="6" w:space="0" w:color="auto"/>
            </w:tcBorders>
            <w:shd w:val="clear" w:color="auto" w:fill="D9D9D9"/>
            <w:vAlign w:val="center"/>
          </w:tcPr>
          <w:p w:rsidR="0097787B" w:rsidRPr="00BE717A" w:rsidRDefault="0097787B" w:rsidP="005260E8">
            <w:pPr>
              <w:spacing w:after="0" w:line="240" w:lineRule="auto"/>
              <w:ind w:left="0"/>
              <w:jc w:val="right"/>
              <w:rPr>
                <w:rFonts w:ascii="Times New Roman" w:hAnsi="Times New Roman"/>
                <w:bCs/>
              </w:rPr>
            </w:pPr>
            <w:r w:rsidRPr="00BE717A">
              <w:rPr>
                <w:rFonts w:ascii="Times New Roman" w:hAnsi="Times New Roman"/>
                <w:bCs/>
              </w:rPr>
              <w:t>SO</w:t>
            </w:r>
            <w:r w:rsidRPr="00BE717A">
              <w:rPr>
                <w:rFonts w:ascii="Times New Roman" w:hAnsi="Times New Roman"/>
                <w:bCs/>
                <w:vertAlign w:val="subscript"/>
              </w:rPr>
              <w:t>2</w:t>
            </w:r>
          </w:p>
        </w:tc>
      </w:tr>
      <w:tr w:rsidR="0097787B" w:rsidRPr="00BE717A" w:rsidTr="001D7A1E">
        <w:trPr>
          <w:trHeight w:val="480"/>
          <w:jc w:val="center"/>
        </w:trPr>
        <w:tc>
          <w:tcPr>
            <w:tcW w:w="938" w:type="pct"/>
            <w:tcBorders>
              <w:top w:val="single" w:sz="6" w:space="0" w:color="auto"/>
              <w:bottom w:val="single" w:sz="4" w:space="0" w:color="auto"/>
            </w:tcBorders>
            <w:vAlign w:val="center"/>
          </w:tcPr>
          <w:p w:rsidR="0097787B" w:rsidRPr="00BE717A" w:rsidRDefault="0097787B" w:rsidP="005260E8">
            <w:pPr>
              <w:spacing w:after="0" w:line="240" w:lineRule="auto"/>
              <w:ind w:left="0" w:hanging="74"/>
              <w:jc w:val="center"/>
              <w:rPr>
                <w:rFonts w:ascii="Times New Roman" w:hAnsi="Times New Roman"/>
                <w:b/>
                <w:bCs/>
              </w:rPr>
            </w:pPr>
            <w:r w:rsidRPr="00BE717A">
              <w:rPr>
                <w:rFonts w:ascii="Times New Roman" w:hAnsi="Times New Roman"/>
              </w:rPr>
              <w:t>Ciągniki rolnicze</w:t>
            </w:r>
          </w:p>
        </w:tc>
        <w:tc>
          <w:tcPr>
            <w:tcW w:w="469"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3170</w:t>
            </w:r>
          </w:p>
        </w:tc>
        <w:tc>
          <w:tcPr>
            <w:tcW w:w="468"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3036</w:t>
            </w:r>
          </w:p>
        </w:tc>
        <w:tc>
          <w:tcPr>
            <w:tcW w:w="391"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0,19</w:t>
            </w:r>
          </w:p>
        </w:tc>
        <w:tc>
          <w:tcPr>
            <w:tcW w:w="391"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0,16</w:t>
            </w:r>
          </w:p>
        </w:tc>
        <w:tc>
          <w:tcPr>
            <w:tcW w:w="391"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46,3</w:t>
            </w:r>
          </w:p>
        </w:tc>
        <w:tc>
          <w:tcPr>
            <w:tcW w:w="583"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8,0</w:t>
            </w:r>
          </w:p>
        </w:tc>
        <w:tc>
          <w:tcPr>
            <w:tcW w:w="426"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52,0</w:t>
            </w:r>
          </w:p>
        </w:tc>
        <w:tc>
          <w:tcPr>
            <w:tcW w:w="426"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5,2</w:t>
            </w:r>
          </w:p>
        </w:tc>
        <w:tc>
          <w:tcPr>
            <w:tcW w:w="516" w:type="pct"/>
            <w:tcBorders>
              <w:top w:val="single" w:sz="6" w:space="0" w:color="auto"/>
              <w:bottom w:val="single" w:sz="4" w:space="0" w:color="auto"/>
            </w:tcBorders>
            <w:vAlign w:val="center"/>
          </w:tcPr>
          <w:p w:rsidR="0097787B" w:rsidRPr="00BE717A" w:rsidRDefault="0097787B" w:rsidP="0014547B">
            <w:pPr>
              <w:spacing w:after="0" w:line="240" w:lineRule="auto"/>
              <w:ind w:left="0"/>
              <w:jc w:val="right"/>
              <w:rPr>
                <w:rFonts w:ascii="Times New Roman" w:hAnsi="Times New Roman"/>
                <w:bCs/>
              </w:rPr>
            </w:pPr>
            <w:r w:rsidRPr="00BE717A">
              <w:rPr>
                <w:rFonts w:ascii="Times New Roman" w:hAnsi="Times New Roman"/>
                <w:bCs/>
              </w:rPr>
              <w:t>0,10</w:t>
            </w:r>
          </w:p>
        </w:tc>
      </w:tr>
    </w:tbl>
    <w:p w:rsidR="00AB14F6" w:rsidRPr="00BE717A" w:rsidRDefault="0097787B" w:rsidP="001D7A1E">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EMEP EEA 2009</w:t>
      </w:r>
      <w:r w:rsidR="003E4EAB" w:rsidRPr="00BE717A">
        <w:rPr>
          <w:rFonts w:ascii="Times New Roman" w:hAnsi="Times New Roman"/>
          <w:i/>
          <w:sz w:val="20"/>
          <w:szCs w:val="20"/>
        </w:rPr>
        <w:t>.</w:t>
      </w:r>
    </w:p>
    <w:p w:rsidR="005260E8" w:rsidRPr="00BE717A" w:rsidRDefault="005260E8" w:rsidP="005260E8">
      <w:pPr>
        <w:spacing w:after="0" w:line="240" w:lineRule="auto"/>
        <w:ind w:left="0" w:firstLine="0"/>
        <w:rPr>
          <w:rFonts w:ascii="Times New Roman" w:hAnsi="Times New Roman"/>
          <w:sz w:val="24"/>
          <w:szCs w:val="24"/>
        </w:rPr>
      </w:pPr>
    </w:p>
    <w:p w:rsidR="003E4EAB" w:rsidRPr="00BE717A" w:rsidRDefault="00B83EAD"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Wyniki przedstawiono</w:t>
      </w:r>
      <w:r w:rsidR="006B5A7A">
        <w:rPr>
          <w:rFonts w:ascii="Times New Roman" w:hAnsi="Times New Roman"/>
          <w:sz w:val="24"/>
          <w:szCs w:val="24"/>
        </w:rPr>
        <w:t xml:space="preserve"> w tabeli 4.13</w:t>
      </w:r>
      <w:r w:rsidRPr="00BE717A">
        <w:rPr>
          <w:rFonts w:ascii="Times New Roman" w:hAnsi="Times New Roman"/>
          <w:sz w:val="24"/>
          <w:szCs w:val="24"/>
        </w:rPr>
        <w:t xml:space="preserve"> or</w:t>
      </w:r>
      <w:r w:rsidR="00EA507A" w:rsidRPr="00BE717A">
        <w:rPr>
          <w:rFonts w:ascii="Times New Roman" w:hAnsi="Times New Roman"/>
          <w:sz w:val="24"/>
          <w:szCs w:val="24"/>
        </w:rPr>
        <w:t>az na rysunku 4.6</w:t>
      </w:r>
      <w:r w:rsidRPr="00BE717A">
        <w:rPr>
          <w:rFonts w:ascii="Times New Roman" w:hAnsi="Times New Roman"/>
          <w:sz w:val="24"/>
          <w:szCs w:val="24"/>
        </w:rPr>
        <w:t>.</w:t>
      </w:r>
    </w:p>
    <w:p w:rsidR="00B518F4" w:rsidRPr="00BE717A" w:rsidRDefault="00B518F4" w:rsidP="00B518F4">
      <w:pPr>
        <w:spacing w:after="0" w:line="240" w:lineRule="auto"/>
        <w:ind w:left="0" w:firstLine="567"/>
        <w:rPr>
          <w:rFonts w:ascii="Times New Roman" w:hAnsi="Times New Roman"/>
          <w:sz w:val="24"/>
          <w:szCs w:val="24"/>
        </w:rPr>
      </w:pPr>
    </w:p>
    <w:p w:rsidR="0097787B" w:rsidRPr="00BE717A" w:rsidRDefault="006B5A7A" w:rsidP="001D7A1E">
      <w:pPr>
        <w:spacing w:after="0" w:line="240" w:lineRule="auto"/>
        <w:ind w:left="0" w:firstLine="0"/>
        <w:jc w:val="center"/>
        <w:rPr>
          <w:rFonts w:ascii="Times New Roman" w:hAnsi="Times New Roman"/>
          <w:sz w:val="24"/>
          <w:szCs w:val="24"/>
        </w:rPr>
      </w:pPr>
      <w:r>
        <w:rPr>
          <w:rFonts w:ascii="Times New Roman" w:hAnsi="Times New Roman"/>
          <w:sz w:val="24"/>
          <w:szCs w:val="24"/>
        </w:rPr>
        <w:t>Tabela 4.13</w:t>
      </w:r>
      <w:r w:rsidR="0097787B" w:rsidRPr="00BE717A">
        <w:rPr>
          <w:rFonts w:ascii="Times New Roman" w:hAnsi="Times New Roman"/>
          <w:sz w:val="24"/>
          <w:szCs w:val="24"/>
        </w:rPr>
        <w:t>. Emisja z c</w:t>
      </w:r>
      <w:r w:rsidR="00384F40" w:rsidRPr="00BE717A">
        <w:rPr>
          <w:rFonts w:ascii="Times New Roman" w:hAnsi="Times New Roman"/>
          <w:sz w:val="24"/>
          <w:szCs w:val="24"/>
        </w:rPr>
        <w:t xml:space="preserve">iągników rolniczych na </w:t>
      </w:r>
      <w:r w:rsidR="00B228E9">
        <w:rPr>
          <w:rFonts w:ascii="Times New Roman" w:hAnsi="Times New Roman"/>
          <w:sz w:val="24"/>
          <w:szCs w:val="24"/>
        </w:rPr>
        <w:t>obszarze G</w:t>
      </w:r>
      <w:r w:rsidR="00D72F41">
        <w:rPr>
          <w:rFonts w:ascii="Times New Roman" w:hAnsi="Times New Roman"/>
          <w:sz w:val="24"/>
          <w:szCs w:val="24"/>
        </w:rPr>
        <w:t>miny Lipnik</w:t>
      </w:r>
      <w:r w:rsidR="00AB14F6" w:rsidRPr="00BE717A">
        <w:rPr>
          <w:rFonts w:ascii="Times New Roman" w:hAnsi="Times New Roman"/>
          <w:sz w:val="24"/>
          <w:szCs w:val="24"/>
        </w:rPr>
        <w:t xml:space="preserve"> [t</w:t>
      </w:r>
      <w:r w:rsidR="0097787B" w:rsidRPr="00BE717A">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695"/>
        <w:gridCol w:w="1208"/>
        <w:gridCol w:w="965"/>
        <w:gridCol w:w="735"/>
        <w:gridCol w:w="735"/>
        <w:gridCol w:w="1121"/>
        <w:gridCol w:w="807"/>
        <w:gridCol w:w="807"/>
        <w:gridCol w:w="987"/>
      </w:tblGrid>
      <w:tr w:rsidR="00345D86" w:rsidRPr="00BE717A" w:rsidTr="00CE526D">
        <w:trPr>
          <w:trHeight w:val="480"/>
          <w:jc w:val="center"/>
        </w:trPr>
        <w:tc>
          <w:tcPr>
            <w:tcW w:w="961"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hanging="73"/>
              <w:jc w:val="center"/>
              <w:rPr>
                <w:rFonts w:ascii="Times New Roman" w:hAnsi="Times New Roman"/>
              </w:rPr>
            </w:pPr>
            <w:r w:rsidRPr="00BE717A">
              <w:rPr>
                <w:rFonts w:ascii="Times New Roman" w:hAnsi="Times New Roman"/>
              </w:rPr>
              <w:t>Kategoria         pojazdów</w:t>
            </w:r>
          </w:p>
        </w:tc>
        <w:tc>
          <w:tcPr>
            <w:tcW w:w="462"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CO</w:t>
            </w:r>
            <w:r w:rsidRPr="00BE717A">
              <w:rPr>
                <w:rFonts w:ascii="Times New Roman" w:hAnsi="Times New Roman"/>
                <w:bCs/>
                <w:vertAlign w:val="subscript"/>
              </w:rPr>
              <w:t>2</w:t>
            </w:r>
          </w:p>
        </w:tc>
        <w:tc>
          <w:tcPr>
            <w:tcW w:w="558"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CH</w:t>
            </w:r>
            <w:r w:rsidRPr="00BE717A">
              <w:rPr>
                <w:rFonts w:ascii="Times New Roman" w:hAnsi="Times New Roman"/>
                <w:bCs/>
                <w:vertAlign w:val="subscript"/>
              </w:rPr>
              <w:t>4</w:t>
            </w:r>
          </w:p>
        </w:tc>
        <w:tc>
          <w:tcPr>
            <w:tcW w:w="431"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N</w:t>
            </w:r>
            <w:r w:rsidRPr="00BE717A">
              <w:rPr>
                <w:rFonts w:ascii="Times New Roman" w:hAnsi="Times New Roman"/>
                <w:bCs/>
                <w:vertAlign w:val="subscript"/>
              </w:rPr>
              <w:t>2</w:t>
            </w:r>
            <w:r w:rsidRPr="00BE717A">
              <w:rPr>
                <w:rFonts w:ascii="Times New Roman" w:hAnsi="Times New Roman"/>
                <w:bCs/>
              </w:rPr>
              <w:t>O</w:t>
            </w:r>
          </w:p>
        </w:tc>
        <w:tc>
          <w:tcPr>
            <w:tcW w:w="431"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CO</w:t>
            </w:r>
          </w:p>
        </w:tc>
        <w:tc>
          <w:tcPr>
            <w:tcW w:w="644"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NMVOC</w:t>
            </w:r>
          </w:p>
        </w:tc>
        <w:tc>
          <w:tcPr>
            <w:tcW w:w="471"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NO</w:t>
            </w:r>
            <w:r w:rsidRPr="00BE717A">
              <w:rPr>
                <w:rFonts w:ascii="Times New Roman" w:hAnsi="Times New Roman"/>
                <w:bCs/>
                <w:vertAlign w:val="subscript"/>
              </w:rPr>
              <w:t>x</w:t>
            </w:r>
          </w:p>
        </w:tc>
        <w:tc>
          <w:tcPr>
            <w:tcW w:w="471"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PM</w:t>
            </w:r>
          </w:p>
        </w:tc>
        <w:tc>
          <w:tcPr>
            <w:tcW w:w="570" w:type="pct"/>
            <w:tcBorders>
              <w:top w:val="single" w:sz="4" w:space="0" w:color="auto"/>
              <w:bottom w:val="single" w:sz="6" w:space="0" w:color="auto"/>
            </w:tcBorders>
            <w:shd w:val="clear" w:color="auto" w:fill="D9D9D9"/>
            <w:vAlign w:val="center"/>
          </w:tcPr>
          <w:p w:rsidR="0097787B" w:rsidRPr="00BE717A" w:rsidRDefault="0097787B" w:rsidP="00A6635B">
            <w:pPr>
              <w:spacing w:after="0" w:line="240" w:lineRule="auto"/>
              <w:ind w:left="0"/>
              <w:jc w:val="right"/>
              <w:rPr>
                <w:rFonts w:ascii="Times New Roman" w:hAnsi="Times New Roman"/>
                <w:bCs/>
              </w:rPr>
            </w:pPr>
            <w:r w:rsidRPr="00BE717A">
              <w:rPr>
                <w:rFonts w:ascii="Times New Roman" w:hAnsi="Times New Roman"/>
                <w:bCs/>
              </w:rPr>
              <w:t>SO</w:t>
            </w:r>
            <w:r w:rsidRPr="00BE717A">
              <w:rPr>
                <w:rFonts w:ascii="Times New Roman" w:hAnsi="Times New Roman"/>
                <w:bCs/>
                <w:vertAlign w:val="subscript"/>
              </w:rPr>
              <w:t>2</w:t>
            </w:r>
          </w:p>
        </w:tc>
      </w:tr>
      <w:tr w:rsidR="002F657B" w:rsidRPr="00BE717A" w:rsidTr="004B66CC">
        <w:trPr>
          <w:trHeight w:val="480"/>
          <w:jc w:val="center"/>
        </w:trPr>
        <w:tc>
          <w:tcPr>
            <w:tcW w:w="961" w:type="pct"/>
            <w:tcBorders>
              <w:top w:val="single" w:sz="6" w:space="0" w:color="auto"/>
              <w:bottom w:val="single" w:sz="4" w:space="0" w:color="auto"/>
            </w:tcBorders>
            <w:vAlign w:val="center"/>
          </w:tcPr>
          <w:p w:rsidR="002F657B" w:rsidRPr="00BE717A" w:rsidRDefault="002F657B" w:rsidP="00A6635B">
            <w:pPr>
              <w:spacing w:after="0" w:line="240" w:lineRule="auto"/>
              <w:ind w:left="0" w:hanging="73"/>
              <w:jc w:val="center"/>
              <w:rPr>
                <w:rFonts w:ascii="Times New Roman" w:hAnsi="Times New Roman"/>
                <w:b/>
                <w:bCs/>
              </w:rPr>
            </w:pPr>
            <w:r w:rsidRPr="00BE717A">
              <w:rPr>
                <w:rFonts w:ascii="Times New Roman" w:hAnsi="Times New Roman"/>
              </w:rPr>
              <w:t>Ciągniki rolnicze</w:t>
            </w:r>
          </w:p>
        </w:tc>
        <w:tc>
          <w:tcPr>
            <w:tcW w:w="462" w:type="pct"/>
            <w:tcBorders>
              <w:top w:val="single" w:sz="6" w:space="0" w:color="auto"/>
              <w:bottom w:val="single" w:sz="4" w:space="0" w:color="auto"/>
            </w:tcBorders>
            <w:vAlign w:val="bottom"/>
          </w:tcPr>
          <w:p w:rsidR="002F657B" w:rsidRPr="00BE717A" w:rsidRDefault="00D72F41">
            <w:pPr>
              <w:jc w:val="right"/>
              <w:rPr>
                <w:rFonts w:ascii="Arial" w:hAnsi="Arial"/>
                <w:sz w:val="20"/>
                <w:szCs w:val="20"/>
              </w:rPr>
            </w:pPr>
            <w:r>
              <w:rPr>
                <w:rFonts w:ascii="Arial" w:hAnsi="Arial"/>
                <w:sz w:val="20"/>
                <w:szCs w:val="20"/>
              </w:rPr>
              <w:t>1 005</w:t>
            </w:r>
            <w:r w:rsidR="00AE5448" w:rsidRPr="00BE717A">
              <w:rPr>
                <w:rFonts w:ascii="Arial" w:hAnsi="Arial"/>
                <w:sz w:val="20"/>
                <w:szCs w:val="20"/>
              </w:rPr>
              <w:t>,5</w:t>
            </w:r>
          </w:p>
        </w:tc>
        <w:tc>
          <w:tcPr>
            <w:tcW w:w="558" w:type="pct"/>
            <w:tcBorders>
              <w:top w:val="single" w:sz="6" w:space="0" w:color="auto"/>
              <w:bottom w:val="single" w:sz="4" w:space="0" w:color="auto"/>
            </w:tcBorders>
            <w:vAlign w:val="bottom"/>
          </w:tcPr>
          <w:p w:rsidR="002F657B" w:rsidRPr="00BE717A" w:rsidRDefault="00AE5448">
            <w:pPr>
              <w:jc w:val="right"/>
              <w:rPr>
                <w:rFonts w:ascii="Arial" w:hAnsi="Arial"/>
                <w:sz w:val="20"/>
                <w:szCs w:val="20"/>
              </w:rPr>
            </w:pPr>
            <w:r w:rsidRPr="00BE717A">
              <w:rPr>
                <w:rFonts w:ascii="Arial" w:hAnsi="Arial"/>
                <w:sz w:val="20"/>
                <w:szCs w:val="20"/>
              </w:rPr>
              <w:t>0,1</w:t>
            </w:r>
          </w:p>
        </w:tc>
        <w:tc>
          <w:tcPr>
            <w:tcW w:w="431" w:type="pct"/>
            <w:tcBorders>
              <w:top w:val="single" w:sz="6" w:space="0" w:color="auto"/>
              <w:bottom w:val="single" w:sz="4" w:space="0" w:color="auto"/>
            </w:tcBorders>
            <w:vAlign w:val="bottom"/>
          </w:tcPr>
          <w:p w:rsidR="002F657B" w:rsidRPr="00BE717A" w:rsidRDefault="00AE5448">
            <w:pPr>
              <w:jc w:val="right"/>
              <w:rPr>
                <w:rFonts w:ascii="Arial" w:hAnsi="Arial"/>
                <w:sz w:val="20"/>
                <w:szCs w:val="20"/>
              </w:rPr>
            </w:pPr>
            <w:r w:rsidRPr="00BE717A">
              <w:rPr>
                <w:rFonts w:ascii="Arial" w:hAnsi="Arial"/>
                <w:sz w:val="20"/>
                <w:szCs w:val="20"/>
              </w:rPr>
              <w:t>0,1</w:t>
            </w:r>
          </w:p>
        </w:tc>
        <w:tc>
          <w:tcPr>
            <w:tcW w:w="431" w:type="pct"/>
            <w:tcBorders>
              <w:top w:val="single" w:sz="6" w:space="0" w:color="auto"/>
              <w:bottom w:val="single" w:sz="4" w:space="0" w:color="auto"/>
            </w:tcBorders>
            <w:vAlign w:val="bottom"/>
          </w:tcPr>
          <w:p w:rsidR="002F657B" w:rsidRPr="00BE717A" w:rsidRDefault="00D72F41">
            <w:pPr>
              <w:jc w:val="right"/>
              <w:rPr>
                <w:rFonts w:ascii="Arial" w:hAnsi="Arial"/>
                <w:sz w:val="20"/>
                <w:szCs w:val="20"/>
              </w:rPr>
            </w:pPr>
            <w:r>
              <w:rPr>
                <w:rFonts w:ascii="Arial" w:hAnsi="Arial"/>
                <w:sz w:val="20"/>
                <w:szCs w:val="20"/>
              </w:rPr>
              <w:t>15</w:t>
            </w:r>
            <w:r w:rsidR="00AE5448" w:rsidRPr="00BE717A">
              <w:rPr>
                <w:rFonts w:ascii="Arial" w:hAnsi="Arial"/>
                <w:sz w:val="20"/>
                <w:szCs w:val="20"/>
              </w:rPr>
              <w:t>,</w:t>
            </w:r>
            <w:r>
              <w:rPr>
                <w:rFonts w:ascii="Arial" w:hAnsi="Arial"/>
                <w:sz w:val="20"/>
                <w:szCs w:val="20"/>
              </w:rPr>
              <w:t>3</w:t>
            </w:r>
          </w:p>
        </w:tc>
        <w:tc>
          <w:tcPr>
            <w:tcW w:w="644" w:type="pct"/>
            <w:tcBorders>
              <w:top w:val="single" w:sz="6" w:space="0" w:color="auto"/>
              <w:bottom w:val="single" w:sz="4" w:space="0" w:color="auto"/>
            </w:tcBorders>
            <w:vAlign w:val="bottom"/>
          </w:tcPr>
          <w:p w:rsidR="002F657B" w:rsidRPr="00BE717A" w:rsidRDefault="00D72F41">
            <w:pPr>
              <w:jc w:val="right"/>
              <w:rPr>
                <w:rFonts w:ascii="Arial" w:hAnsi="Arial"/>
                <w:sz w:val="20"/>
                <w:szCs w:val="20"/>
              </w:rPr>
            </w:pPr>
            <w:r>
              <w:rPr>
                <w:rFonts w:ascii="Arial" w:hAnsi="Arial"/>
                <w:sz w:val="20"/>
                <w:szCs w:val="20"/>
              </w:rPr>
              <w:t>2</w:t>
            </w:r>
            <w:r w:rsidR="00AE5448" w:rsidRPr="00BE717A">
              <w:rPr>
                <w:rFonts w:ascii="Arial" w:hAnsi="Arial"/>
                <w:sz w:val="20"/>
                <w:szCs w:val="20"/>
              </w:rPr>
              <w:t>,6</w:t>
            </w:r>
          </w:p>
        </w:tc>
        <w:tc>
          <w:tcPr>
            <w:tcW w:w="471" w:type="pct"/>
            <w:tcBorders>
              <w:top w:val="single" w:sz="6" w:space="0" w:color="auto"/>
              <w:bottom w:val="single" w:sz="4" w:space="0" w:color="auto"/>
            </w:tcBorders>
            <w:vAlign w:val="bottom"/>
          </w:tcPr>
          <w:p w:rsidR="002F657B" w:rsidRPr="00BE717A" w:rsidRDefault="00D72F41">
            <w:pPr>
              <w:jc w:val="right"/>
              <w:rPr>
                <w:rFonts w:ascii="Arial" w:hAnsi="Arial"/>
                <w:sz w:val="20"/>
                <w:szCs w:val="20"/>
              </w:rPr>
            </w:pPr>
            <w:r>
              <w:rPr>
                <w:rFonts w:ascii="Arial" w:hAnsi="Arial"/>
                <w:sz w:val="20"/>
                <w:szCs w:val="20"/>
              </w:rPr>
              <w:t>17</w:t>
            </w:r>
            <w:r w:rsidR="00AE5448" w:rsidRPr="00BE717A">
              <w:rPr>
                <w:rFonts w:ascii="Arial" w:hAnsi="Arial"/>
                <w:sz w:val="20"/>
                <w:szCs w:val="20"/>
              </w:rPr>
              <w:t>,</w:t>
            </w:r>
            <w:r>
              <w:rPr>
                <w:rFonts w:ascii="Arial" w:hAnsi="Arial"/>
                <w:sz w:val="20"/>
                <w:szCs w:val="20"/>
              </w:rPr>
              <w:t>2</w:t>
            </w:r>
          </w:p>
        </w:tc>
        <w:tc>
          <w:tcPr>
            <w:tcW w:w="471" w:type="pct"/>
            <w:tcBorders>
              <w:top w:val="single" w:sz="6" w:space="0" w:color="auto"/>
              <w:bottom w:val="single" w:sz="4" w:space="0" w:color="auto"/>
            </w:tcBorders>
            <w:vAlign w:val="bottom"/>
          </w:tcPr>
          <w:p w:rsidR="002F657B" w:rsidRPr="00BE717A" w:rsidRDefault="00D72F41">
            <w:pPr>
              <w:jc w:val="right"/>
              <w:rPr>
                <w:rFonts w:ascii="Arial" w:hAnsi="Arial"/>
                <w:sz w:val="20"/>
                <w:szCs w:val="20"/>
              </w:rPr>
            </w:pPr>
            <w:r>
              <w:rPr>
                <w:rFonts w:ascii="Arial" w:hAnsi="Arial"/>
                <w:sz w:val="20"/>
                <w:szCs w:val="20"/>
              </w:rPr>
              <w:t>1</w:t>
            </w:r>
            <w:r w:rsidR="00AE5448" w:rsidRPr="00BE717A">
              <w:rPr>
                <w:rFonts w:ascii="Arial" w:hAnsi="Arial"/>
                <w:sz w:val="20"/>
                <w:szCs w:val="20"/>
              </w:rPr>
              <w:t>,</w:t>
            </w:r>
            <w:r>
              <w:rPr>
                <w:rFonts w:ascii="Arial" w:hAnsi="Arial"/>
                <w:sz w:val="20"/>
                <w:szCs w:val="20"/>
              </w:rPr>
              <w:t>7</w:t>
            </w:r>
          </w:p>
        </w:tc>
        <w:tc>
          <w:tcPr>
            <w:tcW w:w="570" w:type="pct"/>
            <w:tcBorders>
              <w:top w:val="single" w:sz="6" w:space="0" w:color="auto"/>
              <w:bottom w:val="single" w:sz="4" w:space="0" w:color="auto"/>
            </w:tcBorders>
            <w:vAlign w:val="bottom"/>
          </w:tcPr>
          <w:p w:rsidR="002F657B" w:rsidRPr="00BE717A" w:rsidRDefault="00AE5448">
            <w:pPr>
              <w:jc w:val="right"/>
              <w:rPr>
                <w:rFonts w:ascii="Arial" w:hAnsi="Arial"/>
                <w:sz w:val="20"/>
                <w:szCs w:val="20"/>
              </w:rPr>
            </w:pPr>
            <w:r w:rsidRPr="00BE717A">
              <w:rPr>
                <w:rFonts w:ascii="Arial" w:hAnsi="Arial"/>
                <w:sz w:val="20"/>
                <w:szCs w:val="20"/>
              </w:rPr>
              <w:t>0,1</w:t>
            </w:r>
          </w:p>
        </w:tc>
      </w:tr>
    </w:tbl>
    <w:p w:rsidR="0097787B" w:rsidRPr="00BE717A" w:rsidRDefault="0097787B" w:rsidP="001D7A1E">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p>
    <w:p w:rsidR="003D73C1" w:rsidRPr="00BE717A" w:rsidRDefault="003D73C1" w:rsidP="006800C2">
      <w:pPr>
        <w:spacing w:after="0" w:line="240" w:lineRule="auto"/>
        <w:ind w:left="0" w:firstLine="0"/>
        <w:rPr>
          <w:rFonts w:ascii="Times New Roman" w:hAnsi="Times New Roman"/>
          <w:sz w:val="24"/>
          <w:szCs w:val="24"/>
        </w:rPr>
      </w:pPr>
    </w:p>
    <w:p w:rsidR="006800C2" w:rsidRPr="00BE717A" w:rsidRDefault="00B567E4" w:rsidP="001D7A1E">
      <w:pPr>
        <w:spacing w:after="0" w:line="240" w:lineRule="auto"/>
        <w:ind w:left="0" w:firstLine="0"/>
        <w:jc w:val="center"/>
        <w:rPr>
          <w:rFonts w:ascii="Times New Roman" w:hAnsi="Times New Roman"/>
          <w:sz w:val="24"/>
          <w:szCs w:val="24"/>
        </w:rPr>
      </w:pPr>
      <w:r>
        <w:rPr>
          <w:rFonts w:ascii="Times New Roman" w:hAnsi="Times New Roman"/>
          <w:noProof/>
          <w:sz w:val="24"/>
          <w:szCs w:val="24"/>
          <w:lang w:eastAsia="pl-PL"/>
        </w:rPr>
        <w:lastRenderedPageBreak/>
        <w:drawing>
          <wp:inline distT="0" distB="0" distL="0" distR="0">
            <wp:extent cx="4619625" cy="2752725"/>
            <wp:effectExtent l="19050" t="0" r="9525" b="0"/>
            <wp:docPr id="13"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20" cstate="print"/>
                    <a:srcRect/>
                    <a:stretch>
                      <a:fillRect/>
                    </a:stretch>
                  </pic:blipFill>
                  <pic:spPr bwMode="auto">
                    <a:xfrm>
                      <a:off x="0" y="0"/>
                      <a:ext cx="4619625" cy="2752725"/>
                    </a:xfrm>
                    <a:prstGeom prst="rect">
                      <a:avLst/>
                    </a:prstGeom>
                    <a:noFill/>
                    <a:ln w="9525">
                      <a:noFill/>
                      <a:miter lim="800000"/>
                      <a:headEnd/>
                      <a:tailEnd/>
                    </a:ln>
                  </pic:spPr>
                </pic:pic>
              </a:graphicData>
            </a:graphic>
          </wp:inline>
        </w:drawing>
      </w:r>
    </w:p>
    <w:p w:rsidR="0097787B" w:rsidRPr="00BE717A" w:rsidRDefault="00AA4613" w:rsidP="001D7A1E">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 4.6</w:t>
      </w:r>
      <w:r w:rsidR="0097787B" w:rsidRPr="00BE717A">
        <w:rPr>
          <w:rFonts w:ascii="Times New Roman" w:hAnsi="Times New Roman"/>
          <w:sz w:val="24"/>
          <w:szCs w:val="24"/>
        </w:rPr>
        <w:t>. Emisja gazów  CO, NMVOC, NO</w:t>
      </w:r>
      <w:r w:rsidR="0097787B" w:rsidRPr="00BE717A">
        <w:rPr>
          <w:rFonts w:ascii="Times New Roman" w:hAnsi="Times New Roman"/>
          <w:sz w:val="24"/>
          <w:szCs w:val="24"/>
          <w:vertAlign w:val="subscript"/>
        </w:rPr>
        <w:t>X</w:t>
      </w:r>
      <w:r w:rsidR="0097787B" w:rsidRPr="00BE717A">
        <w:rPr>
          <w:rFonts w:ascii="Times New Roman" w:hAnsi="Times New Roman"/>
          <w:sz w:val="24"/>
          <w:szCs w:val="24"/>
        </w:rPr>
        <w:t xml:space="preserve"> z ciągników rolniczych</w:t>
      </w:r>
      <w:r w:rsidR="00AE5448" w:rsidRPr="00BE717A">
        <w:rPr>
          <w:rFonts w:ascii="Times New Roman" w:hAnsi="Times New Roman"/>
          <w:sz w:val="24"/>
          <w:szCs w:val="24"/>
        </w:rPr>
        <w:t xml:space="preserve"> [t]</w:t>
      </w:r>
    </w:p>
    <w:p w:rsidR="0086611B" w:rsidRPr="00BE717A" w:rsidRDefault="0097787B" w:rsidP="001D7A1E">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r w:rsidR="0086611B" w:rsidRPr="00BE717A">
        <w:rPr>
          <w:rFonts w:ascii="Times New Roman" w:hAnsi="Times New Roman"/>
          <w:i/>
          <w:sz w:val="20"/>
          <w:szCs w:val="20"/>
        </w:rPr>
        <w:t>.</w:t>
      </w:r>
    </w:p>
    <w:p w:rsidR="001F1EA6" w:rsidRPr="00BE717A" w:rsidRDefault="001F1EA6" w:rsidP="00CD16F1">
      <w:pPr>
        <w:pStyle w:val="Nagwek2"/>
        <w:spacing w:before="0" w:after="0" w:line="240" w:lineRule="auto"/>
        <w:rPr>
          <w:rFonts w:ascii="Times New Roman" w:hAnsi="Times New Roman"/>
          <w:color w:val="auto"/>
          <w:sz w:val="24"/>
          <w:szCs w:val="24"/>
        </w:rPr>
      </w:pPr>
    </w:p>
    <w:p w:rsidR="00364EC4" w:rsidRPr="00BE717A" w:rsidRDefault="00CD16F1" w:rsidP="00CD16F1">
      <w:pPr>
        <w:spacing w:after="0" w:line="240" w:lineRule="auto"/>
        <w:ind w:left="0"/>
        <w:rPr>
          <w:rFonts w:ascii="Times New Roman" w:hAnsi="Times New Roman"/>
          <w:sz w:val="24"/>
          <w:szCs w:val="24"/>
        </w:rPr>
      </w:pPr>
      <w:r w:rsidRPr="00BE717A">
        <w:rPr>
          <w:rFonts w:ascii="Times New Roman" w:hAnsi="Times New Roman"/>
          <w:sz w:val="24"/>
          <w:szCs w:val="24"/>
        </w:rPr>
        <w:tab/>
      </w:r>
      <w:r w:rsidRPr="00BE717A">
        <w:rPr>
          <w:rFonts w:ascii="Times New Roman" w:hAnsi="Times New Roman"/>
          <w:sz w:val="24"/>
          <w:szCs w:val="24"/>
        </w:rPr>
        <w:tab/>
      </w:r>
      <w:r w:rsidR="00364EC4" w:rsidRPr="00BE717A">
        <w:rPr>
          <w:rFonts w:ascii="Times New Roman" w:hAnsi="Times New Roman"/>
          <w:sz w:val="24"/>
          <w:szCs w:val="24"/>
        </w:rPr>
        <w:t xml:space="preserve">Ogółem na obszarze </w:t>
      </w:r>
      <w:r w:rsidR="00CC3324">
        <w:rPr>
          <w:rFonts w:ascii="Times New Roman" w:hAnsi="Times New Roman"/>
          <w:sz w:val="24"/>
          <w:szCs w:val="24"/>
        </w:rPr>
        <w:t>gminy Lipnik</w:t>
      </w:r>
      <w:r w:rsidR="00364EC4" w:rsidRPr="00BE717A">
        <w:rPr>
          <w:rFonts w:ascii="Times New Roman" w:hAnsi="Times New Roman"/>
          <w:sz w:val="24"/>
          <w:szCs w:val="24"/>
        </w:rPr>
        <w:t xml:space="preserve"> zużyto</w:t>
      </w:r>
      <w:r w:rsidR="004D5838">
        <w:rPr>
          <w:rFonts w:ascii="Times New Roman" w:hAnsi="Times New Roman"/>
          <w:sz w:val="24"/>
          <w:szCs w:val="24"/>
        </w:rPr>
        <w:t xml:space="preserve"> 2 065,5</w:t>
      </w:r>
      <w:r w:rsidRPr="00BE717A">
        <w:rPr>
          <w:rFonts w:ascii="Times New Roman" w:hAnsi="Times New Roman"/>
          <w:sz w:val="24"/>
          <w:szCs w:val="24"/>
        </w:rPr>
        <w:t xml:space="preserve"> t benzyn (</w:t>
      </w:r>
      <w:r w:rsidR="00CC3324">
        <w:rPr>
          <w:rFonts w:ascii="Times New Roman" w:hAnsi="Times New Roman"/>
          <w:sz w:val="24"/>
          <w:szCs w:val="24"/>
        </w:rPr>
        <w:t>25 405,7 MWh</w:t>
      </w:r>
      <w:r w:rsidRPr="00BE717A">
        <w:rPr>
          <w:rFonts w:ascii="Times New Roman" w:hAnsi="Times New Roman"/>
          <w:sz w:val="24"/>
          <w:szCs w:val="24"/>
        </w:rPr>
        <w:t xml:space="preserve">) oraz </w:t>
      </w:r>
      <w:r w:rsidR="00CC3324">
        <w:rPr>
          <w:rFonts w:ascii="Times New Roman" w:hAnsi="Times New Roman"/>
          <w:sz w:val="24"/>
          <w:szCs w:val="24"/>
        </w:rPr>
        <w:t>6 131,3</w:t>
      </w:r>
      <w:r w:rsidRPr="00BE717A">
        <w:rPr>
          <w:rFonts w:ascii="Times New Roman" w:hAnsi="Times New Roman"/>
          <w:sz w:val="24"/>
          <w:szCs w:val="24"/>
        </w:rPr>
        <w:t xml:space="preserve"> t oleju napędowego (</w:t>
      </w:r>
      <w:r w:rsidR="00CC3324">
        <w:rPr>
          <w:rFonts w:ascii="Times New Roman" w:hAnsi="Times New Roman"/>
          <w:sz w:val="24"/>
          <w:szCs w:val="24"/>
        </w:rPr>
        <w:t>72 962,7 MWh</w:t>
      </w:r>
      <w:r w:rsidRPr="00BE717A">
        <w:rPr>
          <w:rFonts w:ascii="Times New Roman" w:hAnsi="Times New Roman"/>
          <w:sz w:val="24"/>
          <w:szCs w:val="24"/>
        </w:rPr>
        <w:t>)</w:t>
      </w:r>
      <w:r w:rsidR="004B66CC">
        <w:rPr>
          <w:rFonts w:ascii="Times New Roman" w:hAnsi="Times New Roman"/>
          <w:sz w:val="24"/>
          <w:szCs w:val="24"/>
        </w:rPr>
        <w:t xml:space="preserve">, </w:t>
      </w:r>
      <w:r w:rsidR="0009148D" w:rsidRPr="00BE717A">
        <w:rPr>
          <w:rFonts w:ascii="Times New Roman" w:hAnsi="Times New Roman"/>
          <w:sz w:val="24"/>
          <w:szCs w:val="24"/>
        </w:rPr>
        <w:t>a emisja CO</w:t>
      </w:r>
      <w:r w:rsidR="0009148D" w:rsidRPr="00BE717A">
        <w:rPr>
          <w:rFonts w:ascii="Times New Roman" w:hAnsi="Times New Roman"/>
          <w:sz w:val="24"/>
          <w:szCs w:val="24"/>
          <w:vertAlign w:val="subscript"/>
        </w:rPr>
        <w:t>2</w:t>
      </w:r>
      <w:r w:rsidR="0009148D" w:rsidRPr="00BE717A">
        <w:rPr>
          <w:rFonts w:ascii="Times New Roman" w:hAnsi="Times New Roman"/>
          <w:sz w:val="24"/>
          <w:szCs w:val="24"/>
        </w:rPr>
        <w:t xml:space="preserve"> ze środków transportu wyniosła </w:t>
      </w:r>
    </w:p>
    <w:p w:rsidR="001F1EA6" w:rsidRPr="00BE717A" w:rsidRDefault="001F1EA6" w:rsidP="00CD16F1">
      <w:pPr>
        <w:pStyle w:val="Nagwek2"/>
        <w:spacing w:before="0" w:after="0" w:line="240" w:lineRule="auto"/>
        <w:rPr>
          <w:rFonts w:ascii="Times New Roman" w:hAnsi="Times New Roman"/>
          <w:color w:val="auto"/>
          <w:sz w:val="24"/>
          <w:szCs w:val="24"/>
        </w:rPr>
      </w:pPr>
    </w:p>
    <w:p w:rsidR="001F1EA6" w:rsidRPr="00BE717A" w:rsidRDefault="001F1EA6" w:rsidP="00F34B38">
      <w:pPr>
        <w:pStyle w:val="Default"/>
        <w:ind w:firstLine="633"/>
        <w:jc w:val="both"/>
        <w:rPr>
          <w:color w:val="auto"/>
        </w:rPr>
      </w:pPr>
    </w:p>
    <w:p w:rsidR="001F55B7" w:rsidRPr="00BE717A" w:rsidRDefault="0079699A" w:rsidP="00892697">
      <w:pPr>
        <w:pStyle w:val="Nagwek2"/>
        <w:spacing w:before="0" w:after="0" w:line="240" w:lineRule="auto"/>
        <w:rPr>
          <w:rFonts w:ascii="Times New Roman" w:hAnsi="Times New Roman"/>
          <w:color w:val="auto"/>
          <w:sz w:val="24"/>
          <w:szCs w:val="24"/>
          <w:vertAlign w:val="subscript"/>
        </w:rPr>
      </w:pPr>
      <w:bookmarkStart w:id="21" w:name="_Toc468701981"/>
      <w:r>
        <w:rPr>
          <w:rFonts w:ascii="Times New Roman" w:hAnsi="Times New Roman"/>
          <w:color w:val="auto"/>
          <w:sz w:val="24"/>
          <w:szCs w:val="24"/>
        </w:rPr>
        <w:t>4.5</w:t>
      </w:r>
      <w:r w:rsidR="001F55B7" w:rsidRPr="00BE717A">
        <w:rPr>
          <w:rFonts w:ascii="Times New Roman" w:hAnsi="Times New Roman"/>
          <w:color w:val="auto"/>
          <w:sz w:val="24"/>
          <w:szCs w:val="24"/>
        </w:rPr>
        <w:t>. Struktura zużycia energii finalnej i emisji CO</w:t>
      </w:r>
      <w:r w:rsidR="001F55B7" w:rsidRPr="00BE717A">
        <w:rPr>
          <w:rFonts w:ascii="Times New Roman" w:hAnsi="Times New Roman"/>
          <w:color w:val="auto"/>
          <w:sz w:val="24"/>
          <w:szCs w:val="24"/>
          <w:vertAlign w:val="subscript"/>
        </w:rPr>
        <w:t>2</w:t>
      </w:r>
      <w:bookmarkEnd w:id="21"/>
    </w:p>
    <w:p w:rsidR="00892697" w:rsidRPr="00BE717A" w:rsidRDefault="00892697" w:rsidP="006A2CA5">
      <w:pPr>
        <w:spacing w:after="0" w:line="240" w:lineRule="auto"/>
        <w:ind w:left="0"/>
        <w:rPr>
          <w:rFonts w:ascii="Times New Roman" w:hAnsi="Times New Roman"/>
          <w:sz w:val="24"/>
          <w:szCs w:val="24"/>
        </w:rPr>
      </w:pPr>
      <w:r w:rsidRPr="00BE717A">
        <w:rPr>
          <w:rFonts w:ascii="Times New Roman" w:hAnsi="Times New Roman"/>
          <w:sz w:val="24"/>
          <w:szCs w:val="24"/>
        </w:rPr>
        <w:tab/>
      </w:r>
    </w:p>
    <w:p w:rsidR="007A62D0" w:rsidRPr="00BE717A" w:rsidRDefault="0009148D" w:rsidP="009C3281">
      <w:pPr>
        <w:spacing w:after="0" w:line="240" w:lineRule="auto"/>
        <w:ind w:left="0" w:firstLine="539"/>
        <w:rPr>
          <w:rFonts w:ascii="Times New Roman" w:hAnsi="Times New Roman"/>
          <w:sz w:val="24"/>
          <w:szCs w:val="24"/>
        </w:rPr>
      </w:pPr>
      <w:r w:rsidRPr="00BE717A">
        <w:rPr>
          <w:rFonts w:ascii="Times New Roman" w:hAnsi="Times New Roman"/>
          <w:sz w:val="24"/>
          <w:szCs w:val="24"/>
        </w:rPr>
        <w:t>W tabel</w:t>
      </w:r>
      <w:r w:rsidR="004B66CC">
        <w:rPr>
          <w:rFonts w:ascii="Times New Roman" w:hAnsi="Times New Roman"/>
          <w:sz w:val="24"/>
          <w:szCs w:val="24"/>
        </w:rPr>
        <w:t>ach</w:t>
      </w:r>
      <w:r w:rsidR="003239C5">
        <w:rPr>
          <w:rFonts w:ascii="Times New Roman" w:hAnsi="Times New Roman"/>
          <w:sz w:val="24"/>
          <w:szCs w:val="24"/>
        </w:rPr>
        <w:t xml:space="preserve"> 4.14, 4.15</w:t>
      </w:r>
      <w:r w:rsidR="000A64A3">
        <w:rPr>
          <w:rFonts w:ascii="Times New Roman" w:hAnsi="Times New Roman"/>
          <w:sz w:val="24"/>
          <w:szCs w:val="24"/>
        </w:rPr>
        <w:t>, 4.16</w:t>
      </w:r>
      <w:r w:rsidR="00892697" w:rsidRPr="00BE717A">
        <w:rPr>
          <w:rFonts w:ascii="Times New Roman" w:hAnsi="Times New Roman"/>
          <w:sz w:val="24"/>
          <w:szCs w:val="24"/>
        </w:rPr>
        <w:t xml:space="preserve"> </w:t>
      </w:r>
      <w:r w:rsidR="00C03D6E" w:rsidRPr="00BE717A">
        <w:rPr>
          <w:rFonts w:ascii="Times New Roman" w:hAnsi="Times New Roman"/>
          <w:sz w:val="24"/>
          <w:szCs w:val="24"/>
        </w:rPr>
        <w:t>i rysunkach 4.7 oraz 4.8</w:t>
      </w:r>
      <w:r w:rsidR="006A2CA5" w:rsidRPr="00BE717A">
        <w:rPr>
          <w:rFonts w:ascii="Times New Roman" w:hAnsi="Times New Roman"/>
          <w:sz w:val="24"/>
          <w:szCs w:val="24"/>
        </w:rPr>
        <w:t xml:space="preserve"> </w:t>
      </w:r>
      <w:r w:rsidR="00892697" w:rsidRPr="00BE717A">
        <w:rPr>
          <w:rFonts w:ascii="Times New Roman" w:hAnsi="Times New Roman"/>
          <w:sz w:val="24"/>
          <w:szCs w:val="24"/>
        </w:rPr>
        <w:t>przedstawiono strukturę zużycia</w:t>
      </w:r>
      <w:r w:rsidR="004B66CC">
        <w:rPr>
          <w:rFonts w:ascii="Times New Roman" w:hAnsi="Times New Roman"/>
          <w:sz w:val="24"/>
          <w:szCs w:val="24"/>
        </w:rPr>
        <w:t xml:space="preserve"> energii finalnej oraz emisję</w:t>
      </w:r>
      <w:r w:rsidR="00892697" w:rsidRPr="00BE717A">
        <w:rPr>
          <w:rFonts w:ascii="Times New Roman" w:hAnsi="Times New Roman"/>
          <w:sz w:val="24"/>
          <w:szCs w:val="24"/>
        </w:rPr>
        <w:t xml:space="preserve"> CO</w:t>
      </w:r>
      <w:r w:rsidR="00892697" w:rsidRPr="00BE717A">
        <w:rPr>
          <w:rFonts w:ascii="Times New Roman" w:hAnsi="Times New Roman"/>
          <w:sz w:val="24"/>
          <w:szCs w:val="24"/>
          <w:vertAlign w:val="subscript"/>
        </w:rPr>
        <w:t>2</w:t>
      </w:r>
      <w:r w:rsidR="00892697" w:rsidRPr="00BE717A">
        <w:rPr>
          <w:rFonts w:ascii="Times New Roman" w:hAnsi="Times New Roman"/>
          <w:sz w:val="24"/>
          <w:szCs w:val="24"/>
        </w:rPr>
        <w:t xml:space="preserve"> w </w:t>
      </w:r>
      <w:r w:rsidR="003239C5">
        <w:rPr>
          <w:rFonts w:ascii="Times New Roman" w:hAnsi="Times New Roman"/>
          <w:sz w:val="24"/>
          <w:szCs w:val="24"/>
        </w:rPr>
        <w:t>Gminie Lipnik w 2010</w:t>
      </w:r>
      <w:r w:rsidR="00892697" w:rsidRPr="00BE717A">
        <w:rPr>
          <w:rFonts w:ascii="Times New Roman" w:hAnsi="Times New Roman"/>
          <w:sz w:val="24"/>
          <w:szCs w:val="24"/>
        </w:rPr>
        <w:t xml:space="preserve"> roku.</w:t>
      </w:r>
      <w:r w:rsidR="006A2CA5" w:rsidRPr="00BE717A">
        <w:rPr>
          <w:rFonts w:ascii="Times New Roman" w:hAnsi="Times New Roman"/>
          <w:sz w:val="24"/>
          <w:szCs w:val="24"/>
        </w:rPr>
        <w:t xml:space="preserve"> W strukturze zużycia nośników energii oraz emisji CO</w:t>
      </w:r>
      <w:r w:rsidR="006A2CA5" w:rsidRPr="00BE717A">
        <w:rPr>
          <w:rFonts w:ascii="Times New Roman" w:hAnsi="Times New Roman"/>
          <w:sz w:val="24"/>
          <w:szCs w:val="24"/>
          <w:vertAlign w:val="subscript"/>
        </w:rPr>
        <w:t>2</w:t>
      </w:r>
      <w:r w:rsidR="00273DA3" w:rsidRPr="00BE717A">
        <w:rPr>
          <w:rFonts w:ascii="Times New Roman" w:hAnsi="Times New Roman"/>
          <w:sz w:val="24"/>
          <w:szCs w:val="24"/>
        </w:rPr>
        <w:t xml:space="preserve"> </w:t>
      </w:r>
      <w:r w:rsidR="006A2CA5" w:rsidRPr="00BE717A">
        <w:rPr>
          <w:rFonts w:ascii="Times New Roman" w:hAnsi="Times New Roman"/>
          <w:sz w:val="24"/>
          <w:szCs w:val="24"/>
        </w:rPr>
        <w:t>największy udział miał</w:t>
      </w:r>
      <w:r w:rsidR="00441544" w:rsidRPr="00BE717A">
        <w:rPr>
          <w:rFonts w:ascii="Times New Roman" w:hAnsi="Times New Roman"/>
          <w:sz w:val="24"/>
          <w:szCs w:val="24"/>
        </w:rPr>
        <w:t>y gaz ziemny, energia elektryczna i</w:t>
      </w:r>
      <w:r w:rsidR="006A2CA5" w:rsidRPr="00BE717A">
        <w:rPr>
          <w:rFonts w:ascii="Times New Roman" w:hAnsi="Times New Roman"/>
          <w:sz w:val="24"/>
          <w:szCs w:val="24"/>
        </w:rPr>
        <w:t xml:space="preserve"> węgiel, który stanowi podstawowe paliwo wykorzystywane w ogrzewnictwie i częściowo do przygotowania ciepłej wody u</w:t>
      </w:r>
      <w:r w:rsidR="0085683D" w:rsidRPr="00BE717A">
        <w:rPr>
          <w:rFonts w:ascii="Times New Roman" w:hAnsi="Times New Roman"/>
          <w:sz w:val="24"/>
          <w:szCs w:val="24"/>
        </w:rPr>
        <w:t xml:space="preserve">żytkowej. Z uwagi na położenie </w:t>
      </w:r>
      <w:r w:rsidR="005A2D02">
        <w:rPr>
          <w:rFonts w:ascii="Times New Roman" w:hAnsi="Times New Roman"/>
          <w:sz w:val="24"/>
          <w:szCs w:val="24"/>
        </w:rPr>
        <w:t>Gminy przy drogach</w:t>
      </w:r>
      <w:r w:rsidR="006A2CA5" w:rsidRPr="00BE717A">
        <w:rPr>
          <w:rFonts w:ascii="Times New Roman" w:hAnsi="Times New Roman"/>
          <w:sz w:val="24"/>
          <w:szCs w:val="24"/>
        </w:rPr>
        <w:t xml:space="preserve"> </w:t>
      </w:r>
      <w:r w:rsidR="005A2D02">
        <w:rPr>
          <w:rFonts w:ascii="Times New Roman" w:hAnsi="Times New Roman"/>
          <w:sz w:val="24"/>
          <w:szCs w:val="24"/>
        </w:rPr>
        <w:t>krajowych</w:t>
      </w:r>
      <w:r w:rsidR="006A2CA5" w:rsidRPr="00BE717A">
        <w:rPr>
          <w:rFonts w:ascii="Times New Roman" w:hAnsi="Times New Roman"/>
          <w:sz w:val="24"/>
          <w:szCs w:val="24"/>
        </w:rPr>
        <w:t xml:space="preserve"> nr </w:t>
      </w:r>
      <w:r w:rsidR="005A2D02">
        <w:rPr>
          <w:rFonts w:ascii="Times New Roman" w:hAnsi="Times New Roman"/>
          <w:sz w:val="24"/>
          <w:szCs w:val="24"/>
        </w:rPr>
        <w:t>9 i 7</w:t>
      </w:r>
      <w:r w:rsidR="007E7F88">
        <w:rPr>
          <w:rFonts w:ascii="Times New Roman" w:hAnsi="Times New Roman"/>
          <w:sz w:val="24"/>
          <w:szCs w:val="24"/>
        </w:rPr>
        <w:t>7</w:t>
      </w:r>
      <w:r w:rsidR="006A2CA5" w:rsidRPr="00BE717A">
        <w:rPr>
          <w:rFonts w:ascii="Times New Roman" w:hAnsi="Times New Roman"/>
          <w:sz w:val="24"/>
          <w:szCs w:val="24"/>
        </w:rPr>
        <w:t>, znaczący wpływ na zużycie energii miały także paliwa płynne, g</w:t>
      </w:r>
      <w:r w:rsidR="009C3281" w:rsidRPr="00BE717A">
        <w:rPr>
          <w:rFonts w:ascii="Times New Roman" w:hAnsi="Times New Roman"/>
          <w:sz w:val="24"/>
          <w:szCs w:val="24"/>
        </w:rPr>
        <w:t xml:space="preserve">łównie olej napędowy i benzyna. </w:t>
      </w:r>
      <w:r w:rsidR="007A62D0" w:rsidRPr="00BE717A">
        <w:rPr>
          <w:rFonts w:ascii="Times New Roman" w:hAnsi="Times New Roman"/>
          <w:sz w:val="24"/>
          <w:szCs w:val="24"/>
        </w:rPr>
        <w:t>Spośród paliw odnawialnych w 2014 roku wykorzystywano biomasę, głównie drewno. W obliczeniach uwzględniono także zużycie energii elektrycznej</w:t>
      </w:r>
      <w:r w:rsidR="004B66CC">
        <w:rPr>
          <w:rFonts w:ascii="Times New Roman" w:hAnsi="Times New Roman"/>
          <w:sz w:val="24"/>
          <w:szCs w:val="24"/>
        </w:rPr>
        <w:t xml:space="preserve">, </w:t>
      </w:r>
      <w:r w:rsidR="007A62D0" w:rsidRPr="00BE717A">
        <w:rPr>
          <w:rFonts w:ascii="Times New Roman" w:hAnsi="Times New Roman"/>
          <w:sz w:val="24"/>
          <w:szCs w:val="24"/>
        </w:rPr>
        <w:t>mimo że nie jest ona brana pod uwagę</w:t>
      </w:r>
      <w:r w:rsidR="00953339" w:rsidRPr="00BE717A">
        <w:rPr>
          <w:rFonts w:ascii="Times New Roman" w:hAnsi="Times New Roman"/>
          <w:sz w:val="24"/>
          <w:szCs w:val="24"/>
        </w:rPr>
        <w:t xml:space="preserve"> przy obliczaniu niskiej emisji, w tym także na oświetlenie uliczne.</w:t>
      </w:r>
    </w:p>
    <w:p w:rsidR="001A4FA7" w:rsidRPr="00BE717A" w:rsidRDefault="001A4FA7" w:rsidP="001A4FA7">
      <w:pPr>
        <w:spacing w:after="0" w:line="240" w:lineRule="auto"/>
        <w:ind w:left="0" w:firstLine="0"/>
        <w:rPr>
          <w:rFonts w:ascii="Times New Roman" w:hAnsi="Times New Roman"/>
          <w:sz w:val="24"/>
          <w:szCs w:val="24"/>
        </w:rPr>
      </w:pPr>
    </w:p>
    <w:p w:rsidR="00BE717A" w:rsidRPr="00BE717A" w:rsidRDefault="00BE717A" w:rsidP="001A4FA7">
      <w:pPr>
        <w:spacing w:after="0" w:line="240" w:lineRule="auto"/>
        <w:ind w:left="0" w:firstLine="0"/>
        <w:rPr>
          <w:rFonts w:ascii="Times New Roman" w:hAnsi="Times New Roman"/>
          <w:sz w:val="24"/>
          <w:szCs w:val="24"/>
        </w:rPr>
      </w:pPr>
    </w:p>
    <w:p w:rsidR="004B66CC" w:rsidRPr="00BE717A" w:rsidRDefault="008C3C24" w:rsidP="001D7A1E">
      <w:pPr>
        <w:spacing w:after="0" w:line="240" w:lineRule="auto"/>
        <w:ind w:left="0" w:firstLine="0"/>
        <w:jc w:val="center"/>
        <w:rPr>
          <w:rFonts w:ascii="Times New Roman" w:hAnsi="Times New Roman"/>
          <w:sz w:val="24"/>
          <w:szCs w:val="24"/>
        </w:rPr>
      </w:pPr>
      <w:r>
        <w:rPr>
          <w:rFonts w:ascii="Times New Roman" w:hAnsi="Times New Roman"/>
          <w:sz w:val="24"/>
          <w:szCs w:val="24"/>
        </w:rPr>
        <w:t>Tabela 4.14</w:t>
      </w:r>
      <w:r w:rsidR="001A4FA7" w:rsidRPr="00BE717A">
        <w:rPr>
          <w:rFonts w:ascii="Times New Roman" w:hAnsi="Times New Roman"/>
          <w:sz w:val="24"/>
          <w:szCs w:val="24"/>
        </w:rPr>
        <w:t xml:space="preserve">. </w:t>
      </w:r>
      <w:r w:rsidR="003239C5">
        <w:rPr>
          <w:rFonts w:ascii="Times New Roman" w:hAnsi="Times New Roman"/>
          <w:sz w:val="24"/>
          <w:szCs w:val="24"/>
        </w:rPr>
        <w:t>Końcowe zużycie energii w 2010</w:t>
      </w:r>
      <w:r w:rsidR="001A4FA7" w:rsidRPr="00BE717A">
        <w:rPr>
          <w:rFonts w:ascii="Times New Roman" w:hAnsi="Times New Roman"/>
          <w:sz w:val="24"/>
          <w:szCs w:val="24"/>
        </w:rPr>
        <w:t xml:space="preserve"> r. </w:t>
      </w:r>
      <w:r w:rsidR="00CA036B">
        <w:rPr>
          <w:rFonts w:ascii="Times New Roman" w:hAnsi="Times New Roman"/>
          <w:sz w:val="24"/>
          <w:szCs w:val="24"/>
        </w:rPr>
        <w:t>na obszarze</w:t>
      </w:r>
      <w:r w:rsidR="001A4FA7" w:rsidRPr="00BE717A">
        <w:rPr>
          <w:rFonts w:ascii="Times New Roman" w:hAnsi="Times New Roman"/>
          <w:sz w:val="24"/>
          <w:szCs w:val="24"/>
        </w:rPr>
        <w:t xml:space="preserve"> </w:t>
      </w:r>
      <w:r w:rsidR="00CA036B">
        <w:rPr>
          <w:rFonts w:ascii="Times New Roman" w:hAnsi="Times New Roman"/>
          <w:sz w:val="24"/>
          <w:szCs w:val="24"/>
        </w:rPr>
        <w:t>Gminy</w:t>
      </w:r>
      <w:r w:rsidR="003239C5">
        <w:rPr>
          <w:rFonts w:ascii="Times New Roman" w:hAnsi="Times New Roman"/>
          <w:sz w:val="24"/>
          <w:szCs w:val="24"/>
        </w:rPr>
        <w:t xml:space="preserve"> Lipnik</w:t>
      </w:r>
      <w:r w:rsidR="001A4FA7" w:rsidRPr="00BE717A">
        <w:rPr>
          <w:rFonts w:ascii="Times New Roman" w:hAnsi="Times New Roman"/>
          <w:sz w:val="24"/>
          <w:szCs w:val="24"/>
        </w:rPr>
        <w:t xml:space="preserve"> [</w:t>
      </w:r>
      <w:r w:rsidR="003239C5">
        <w:rPr>
          <w:rFonts w:ascii="Times New Roman" w:hAnsi="Times New Roman"/>
          <w:sz w:val="24"/>
          <w:szCs w:val="24"/>
        </w:rPr>
        <w:t>MWh</w:t>
      </w:r>
      <w:r w:rsidR="001A4FA7" w:rsidRPr="00BE717A">
        <w:rPr>
          <w:rFonts w:ascii="Times New Roman" w:hAnsi="Times New Roman"/>
          <w:sz w:val="24"/>
          <w:szCs w:val="24"/>
        </w:rPr>
        <w:t>]</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858"/>
        <w:gridCol w:w="670"/>
        <w:gridCol w:w="728"/>
        <w:gridCol w:w="674"/>
        <w:gridCol w:w="582"/>
        <w:gridCol w:w="661"/>
        <w:gridCol w:w="726"/>
        <w:gridCol w:w="768"/>
        <w:gridCol w:w="729"/>
        <w:gridCol w:w="489"/>
        <w:gridCol w:w="885"/>
      </w:tblGrid>
      <w:tr w:rsidR="00345D86" w:rsidRPr="0075294B" w:rsidTr="00CE526D">
        <w:trPr>
          <w:trHeight w:val="340"/>
        </w:trPr>
        <w:tc>
          <w:tcPr>
            <w:tcW w:w="251" w:type="pct"/>
            <w:vMerge w:val="restart"/>
            <w:shd w:val="clear" w:color="auto" w:fill="auto"/>
          </w:tcPr>
          <w:p w:rsidR="007D5FB3" w:rsidRPr="00CE526D" w:rsidRDefault="007D5FB3"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L.p.</w:t>
            </w:r>
          </w:p>
        </w:tc>
        <w:tc>
          <w:tcPr>
            <w:tcW w:w="1006" w:type="pct"/>
            <w:vMerge w:val="restart"/>
            <w:shd w:val="clear" w:color="auto" w:fill="auto"/>
          </w:tcPr>
          <w:p w:rsidR="007D5FB3" w:rsidRPr="00CE526D" w:rsidRDefault="007D5FB3"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Wyszczególnienie</w:t>
            </w:r>
          </w:p>
        </w:tc>
        <w:tc>
          <w:tcPr>
            <w:tcW w:w="2603" w:type="pct"/>
            <w:gridSpan w:val="7"/>
            <w:shd w:val="clear" w:color="auto" w:fill="auto"/>
          </w:tcPr>
          <w:p w:rsidR="007D5FB3" w:rsidRPr="00CE526D" w:rsidRDefault="007D5FB3"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Energia nieodnawialna</w:t>
            </w:r>
          </w:p>
        </w:tc>
        <w:tc>
          <w:tcPr>
            <w:tcW w:w="660" w:type="pct"/>
            <w:gridSpan w:val="2"/>
            <w:shd w:val="clear" w:color="auto" w:fill="auto"/>
          </w:tcPr>
          <w:p w:rsidR="007D5FB3" w:rsidRPr="00CE526D" w:rsidRDefault="007D5FB3"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Energia odnawialna</w:t>
            </w:r>
          </w:p>
        </w:tc>
        <w:tc>
          <w:tcPr>
            <w:tcW w:w="480" w:type="pct"/>
            <w:vMerge w:val="restart"/>
            <w:shd w:val="clear" w:color="auto" w:fill="auto"/>
          </w:tcPr>
          <w:p w:rsidR="007D5FB3" w:rsidRPr="00CE526D" w:rsidRDefault="007D5FB3"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Razem</w:t>
            </w:r>
          </w:p>
        </w:tc>
      </w:tr>
      <w:tr w:rsidR="00345D86" w:rsidRPr="0075294B" w:rsidTr="00CE526D">
        <w:trPr>
          <w:trHeight w:val="340"/>
        </w:trPr>
        <w:tc>
          <w:tcPr>
            <w:tcW w:w="251" w:type="pct"/>
            <w:vMerge/>
            <w:shd w:val="clear" w:color="auto" w:fill="auto"/>
          </w:tcPr>
          <w:p w:rsidR="00AC2674" w:rsidRPr="00CE526D" w:rsidRDefault="00AC2674" w:rsidP="00CE526D">
            <w:pPr>
              <w:spacing w:after="0" w:line="240" w:lineRule="auto"/>
              <w:ind w:left="0" w:firstLine="0"/>
              <w:rPr>
                <w:rFonts w:ascii="Times New Roman" w:hAnsi="Times New Roman"/>
                <w:sz w:val="16"/>
                <w:szCs w:val="16"/>
              </w:rPr>
            </w:pPr>
          </w:p>
        </w:tc>
        <w:tc>
          <w:tcPr>
            <w:tcW w:w="1006" w:type="pct"/>
            <w:vMerge/>
            <w:shd w:val="clear" w:color="auto" w:fill="auto"/>
          </w:tcPr>
          <w:p w:rsidR="00AC2674" w:rsidRPr="00CE526D" w:rsidRDefault="00AC2674" w:rsidP="00CE526D">
            <w:pPr>
              <w:tabs>
                <w:tab w:val="left" w:pos="1134"/>
              </w:tabs>
              <w:spacing w:after="0" w:line="240" w:lineRule="auto"/>
              <w:ind w:left="0" w:firstLine="0"/>
              <w:jc w:val="left"/>
              <w:rPr>
                <w:rFonts w:ascii="Times New Roman" w:hAnsi="Times New Roman"/>
                <w:sz w:val="16"/>
                <w:szCs w:val="16"/>
              </w:rPr>
            </w:pPr>
          </w:p>
        </w:tc>
        <w:tc>
          <w:tcPr>
            <w:tcW w:w="363"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 Elektr.</w:t>
            </w:r>
          </w:p>
        </w:tc>
        <w:tc>
          <w:tcPr>
            <w:tcW w:w="394"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Gaz ziemny</w:t>
            </w:r>
          </w:p>
        </w:tc>
        <w:tc>
          <w:tcPr>
            <w:tcW w:w="365" w:type="pct"/>
            <w:shd w:val="clear" w:color="auto" w:fill="auto"/>
          </w:tcPr>
          <w:p w:rsidR="00AC2674"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LPG</w:t>
            </w:r>
          </w:p>
        </w:tc>
        <w:tc>
          <w:tcPr>
            <w:tcW w:w="315" w:type="pct"/>
            <w:shd w:val="clear" w:color="auto" w:fill="auto"/>
          </w:tcPr>
          <w:p w:rsidR="00AC2674"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Olej opał.</w:t>
            </w:r>
          </w:p>
        </w:tc>
        <w:tc>
          <w:tcPr>
            <w:tcW w:w="358"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Węgiel</w:t>
            </w:r>
          </w:p>
        </w:tc>
        <w:tc>
          <w:tcPr>
            <w:tcW w:w="393"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Olej napęd.</w:t>
            </w:r>
          </w:p>
        </w:tc>
        <w:tc>
          <w:tcPr>
            <w:tcW w:w="416"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Benzyna</w:t>
            </w:r>
          </w:p>
        </w:tc>
        <w:tc>
          <w:tcPr>
            <w:tcW w:w="395"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Drewno</w:t>
            </w:r>
          </w:p>
        </w:tc>
        <w:tc>
          <w:tcPr>
            <w:tcW w:w="265" w:type="pct"/>
            <w:shd w:val="clear" w:color="auto" w:fill="auto"/>
          </w:tcPr>
          <w:p w:rsidR="00AC2674" w:rsidRPr="00CE526D" w:rsidRDefault="00AC2674"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Inne</w:t>
            </w:r>
          </w:p>
        </w:tc>
        <w:tc>
          <w:tcPr>
            <w:tcW w:w="480" w:type="pct"/>
            <w:vMerge/>
            <w:shd w:val="clear" w:color="auto" w:fill="auto"/>
          </w:tcPr>
          <w:p w:rsidR="00AC2674" w:rsidRPr="00CE526D" w:rsidRDefault="00AC2674" w:rsidP="00CE526D">
            <w:pPr>
              <w:spacing w:after="0" w:line="240" w:lineRule="auto"/>
              <w:ind w:left="0" w:firstLine="0"/>
              <w:rPr>
                <w:rFonts w:ascii="Times New Roman" w:hAnsi="Times New Roman"/>
                <w:sz w:val="16"/>
                <w:szCs w:val="16"/>
              </w:rPr>
            </w:pPr>
          </w:p>
        </w:tc>
      </w:tr>
      <w:tr w:rsidR="00345D86" w:rsidRPr="0075294B" w:rsidTr="00CE526D">
        <w:trPr>
          <w:trHeight w:val="340"/>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1.</w:t>
            </w:r>
          </w:p>
        </w:tc>
        <w:tc>
          <w:tcPr>
            <w:tcW w:w="1006" w:type="pct"/>
            <w:shd w:val="clear" w:color="auto" w:fill="auto"/>
          </w:tcPr>
          <w:p w:rsidR="00E26CDF" w:rsidRPr="00CE526D" w:rsidRDefault="00E26CDF" w:rsidP="00CE526D">
            <w:pPr>
              <w:tabs>
                <w:tab w:val="left" w:pos="1134"/>
              </w:tabs>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wyposażenie (komunalne)</w:t>
            </w:r>
          </w:p>
        </w:tc>
        <w:tc>
          <w:tcPr>
            <w:tcW w:w="36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1 363</w:t>
            </w:r>
          </w:p>
        </w:tc>
        <w:tc>
          <w:tcPr>
            <w:tcW w:w="394"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1 801</w:t>
            </w:r>
          </w:p>
        </w:tc>
        <w:tc>
          <w:tcPr>
            <w:tcW w:w="36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1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36</w:t>
            </w:r>
          </w:p>
        </w:tc>
        <w:tc>
          <w:tcPr>
            <w:tcW w:w="358"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9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480"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3 200</w:t>
            </w:r>
          </w:p>
        </w:tc>
      </w:tr>
      <w:tr w:rsidR="00345D86" w:rsidRPr="0075294B" w:rsidTr="00CE526D">
        <w:trPr>
          <w:trHeight w:val="340"/>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2.</w:t>
            </w:r>
          </w:p>
        </w:tc>
        <w:tc>
          <w:tcPr>
            <w:tcW w:w="1006" w:type="pct"/>
            <w:shd w:val="clear" w:color="auto" w:fill="auto"/>
          </w:tcPr>
          <w:p w:rsidR="00E26CDF" w:rsidRPr="00CE526D" w:rsidRDefault="00E26CDF" w:rsidP="00CE526D">
            <w:pPr>
              <w:tabs>
                <w:tab w:val="left" w:pos="1134"/>
              </w:tabs>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wyposażenie (niekomunalne)</w:t>
            </w:r>
          </w:p>
        </w:tc>
        <w:tc>
          <w:tcPr>
            <w:tcW w:w="36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94"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6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1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58"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9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480"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r>
      <w:tr w:rsidR="00345D86" w:rsidRPr="0075294B" w:rsidTr="00CE526D">
        <w:trPr>
          <w:trHeight w:val="123"/>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3.</w:t>
            </w:r>
          </w:p>
        </w:tc>
        <w:tc>
          <w:tcPr>
            <w:tcW w:w="1006" w:type="pct"/>
            <w:shd w:val="clear" w:color="auto" w:fill="auto"/>
          </w:tcPr>
          <w:p w:rsidR="00E26CDF" w:rsidRPr="00CE526D" w:rsidRDefault="00E26CD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mieszkalne</w:t>
            </w:r>
          </w:p>
        </w:tc>
        <w:tc>
          <w:tcPr>
            <w:tcW w:w="36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4 127</w:t>
            </w:r>
          </w:p>
        </w:tc>
        <w:tc>
          <w:tcPr>
            <w:tcW w:w="394"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1 528</w:t>
            </w:r>
          </w:p>
        </w:tc>
        <w:tc>
          <w:tcPr>
            <w:tcW w:w="365" w:type="pct"/>
            <w:shd w:val="clear" w:color="auto" w:fill="auto"/>
            <w:vAlign w:val="center"/>
          </w:tcPr>
          <w:p w:rsidR="00E26CDF" w:rsidRPr="00CE526D" w:rsidRDefault="007C3229" w:rsidP="00CE526D">
            <w:pPr>
              <w:spacing w:after="0" w:line="240" w:lineRule="auto"/>
              <w:ind w:left="0" w:firstLine="0"/>
              <w:jc w:val="right"/>
              <w:rPr>
                <w:rFonts w:ascii="Times New Roman" w:hAnsi="Times New Roman"/>
                <w:sz w:val="16"/>
                <w:szCs w:val="16"/>
              </w:rPr>
            </w:pPr>
            <w:r>
              <w:rPr>
                <w:rFonts w:ascii="Times New Roman" w:hAnsi="Times New Roman"/>
                <w:sz w:val="16"/>
                <w:szCs w:val="16"/>
              </w:rPr>
              <w:t>1 97</w:t>
            </w:r>
            <w:r w:rsidR="00E26CDF" w:rsidRPr="00CE526D">
              <w:rPr>
                <w:rFonts w:ascii="Times New Roman" w:hAnsi="Times New Roman"/>
                <w:sz w:val="16"/>
                <w:szCs w:val="16"/>
              </w:rPr>
              <w:t>7</w:t>
            </w:r>
          </w:p>
        </w:tc>
        <w:tc>
          <w:tcPr>
            <w:tcW w:w="31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58"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26 573</w:t>
            </w:r>
          </w:p>
        </w:tc>
        <w:tc>
          <w:tcPr>
            <w:tcW w:w="39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7 809</w:t>
            </w: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196</w:t>
            </w:r>
          </w:p>
        </w:tc>
        <w:tc>
          <w:tcPr>
            <w:tcW w:w="480" w:type="pct"/>
            <w:shd w:val="clear" w:color="auto" w:fill="auto"/>
          </w:tcPr>
          <w:p w:rsidR="00E26CDF" w:rsidRPr="00CE526D" w:rsidRDefault="007C3229" w:rsidP="007C3229">
            <w:pPr>
              <w:spacing w:after="0" w:line="240" w:lineRule="auto"/>
              <w:ind w:left="0" w:firstLine="0"/>
              <w:jc w:val="right"/>
              <w:rPr>
                <w:rFonts w:ascii="Times New Roman" w:hAnsi="Times New Roman"/>
                <w:sz w:val="16"/>
                <w:szCs w:val="16"/>
              </w:rPr>
            </w:pPr>
            <w:r>
              <w:rPr>
                <w:rFonts w:ascii="Times New Roman" w:hAnsi="Times New Roman"/>
                <w:sz w:val="16"/>
                <w:szCs w:val="16"/>
              </w:rPr>
              <w:t>42 210</w:t>
            </w:r>
          </w:p>
        </w:tc>
      </w:tr>
      <w:tr w:rsidR="00345D86" w:rsidRPr="0075294B" w:rsidTr="00CE526D">
        <w:trPr>
          <w:trHeight w:val="340"/>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4.</w:t>
            </w:r>
          </w:p>
        </w:tc>
        <w:tc>
          <w:tcPr>
            <w:tcW w:w="1006" w:type="pct"/>
            <w:shd w:val="clear" w:color="auto" w:fill="auto"/>
          </w:tcPr>
          <w:p w:rsidR="00E26CDF" w:rsidRPr="00CE526D" w:rsidRDefault="00E26CD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Komunalne oświetlenie publiczne</w:t>
            </w:r>
          </w:p>
        </w:tc>
        <w:tc>
          <w:tcPr>
            <w:tcW w:w="36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466</w:t>
            </w:r>
          </w:p>
        </w:tc>
        <w:tc>
          <w:tcPr>
            <w:tcW w:w="394"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6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1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58"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39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480"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466</w:t>
            </w:r>
          </w:p>
        </w:tc>
      </w:tr>
      <w:tr w:rsidR="00345D86" w:rsidRPr="0075294B" w:rsidTr="00CE526D">
        <w:trPr>
          <w:trHeight w:val="340"/>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5.</w:t>
            </w:r>
          </w:p>
        </w:tc>
        <w:tc>
          <w:tcPr>
            <w:tcW w:w="1006" w:type="pct"/>
            <w:shd w:val="clear" w:color="auto" w:fill="auto"/>
          </w:tcPr>
          <w:p w:rsidR="00E26CDF" w:rsidRPr="00CE526D" w:rsidRDefault="00E26CD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Zakłady przemysłowe objęte EU ETS i inne</w:t>
            </w:r>
          </w:p>
        </w:tc>
        <w:tc>
          <w:tcPr>
            <w:tcW w:w="36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3 460</w:t>
            </w:r>
          </w:p>
        </w:tc>
        <w:tc>
          <w:tcPr>
            <w:tcW w:w="394"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2 564</w:t>
            </w:r>
          </w:p>
        </w:tc>
        <w:tc>
          <w:tcPr>
            <w:tcW w:w="36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674</w:t>
            </w:r>
          </w:p>
        </w:tc>
        <w:tc>
          <w:tcPr>
            <w:tcW w:w="31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479</w:t>
            </w:r>
          </w:p>
        </w:tc>
        <w:tc>
          <w:tcPr>
            <w:tcW w:w="358"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2 342</w:t>
            </w:r>
          </w:p>
        </w:tc>
        <w:tc>
          <w:tcPr>
            <w:tcW w:w="393"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5" w:type="pct"/>
            <w:shd w:val="clear" w:color="auto" w:fill="auto"/>
            <w:vAlign w:val="center"/>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1 201</w:t>
            </w: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480"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10 720</w:t>
            </w:r>
          </w:p>
        </w:tc>
      </w:tr>
      <w:tr w:rsidR="00345D86" w:rsidRPr="0075294B" w:rsidTr="00CE526D">
        <w:trPr>
          <w:trHeight w:val="195"/>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6.</w:t>
            </w:r>
          </w:p>
        </w:tc>
        <w:tc>
          <w:tcPr>
            <w:tcW w:w="1006" w:type="pct"/>
            <w:shd w:val="clear" w:color="auto" w:fill="auto"/>
          </w:tcPr>
          <w:p w:rsidR="00E26CDF" w:rsidRPr="00CE526D" w:rsidRDefault="00E26CD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Transport</w:t>
            </w:r>
          </w:p>
        </w:tc>
        <w:tc>
          <w:tcPr>
            <w:tcW w:w="363"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4"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1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58"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393"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72 963</w:t>
            </w: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25 406</w:t>
            </w:r>
          </w:p>
        </w:tc>
        <w:tc>
          <w:tcPr>
            <w:tcW w:w="39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p>
        </w:tc>
        <w:tc>
          <w:tcPr>
            <w:tcW w:w="480"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98 369</w:t>
            </w:r>
          </w:p>
        </w:tc>
      </w:tr>
      <w:tr w:rsidR="00345D86" w:rsidRPr="0075294B" w:rsidTr="00CE526D">
        <w:trPr>
          <w:trHeight w:val="127"/>
        </w:trPr>
        <w:tc>
          <w:tcPr>
            <w:tcW w:w="251" w:type="pct"/>
            <w:shd w:val="clear" w:color="auto" w:fill="auto"/>
          </w:tcPr>
          <w:p w:rsidR="00E26CDF" w:rsidRPr="00CE526D" w:rsidRDefault="00E26CD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7.</w:t>
            </w:r>
          </w:p>
        </w:tc>
        <w:tc>
          <w:tcPr>
            <w:tcW w:w="1006" w:type="pct"/>
            <w:shd w:val="clear" w:color="auto" w:fill="auto"/>
          </w:tcPr>
          <w:p w:rsidR="00E26CDF" w:rsidRPr="00CE526D" w:rsidRDefault="00E26CD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Razem</w:t>
            </w:r>
          </w:p>
        </w:tc>
        <w:tc>
          <w:tcPr>
            <w:tcW w:w="363"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9 416</w:t>
            </w:r>
          </w:p>
        </w:tc>
        <w:tc>
          <w:tcPr>
            <w:tcW w:w="394"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5 893</w:t>
            </w:r>
          </w:p>
        </w:tc>
        <w:tc>
          <w:tcPr>
            <w:tcW w:w="3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2 601</w:t>
            </w:r>
          </w:p>
        </w:tc>
        <w:tc>
          <w:tcPr>
            <w:tcW w:w="31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515</w:t>
            </w:r>
          </w:p>
        </w:tc>
        <w:tc>
          <w:tcPr>
            <w:tcW w:w="358"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28 915</w:t>
            </w:r>
          </w:p>
        </w:tc>
        <w:tc>
          <w:tcPr>
            <w:tcW w:w="393"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72 963</w:t>
            </w:r>
          </w:p>
        </w:tc>
        <w:tc>
          <w:tcPr>
            <w:tcW w:w="416"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25 406</w:t>
            </w:r>
          </w:p>
        </w:tc>
        <w:tc>
          <w:tcPr>
            <w:tcW w:w="39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9 010</w:t>
            </w:r>
          </w:p>
        </w:tc>
        <w:tc>
          <w:tcPr>
            <w:tcW w:w="265" w:type="pct"/>
            <w:shd w:val="clear" w:color="auto" w:fill="auto"/>
          </w:tcPr>
          <w:p w:rsidR="00E26CDF" w:rsidRPr="00CE526D" w:rsidRDefault="00E26CD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196</w:t>
            </w:r>
          </w:p>
        </w:tc>
        <w:tc>
          <w:tcPr>
            <w:tcW w:w="480" w:type="pct"/>
            <w:shd w:val="clear" w:color="auto" w:fill="auto"/>
          </w:tcPr>
          <w:p w:rsidR="00E26CDF" w:rsidRPr="00CE526D" w:rsidRDefault="007C3229" w:rsidP="00CE526D">
            <w:pPr>
              <w:spacing w:after="0" w:line="240" w:lineRule="auto"/>
              <w:ind w:left="0" w:firstLine="0"/>
              <w:jc w:val="right"/>
              <w:rPr>
                <w:rFonts w:ascii="Times New Roman" w:hAnsi="Times New Roman"/>
                <w:sz w:val="16"/>
                <w:szCs w:val="16"/>
              </w:rPr>
            </w:pPr>
            <w:r>
              <w:rPr>
                <w:rFonts w:ascii="Times New Roman" w:hAnsi="Times New Roman"/>
                <w:sz w:val="16"/>
                <w:szCs w:val="16"/>
              </w:rPr>
              <w:t>154 96</w:t>
            </w:r>
            <w:r w:rsidR="00E26CDF" w:rsidRPr="00CE526D">
              <w:rPr>
                <w:rFonts w:ascii="Times New Roman" w:hAnsi="Times New Roman"/>
                <w:sz w:val="16"/>
                <w:szCs w:val="16"/>
              </w:rPr>
              <w:t>5</w:t>
            </w:r>
          </w:p>
        </w:tc>
      </w:tr>
    </w:tbl>
    <w:p w:rsidR="001A4FA7" w:rsidRPr="00BE717A" w:rsidRDefault="001A4FA7" w:rsidP="004001BD">
      <w:pPr>
        <w:spacing w:after="0" w:line="240" w:lineRule="auto"/>
        <w:ind w:left="0" w:firstLine="0"/>
        <w:jc w:val="center"/>
        <w:rPr>
          <w:rFonts w:ascii="Times New Roman" w:hAnsi="Times New Roman"/>
          <w:i/>
          <w:sz w:val="20"/>
          <w:szCs w:val="20"/>
          <w:lang w:eastAsia="pl-PL"/>
        </w:rPr>
      </w:pPr>
      <w:r w:rsidRPr="00BE717A">
        <w:rPr>
          <w:rFonts w:ascii="Times New Roman" w:hAnsi="Times New Roman"/>
          <w:i/>
          <w:sz w:val="20"/>
          <w:szCs w:val="20"/>
          <w:lang w:eastAsia="pl-PL"/>
        </w:rPr>
        <w:t>Źródło: Obliczenia własne.</w:t>
      </w:r>
    </w:p>
    <w:p w:rsidR="00A40B83" w:rsidRPr="00BE717A" w:rsidRDefault="00A40B83" w:rsidP="006A2CA5">
      <w:pPr>
        <w:spacing w:after="0" w:line="240" w:lineRule="auto"/>
        <w:ind w:left="0" w:firstLine="0"/>
      </w:pPr>
    </w:p>
    <w:p w:rsidR="00E33959" w:rsidRDefault="00B567E4" w:rsidP="004001BD">
      <w:pPr>
        <w:spacing w:after="0" w:line="240" w:lineRule="auto"/>
        <w:ind w:left="0" w:firstLine="0"/>
        <w:jc w:val="center"/>
      </w:pPr>
      <w:r>
        <w:rPr>
          <w:noProof/>
          <w:lang w:eastAsia="pl-PL"/>
        </w:rPr>
        <w:lastRenderedPageBreak/>
        <w:drawing>
          <wp:inline distT="0" distB="0" distL="0" distR="0">
            <wp:extent cx="4486275" cy="2600325"/>
            <wp:effectExtent l="19050" t="0" r="9525" b="0"/>
            <wp:docPr id="14"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21" cstate="print"/>
                    <a:srcRect/>
                    <a:stretch>
                      <a:fillRect/>
                    </a:stretch>
                  </pic:blipFill>
                  <pic:spPr bwMode="auto">
                    <a:xfrm>
                      <a:off x="0" y="0"/>
                      <a:ext cx="4486275" cy="2600325"/>
                    </a:xfrm>
                    <a:prstGeom prst="rect">
                      <a:avLst/>
                    </a:prstGeom>
                    <a:noFill/>
                    <a:ln w="9525">
                      <a:noFill/>
                      <a:miter lim="800000"/>
                      <a:headEnd/>
                      <a:tailEnd/>
                    </a:ln>
                  </pic:spPr>
                </pic:pic>
              </a:graphicData>
            </a:graphic>
          </wp:inline>
        </w:drawing>
      </w:r>
    </w:p>
    <w:p w:rsidR="002864D3" w:rsidRPr="00BE717A" w:rsidRDefault="008B32EC"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Rysunek 4.7</w:t>
      </w:r>
      <w:r w:rsidR="002864D3" w:rsidRPr="00BE717A">
        <w:rPr>
          <w:rFonts w:ascii="Times New Roman" w:hAnsi="Times New Roman"/>
          <w:sz w:val="24"/>
          <w:szCs w:val="24"/>
        </w:rPr>
        <w:t xml:space="preserve">. Struktura </w:t>
      </w:r>
      <w:r w:rsidR="00E26CDF">
        <w:rPr>
          <w:rFonts w:ascii="Times New Roman" w:hAnsi="Times New Roman"/>
          <w:sz w:val="24"/>
          <w:szCs w:val="24"/>
        </w:rPr>
        <w:t>końcowego zużycia energii w 2010</w:t>
      </w:r>
      <w:r w:rsidR="002864D3" w:rsidRPr="00BE717A">
        <w:rPr>
          <w:rFonts w:ascii="Times New Roman" w:hAnsi="Times New Roman"/>
          <w:sz w:val="24"/>
          <w:szCs w:val="24"/>
        </w:rPr>
        <w:t xml:space="preserve"> r. </w:t>
      </w:r>
      <w:r w:rsidR="00D527EE">
        <w:rPr>
          <w:rFonts w:ascii="Times New Roman" w:hAnsi="Times New Roman"/>
          <w:sz w:val="24"/>
          <w:szCs w:val="24"/>
        </w:rPr>
        <w:t>na obszarze</w:t>
      </w:r>
      <w:r w:rsidR="002864D3" w:rsidRPr="00BE717A">
        <w:rPr>
          <w:rFonts w:ascii="Times New Roman" w:hAnsi="Times New Roman"/>
          <w:sz w:val="24"/>
          <w:szCs w:val="24"/>
        </w:rPr>
        <w:t xml:space="preserve"> </w:t>
      </w:r>
      <w:r w:rsidR="00D527EE">
        <w:rPr>
          <w:rFonts w:ascii="Times New Roman" w:hAnsi="Times New Roman"/>
          <w:sz w:val="24"/>
          <w:szCs w:val="24"/>
        </w:rPr>
        <w:t>Gminy</w:t>
      </w:r>
      <w:r w:rsidR="00E26CDF">
        <w:rPr>
          <w:rFonts w:ascii="Times New Roman" w:hAnsi="Times New Roman"/>
          <w:sz w:val="24"/>
          <w:szCs w:val="24"/>
        </w:rPr>
        <w:t xml:space="preserve"> Lipnik</w:t>
      </w:r>
    </w:p>
    <w:p w:rsidR="002864D3" w:rsidRPr="00BE717A" w:rsidRDefault="00E33959"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w:t>
      </w:r>
      <w:r w:rsidR="002864D3" w:rsidRPr="00BE717A">
        <w:rPr>
          <w:rFonts w:ascii="Times New Roman" w:hAnsi="Times New Roman"/>
          <w:i/>
          <w:sz w:val="20"/>
          <w:szCs w:val="20"/>
        </w:rPr>
        <w:t>pracowanie własne.</w:t>
      </w:r>
    </w:p>
    <w:p w:rsidR="00FB0DDF" w:rsidRPr="00BE717A" w:rsidRDefault="00FB0DDF" w:rsidP="001A4FA7">
      <w:pPr>
        <w:spacing w:after="0" w:line="240" w:lineRule="auto"/>
        <w:ind w:left="0" w:firstLine="0"/>
        <w:rPr>
          <w:rFonts w:ascii="Times New Roman" w:hAnsi="Times New Roman"/>
          <w:sz w:val="24"/>
          <w:szCs w:val="24"/>
        </w:rPr>
      </w:pPr>
    </w:p>
    <w:p w:rsidR="004B66CC" w:rsidRPr="00BE717A" w:rsidRDefault="003025EE" w:rsidP="004001BD">
      <w:pPr>
        <w:spacing w:after="0" w:line="240" w:lineRule="auto"/>
        <w:ind w:left="0" w:firstLine="0"/>
        <w:jc w:val="center"/>
        <w:rPr>
          <w:rFonts w:ascii="Times New Roman" w:hAnsi="Times New Roman"/>
          <w:sz w:val="24"/>
          <w:szCs w:val="24"/>
        </w:rPr>
      </w:pPr>
      <w:r>
        <w:rPr>
          <w:rFonts w:ascii="Times New Roman" w:hAnsi="Times New Roman"/>
          <w:sz w:val="24"/>
          <w:szCs w:val="24"/>
        </w:rPr>
        <w:t>Tabela 4.15</w:t>
      </w:r>
      <w:r w:rsidR="001A4FA7" w:rsidRPr="00BE717A">
        <w:rPr>
          <w:rFonts w:ascii="Times New Roman" w:hAnsi="Times New Roman"/>
          <w:sz w:val="24"/>
          <w:szCs w:val="24"/>
        </w:rPr>
        <w:t>. Emisja CO</w:t>
      </w:r>
      <w:r w:rsidR="001A4FA7" w:rsidRPr="00BE717A">
        <w:rPr>
          <w:rFonts w:ascii="Times New Roman" w:hAnsi="Times New Roman"/>
          <w:sz w:val="24"/>
          <w:szCs w:val="24"/>
          <w:vertAlign w:val="subscript"/>
        </w:rPr>
        <w:t>2</w:t>
      </w:r>
      <w:r>
        <w:rPr>
          <w:rFonts w:ascii="Times New Roman" w:hAnsi="Times New Roman"/>
          <w:sz w:val="24"/>
          <w:szCs w:val="24"/>
        </w:rPr>
        <w:t xml:space="preserve"> w 2010</w:t>
      </w:r>
      <w:r w:rsidR="001A4FA7" w:rsidRPr="00BE717A">
        <w:rPr>
          <w:rFonts w:ascii="Times New Roman" w:hAnsi="Times New Roman"/>
          <w:sz w:val="24"/>
          <w:szCs w:val="24"/>
        </w:rPr>
        <w:t xml:space="preserve"> r. </w:t>
      </w:r>
      <w:r w:rsidR="00D527EE">
        <w:rPr>
          <w:rFonts w:ascii="Times New Roman" w:hAnsi="Times New Roman"/>
          <w:sz w:val="24"/>
          <w:szCs w:val="24"/>
        </w:rPr>
        <w:t>na obszarze</w:t>
      </w:r>
      <w:r w:rsidR="001A4FA7" w:rsidRPr="00BE717A">
        <w:rPr>
          <w:rFonts w:ascii="Times New Roman" w:hAnsi="Times New Roman"/>
          <w:sz w:val="24"/>
          <w:szCs w:val="24"/>
        </w:rPr>
        <w:t xml:space="preserve"> </w:t>
      </w:r>
      <w:r w:rsidR="00D527EE">
        <w:rPr>
          <w:rFonts w:ascii="Times New Roman" w:hAnsi="Times New Roman"/>
          <w:sz w:val="24"/>
          <w:szCs w:val="24"/>
        </w:rPr>
        <w:t>Gminy</w:t>
      </w:r>
      <w:r>
        <w:rPr>
          <w:rFonts w:ascii="Times New Roman" w:hAnsi="Times New Roman"/>
          <w:sz w:val="24"/>
          <w:szCs w:val="24"/>
        </w:rPr>
        <w:t xml:space="preserve"> Lipnik</w:t>
      </w:r>
      <w:r w:rsidR="001A4FA7" w:rsidRPr="00BE717A">
        <w:rPr>
          <w:rFonts w:ascii="Times New Roman" w:hAnsi="Times New Roman"/>
          <w:sz w:val="24"/>
          <w:szCs w:val="24"/>
        </w:rPr>
        <w:t xml:space="preserve"> [t]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252"/>
        <w:gridCol w:w="822"/>
        <w:gridCol w:w="886"/>
        <w:gridCol w:w="557"/>
        <w:gridCol w:w="571"/>
        <w:gridCol w:w="774"/>
        <w:gridCol w:w="894"/>
        <w:gridCol w:w="894"/>
        <w:gridCol w:w="898"/>
      </w:tblGrid>
      <w:tr w:rsidR="00345D86" w:rsidRPr="0075294B" w:rsidTr="00CE526D">
        <w:trPr>
          <w:trHeight w:val="283"/>
        </w:trPr>
        <w:tc>
          <w:tcPr>
            <w:tcW w:w="285" w:type="pct"/>
            <w:vMerge w:val="restart"/>
            <w:shd w:val="clear" w:color="auto" w:fill="auto"/>
          </w:tcPr>
          <w:p w:rsidR="001A4FA7" w:rsidRPr="00CE526D" w:rsidRDefault="001A4FA7"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L.p.</w:t>
            </w:r>
          </w:p>
        </w:tc>
        <w:tc>
          <w:tcPr>
            <w:tcW w:w="1245" w:type="pct"/>
            <w:vMerge w:val="restart"/>
            <w:shd w:val="clear" w:color="auto" w:fill="auto"/>
          </w:tcPr>
          <w:p w:rsidR="001A4FA7" w:rsidRPr="00CE526D" w:rsidRDefault="001A4FA7"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Wyszczególnienie</w:t>
            </w:r>
          </w:p>
        </w:tc>
        <w:tc>
          <w:tcPr>
            <w:tcW w:w="2972" w:type="pct"/>
            <w:gridSpan w:val="7"/>
            <w:shd w:val="clear" w:color="auto" w:fill="auto"/>
          </w:tcPr>
          <w:p w:rsidR="001A4FA7" w:rsidRPr="00CE526D" w:rsidRDefault="001A4FA7"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Energia nieodnawialna</w:t>
            </w:r>
          </w:p>
        </w:tc>
        <w:tc>
          <w:tcPr>
            <w:tcW w:w="498" w:type="pct"/>
            <w:vMerge w:val="restart"/>
            <w:shd w:val="clear" w:color="auto" w:fill="auto"/>
          </w:tcPr>
          <w:p w:rsidR="001A4FA7" w:rsidRPr="00CE526D" w:rsidRDefault="001A4FA7"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Razem</w:t>
            </w:r>
          </w:p>
        </w:tc>
      </w:tr>
      <w:tr w:rsidR="00345D86" w:rsidRPr="0075294B" w:rsidTr="00CE526D">
        <w:trPr>
          <w:trHeight w:val="283"/>
        </w:trPr>
        <w:tc>
          <w:tcPr>
            <w:tcW w:w="285" w:type="pct"/>
            <w:vMerge/>
            <w:shd w:val="clear" w:color="auto" w:fill="auto"/>
          </w:tcPr>
          <w:p w:rsidR="003025EE" w:rsidRPr="00CE526D" w:rsidRDefault="003025EE" w:rsidP="00CE526D">
            <w:pPr>
              <w:spacing w:after="0" w:line="240" w:lineRule="auto"/>
              <w:ind w:left="0" w:firstLine="0"/>
              <w:rPr>
                <w:rFonts w:ascii="Times New Roman" w:hAnsi="Times New Roman"/>
                <w:sz w:val="18"/>
                <w:szCs w:val="18"/>
              </w:rPr>
            </w:pPr>
          </w:p>
        </w:tc>
        <w:tc>
          <w:tcPr>
            <w:tcW w:w="1245" w:type="pct"/>
            <w:vMerge/>
            <w:shd w:val="clear" w:color="auto" w:fill="auto"/>
          </w:tcPr>
          <w:p w:rsidR="003025EE" w:rsidRPr="00CE526D" w:rsidRDefault="003025EE" w:rsidP="00CE526D">
            <w:pPr>
              <w:tabs>
                <w:tab w:val="left" w:pos="1134"/>
              </w:tabs>
              <w:spacing w:after="0" w:line="240" w:lineRule="auto"/>
              <w:ind w:left="0" w:firstLine="0"/>
              <w:jc w:val="left"/>
              <w:rPr>
                <w:rFonts w:ascii="Times New Roman" w:hAnsi="Times New Roman"/>
                <w:sz w:val="18"/>
                <w:szCs w:val="18"/>
              </w:rPr>
            </w:pPr>
          </w:p>
        </w:tc>
        <w:tc>
          <w:tcPr>
            <w:tcW w:w="456"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En. Elektr.</w:t>
            </w:r>
          </w:p>
        </w:tc>
        <w:tc>
          <w:tcPr>
            <w:tcW w:w="491"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Gaz ziemny</w:t>
            </w:r>
          </w:p>
        </w:tc>
        <w:tc>
          <w:tcPr>
            <w:tcW w:w="300"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LPG</w:t>
            </w:r>
          </w:p>
        </w:tc>
        <w:tc>
          <w:tcPr>
            <w:tcW w:w="307"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Olej opał.</w:t>
            </w:r>
          </w:p>
        </w:tc>
        <w:tc>
          <w:tcPr>
            <w:tcW w:w="429"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Węgiel</w:t>
            </w:r>
          </w:p>
        </w:tc>
        <w:tc>
          <w:tcPr>
            <w:tcW w:w="49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Olej napęd.</w:t>
            </w:r>
          </w:p>
        </w:tc>
        <w:tc>
          <w:tcPr>
            <w:tcW w:w="49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Benzyna</w:t>
            </w:r>
          </w:p>
        </w:tc>
        <w:tc>
          <w:tcPr>
            <w:tcW w:w="498" w:type="pct"/>
            <w:vMerge/>
            <w:shd w:val="clear" w:color="auto" w:fill="auto"/>
          </w:tcPr>
          <w:p w:rsidR="003025EE" w:rsidRPr="00CE526D" w:rsidRDefault="003025EE" w:rsidP="00CE526D">
            <w:pPr>
              <w:spacing w:after="0" w:line="240" w:lineRule="auto"/>
              <w:ind w:left="0" w:firstLine="0"/>
              <w:rPr>
                <w:rFonts w:ascii="Times New Roman" w:hAnsi="Times New Roman"/>
                <w:sz w:val="18"/>
                <w:szCs w:val="18"/>
              </w:rPr>
            </w:pPr>
          </w:p>
        </w:tc>
      </w:tr>
      <w:tr w:rsidR="00345D86" w:rsidRPr="0075294B" w:rsidTr="00CE526D">
        <w:trPr>
          <w:trHeight w:val="283"/>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1.</w:t>
            </w:r>
          </w:p>
        </w:tc>
        <w:tc>
          <w:tcPr>
            <w:tcW w:w="1245" w:type="pct"/>
            <w:shd w:val="clear" w:color="auto" w:fill="auto"/>
          </w:tcPr>
          <w:p w:rsidR="003025EE" w:rsidRPr="00CE526D" w:rsidRDefault="003025EE" w:rsidP="00CE526D">
            <w:pPr>
              <w:tabs>
                <w:tab w:val="left" w:pos="1134"/>
              </w:tabs>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wyposażenie (komunalne)</w:t>
            </w:r>
          </w:p>
        </w:tc>
        <w:tc>
          <w:tcPr>
            <w:tcW w:w="456"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1 623</w:t>
            </w:r>
          </w:p>
        </w:tc>
        <w:tc>
          <w:tcPr>
            <w:tcW w:w="491"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364</w:t>
            </w:r>
          </w:p>
        </w:tc>
        <w:tc>
          <w:tcPr>
            <w:tcW w:w="300"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10</w:t>
            </w:r>
          </w:p>
        </w:tc>
        <w:tc>
          <w:tcPr>
            <w:tcW w:w="429"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3025EE" w:rsidRPr="00CE526D" w:rsidRDefault="003025EE" w:rsidP="00CE526D">
            <w:pPr>
              <w:spacing w:after="0" w:line="240" w:lineRule="auto"/>
              <w:ind w:left="0"/>
              <w:jc w:val="right"/>
              <w:rPr>
                <w:rFonts w:ascii="Times New Roman" w:hAnsi="Times New Roman"/>
                <w:sz w:val="18"/>
                <w:szCs w:val="18"/>
              </w:rPr>
            </w:pPr>
          </w:p>
        </w:tc>
        <w:tc>
          <w:tcPr>
            <w:tcW w:w="495"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8" w:type="pct"/>
            <w:shd w:val="clear" w:color="auto" w:fill="auto"/>
          </w:tcPr>
          <w:p w:rsidR="003025EE" w:rsidRPr="00CE526D" w:rsidRDefault="00EE2046"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1 997</w:t>
            </w:r>
          </w:p>
        </w:tc>
      </w:tr>
      <w:tr w:rsidR="00345D86" w:rsidRPr="0075294B" w:rsidTr="00CE526D">
        <w:trPr>
          <w:trHeight w:val="283"/>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2.</w:t>
            </w:r>
          </w:p>
        </w:tc>
        <w:tc>
          <w:tcPr>
            <w:tcW w:w="1245" w:type="pct"/>
            <w:shd w:val="clear" w:color="auto" w:fill="auto"/>
          </w:tcPr>
          <w:p w:rsidR="003025EE" w:rsidRPr="00CE526D" w:rsidRDefault="003025EE" w:rsidP="00CE526D">
            <w:pPr>
              <w:tabs>
                <w:tab w:val="left" w:pos="1134"/>
              </w:tabs>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wyposażenie (niekomunalne)</w:t>
            </w:r>
          </w:p>
        </w:tc>
        <w:tc>
          <w:tcPr>
            <w:tcW w:w="456"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91"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300"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3025EE" w:rsidRPr="00CE526D" w:rsidRDefault="003025EE" w:rsidP="00CE526D">
            <w:pPr>
              <w:spacing w:after="0" w:line="240" w:lineRule="auto"/>
              <w:ind w:left="0"/>
              <w:jc w:val="right"/>
              <w:rPr>
                <w:rFonts w:ascii="Times New Roman" w:hAnsi="Times New Roman"/>
                <w:sz w:val="18"/>
                <w:szCs w:val="18"/>
              </w:rPr>
            </w:pPr>
          </w:p>
        </w:tc>
        <w:tc>
          <w:tcPr>
            <w:tcW w:w="495"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8"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r>
      <w:tr w:rsidR="00345D86" w:rsidRPr="0075294B" w:rsidTr="00CE526D">
        <w:trPr>
          <w:trHeight w:val="377"/>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3.</w:t>
            </w:r>
          </w:p>
        </w:tc>
        <w:tc>
          <w:tcPr>
            <w:tcW w:w="1245" w:type="pct"/>
            <w:shd w:val="clear" w:color="auto" w:fill="auto"/>
          </w:tcPr>
          <w:p w:rsidR="003025EE" w:rsidRPr="00CE526D" w:rsidRDefault="003025E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mieszkalne</w:t>
            </w:r>
          </w:p>
        </w:tc>
        <w:tc>
          <w:tcPr>
            <w:tcW w:w="456"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4 915</w:t>
            </w:r>
          </w:p>
        </w:tc>
        <w:tc>
          <w:tcPr>
            <w:tcW w:w="491"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309</w:t>
            </w:r>
          </w:p>
        </w:tc>
        <w:tc>
          <w:tcPr>
            <w:tcW w:w="300"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4</w:t>
            </w:r>
            <w:r w:rsidR="004D0F64">
              <w:rPr>
                <w:rFonts w:ascii="Times New Roman" w:hAnsi="Times New Roman"/>
                <w:sz w:val="18"/>
                <w:szCs w:val="18"/>
              </w:rPr>
              <w:t>55</w:t>
            </w:r>
          </w:p>
        </w:tc>
        <w:tc>
          <w:tcPr>
            <w:tcW w:w="307"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9 061</w:t>
            </w:r>
          </w:p>
        </w:tc>
        <w:tc>
          <w:tcPr>
            <w:tcW w:w="495" w:type="pct"/>
            <w:shd w:val="clear" w:color="auto" w:fill="auto"/>
            <w:vAlign w:val="center"/>
          </w:tcPr>
          <w:p w:rsidR="003025EE" w:rsidRPr="00CE526D" w:rsidRDefault="003025EE" w:rsidP="00CE526D">
            <w:pPr>
              <w:spacing w:after="0" w:line="240" w:lineRule="auto"/>
              <w:ind w:left="0"/>
              <w:jc w:val="right"/>
              <w:rPr>
                <w:rFonts w:ascii="Times New Roman" w:hAnsi="Times New Roman"/>
                <w:sz w:val="18"/>
                <w:szCs w:val="18"/>
              </w:rPr>
            </w:pPr>
          </w:p>
        </w:tc>
        <w:tc>
          <w:tcPr>
            <w:tcW w:w="495"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8" w:type="pct"/>
            <w:shd w:val="clear" w:color="auto" w:fill="auto"/>
          </w:tcPr>
          <w:p w:rsidR="003025EE" w:rsidRPr="00CE526D" w:rsidRDefault="00EE2046" w:rsidP="004D0F64">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14 7</w:t>
            </w:r>
            <w:r w:rsidR="004D0F64">
              <w:rPr>
                <w:rFonts w:ascii="Times New Roman" w:hAnsi="Times New Roman"/>
                <w:sz w:val="18"/>
                <w:szCs w:val="18"/>
              </w:rPr>
              <w:t>40</w:t>
            </w:r>
          </w:p>
        </w:tc>
      </w:tr>
      <w:tr w:rsidR="00345D86" w:rsidRPr="0075294B" w:rsidTr="00CE526D">
        <w:trPr>
          <w:trHeight w:val="283"/>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4.</w:t>
            </w:r>
          </w:p>
        </w:tc>
        <w:tc>
          <w:tcPr>
            <w:tcW w:w="1245" w:type="pct"/>
            <w:shd w:val="clear" w:color="auto" w:fill="auto"/>
          </w:tcPr>
          <w:p w:rsidR="003025EE" w:rsidRPr="00CE526D" w:rsidRDefault="003025E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Komunalne oświetlenie publiczne</w:t>
            </w:r>
          </w:p>
        </w:tc>
        <w:tc>
          <w:tcPr>
            <w:tcW w:w="456"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555</w:t>
            </w:r>
          </w:p>
        </w:tc>
        <w:tc>
          <w:tcPr>
            <w:tcW w:w="491"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300"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3025EE" w:rsidRPr="00CE526D" w:rsidRDefault="003025EE" w:rsidP="00CE526D">
            <w:pPr>
              <w:spacing w:after="0" w:line="240" w:lineRule="auto"/>
              <w:ind w:left="0"/>
              <w:jc w:val="right"/>
              <w:rPr>
                <w:rFonts w:ascii="Times New Roman" w:hAnsi="Times New Roman"/>
                <w:sz w:val="18"/>
                <w:szCs w:val="18"/>
              </w:rPr>
            </w:pPr>
          </w:p>
        </w:tc>
        <w:tc>
          <w:tcPr>
            <w:tcW w:w="495"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8" w:type="pct"/>
            <w:shd w:val="clear" w:color="auto" w:fill="auto"/>
          </w:tcPr>
          <w:p w:rsidR="003025EE" w:rsidRPr="00CE526D" w:rsidRDefault="00EE2046"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555</w:t>
            </w:r>
          </w:p>
        </w:tc>
      </w:tr>
      <w:tr w:rsidR="00345D86" w:rsidRPr="0075294B" w:rsidTr="00CE526D">
        <w:trPr>
          <w:trHeight w:val="283"/>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5.</w:t>
            </w:r>
          </w:p>
        </w:tc>
        <w:tc>
          <w:tcPr>
            <w:tcW w:w="1245" w:type="pct"/>
            <w:shd w:val="clear" w:color="auto" w:fill="auto"/>
          </w:tcPr>
          <w:p w:rsidR="003025EE" w:rsidRPr="00CE526D" w:rsidRDefault="003025E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Zakłady przemysłowe objęte EU ETS i inne</w:t>
            </w:r>
          </w:p>
        </w:tc>
        <w:tc>
          <w:tcPr>
            <w:tcW w:w="456"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4 121</w:t>
            </w:r>
          </w:p>
        </w:tc>
        <w:tc>
          <w:tcPr>
            <w:tcW w:w="491"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518</w:t>
            </w:r>
          </w:p>
        </w:tc>
        <w:tc>
          <w:tcPr>
            <w:tcW w:w="300"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155</w:t>
            </w:r>
          </w:p>
        </w:tc>
        <w:tc>
          <w:tcPr>
            <w:tcW w:w="307"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134</w:t>
            </w:r>
          </w:p>
        </w:tc>
        <w:tc>
          <w:tcPr>
            <w:tcW w:w="429" w:type="pct"/>
            <w:shd w:val="clear" w:color="auto" w:fill="auto"/>
            <w:vAlign w:val="center"/>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799</w:t>
            </w:r>
          </w:p>
        </w:tc>
        <w:tc>
          <w:tcPr>
            <w:tcW w:w="495" w:type="pct"/>
            <w:shd w:val="clear" w:color="auto" w:fill="auto"/>
            <w:vAlign w:val="center"/>
          </w:tcPr>
          <w:p w:rsidR="003025EE" w:rsidRPr="00CE526D" w:rsidRDefault="003025EE" w:rsidP="00CE526D">
            <w:pPr>
              <w:spacing w:after="0" w:line="240" w:lineRule="auto"/>
              <w:ind w:left="0"/>
              <w:jc w:val="right"/>
              <w:rPr>
                <w:rFonts w:ascii="Times New Roman" w:hAnsi="Times New Roman"/>
                <w:sz w:val="18"/>
                <w:szCs w:val="18"/>
              </w:rPr>
            </w:pPr>
          </w:p>
        </w:tc>
        <w:tc>
          <w:tcPr>
            <w:tcW w:w="495"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8" w:type="pct"/>
            <w:shd w:val="clear" w:color="auto" w:fill="auto"/>
          </w:tcPr>
          <w:p w:rsidR="003025EE" w:rsidRPr="00CE526D" w:rsidRDefault="00EE2046"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5 726</w:t>
            </w:r>
          </w:p>
        </w:tc>
      </w:tr>
      <w:tr w:rsidR="00345D86" w:rsidRPr="0075294B" w:rsidTr="00CE526D">
        <w:trPr>
          <w:trHeight w:val="283"/>
        </w:trPr>
        <w:tc>
          <w:tcPr>
            <w:tcW w:w="285" w:type="pct"/>
            <w:shd w:val="clear" w:color="auto" w:fill="auto"/>
          </w:tcPr>
          <w:p w:rsidR="003025EE" w:rsidRPr="00CE526D" w:rsidRDefault="003025E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6.</w:t>
            </w:r>
          </w:p>
        </w:tc>
        <w:tc>
          <w:tcPr>
            <w:tcW w:w="1245" w:type="pct"/>
            <w:shd w:val="clear" w:color="auto" w:fill="auto"/>
          </w:tcPr>
          <w:p w:rsidR="003025EE" w:rsidRPr="00CE526D" w:rsidRDefault="003025E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Transport</w:t>
            </w:r>
          </w:p>
        </w:tc>
        <w:tc>
          <w:tcPr>
            <w:tcW w:w="456"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91"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300"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307" w:type="pct"/>
            <w:shd w:val="clear" w:color="auto" w:fill="auto"/>
          </w:tcPr>
          <w:p w:rsidR="003025EE" w:rsidRPr="00CE526D" w:rsidRDefault="003025EE"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3025EE" w:rsidRPr="00CE526D" w:rsidRDefault="003025EE" w:rsidP="00CE526D">
            <w:pPr>
              <w:spacing w:after="0" w:line="240" w:lineRule="auto"/>
              <w:ind w:left="0" w:firstLine="0"/>
              <w:jc w:val="right"/>
              <w:rPr>
                <w:rFonts w:ascii="Times New Roman" w:hAnsi="Times New Roman"/>
                <w:sz w:val="18"/>
                <w:szCs w:val="18"/>
              </w:rPr>
            </w:pPr>
          </w:p>
        </w:tc>
        <w:tc>
          <w:tcPr>
            <w:tcW w:w="495" w:type="pct"/>
            <w:shd w:val="clear" w:color="auto" w:fill="auto"/>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19 481</w:t>
            </w:r>
          </w:p>
        </w:tc>
        <w:tc>
          <w:tcPr>
            <w:tcW w:w="495" w:type="pct"/>
            <w:shd w:val="clear" w:color="auto" w:fill="auto"/>
          </w:tcPr>
          <w:p w:rsidR="003025EE"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6 326</w:t>
            </w:r>
          </w:p>
        </w:tc>
        <w:tc>
          <w:tcPr>
            <w:tcW w:w="498" w:type="pct"/>
            <w:shd w:val="clear" w:color="auto" w:fill="auto"/>
          </w:tcPr>
          <w:p w:rsidR="003025EE" w:rsidRPr="00CE526D" w:rsidRDefault="00EE2046"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25 807</w:t>
            </w:r>
          </w:p>
        </w:tc>
      </w:tr>
      <w:tr w:rsidR="00345D86" w:rsidRPr="0075294B" w:rsidTr="00CE526D">
        <w:trPr>
          <w:trHeight w:val="283"/>
        </w:trPr>
        <w:tc>
          <w:tcPr>
            <w:tcW w:w="285" w:type="pct"/>
            <w:shd w:val="clear" w:color="auto" w:fill="auto"/>
          </w:tcPr>
          <w:p w:rsidR="00A245EA" w:rsidRPr="00CE526D" w:rsidRDefault="00A245EA"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7.</w:t>
            </w:r>
          </w:p>
        </w:tc>
        <w:tc>
          <w:tcPr>
            <w:tcW w:w="1245" w:type="pct"/>
            <w:shd w:val="clear" w:color="auto" w:fill="auto"/>
          </w:tcPr>
          <w:p w:rsidR="00A245EA" w:rsidRPr="00CE526D" w:rsidRDefault="00A245EA"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Razem</w:t>
            </w:r>
          </w:p>
        </w:tc>
        <w:tc>
          <w:tcPr>
            <w:tcW w:w="456"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11 214</w:t>
            </w:r>
          </w:p>
        </w:tc>
        <w:tc>
          <w:tcPr>
            <w:tcW w:w="491"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1 19</w:t>
            </w:r>
            <w:r w:rsidR="00EE2046" w:rsidRPr="00CE526D">
              <w:rPr>
                <w:rFonts w:ascii="Times New Roman" w:hAnsi="Times New Roman"/>
                <w:sz w:val="18"/>
                <w:szCs w:val="18"/>
              </w:rPr>
              <w:t>1</w:t>
            </w:r>
          </w:p>
        </w:tc>
        <w:tc>
          <w:tcPr>
            <w:tcW w:w="300" w:type="pct"/>
            <w:shd w:val="clear" w:color="auto" w:fill="auto"/>
          </w:tcPr>
          <w:p w:rsidR="00A245EA" w:rsidRPr="00CE526D" w:rsidRDefault="004D0F64" w:rsidP="00CE526D">
            <w:pPr>
              <w:spacing w:after="0" w:line="240" w:lineRule="auto"/>
              <w:ind w:left="0" w:firstLine="0"/>
              <w:jc w:val="right"/>
              <w:rPr>
                <w:rFonts w:ascii="Times New Roman" w:hAnsi="Times New Roman"/>
                <w:sz w:val="18"/>
                <w:szCs w:val="18"/>
              </w:rPr>
            </w:pPr>
            <w:r>
              <w:rPr>
                <w:rFonts w:ascii="Times New Roman" w:hAnsi="Times New Roman"/>
                <w:sz w:val="18"/>
                <w:szCs w:val="18"/>
              </w:rPr>
              <w:t>610</w:t>
            </w:r>
          </w:p>
        </w:tc>
        <w:tc>
          <w:tcPr>
            <w:tcW w:w="307"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144</w:t>
            </w:r>
          </w:p>
        </w:tc>
        <w:tc>
          <w:tcPr>
            <w:tcW w:w="429"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9 860</w:t>
            </w:r>
          </w:p>
        </w:tc>
        <w:tc>
          <w:tcPr>
            <w:tcW w:w="495"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19 481</w:t>
            </w:r>
          </w:p>
        </w:tc>
        <w:tc>
          <w:tcPr>
            <w:tcW w:w="495" w:type="pct"/>
            <w:shd w:val="clear" w:color="auto" w:fill="auto"/>
          </w:tcPr>
          <w:p w:rsidR="00A245EA" w:rsidRPr="00CE526D" w:rsidRDefault="00A245E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6 326</w:t>
            </w:r>
          </w:p>
        </w:tc>
        <w:tc>
          <w:tcPr>
            <w:tcW w:w="498" w:type="pct"/>
            <w:shd w:val="clear" w:color="auto" w:fill="auto"/>
          </w:tcPr>
          <w:p w:rsidR="00A245EA" w:rsidRPr="00CE526D" w:rsidRDefault="00EE2046"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48 8</w:t>
            </w:r>
            <w:r w:rsidR="004D0F64">
              <w:rPr>
                <w:rFonts w:ascii="Times New Roman" w:hAnsi="Times New Roman"/>
                <w:sz w:val="18"/>
                <w:szCs w:val="18"/>
              </w:rPr>
              <w:t>25</w:t>
            </w:r>
          </w:p>
        </w:tc>
      </w:tr>
    </w:tbl>
    <w:p w:rsidR="001A4FA7" w:rsidRPr="00BE717A" w:rsidRDefault="001A4FA7" w:rsidP="004001BD">
      <w:pPr>
        <w:spacing w:after="0" w:line="240" w:lineRule="auto"/>
        <w:ind w:left="0" w:firstLine="0"/>
        <w:jc w:val="center"/>
        <w:rPr>
          <w:rFonts w:ascii="Times New Roman" w:hAnsi="Times New Roman"/>
          <w:i/>
          <w:sz w:val="20"/>
          <w:szCs w:val="20"/>
          <w:lang w:eastAsia="pl-PL"/>
        </w:rPr>
      </w:pPr>
      <w:r w:rsidRPr="00BE717A">
        <w:rPr>
          <w:rFonts w:ascii="Times New Roman" w:hAnsi="Times New Roman"/>
          <w:i/>
          <w:sz w:val="20"/>
          <w:szCs w:val="20"/>
          <w:lang w:eastAsia="pl-PL"/>
        </w:rPr>
        <w:t>Źródło: Obliczenia własne.</w:t>
      </w:r>
    </w:p>
    <w:p w:rsidR="001A4FA7" w:rsidRPr="00BE717A" w:rsidRDefault="001A4FA7" w:rsidP="002864D3">
      <w:pPr>
        <w:spacing w:after="0" w:line="240" w:lineRule="auto"/>
        <w:rPr>
          <w:rFonts w:ascii="Times New Roman" w:hAnsi="Times New Roman"/>
          <w:sz w:val="24"/>
          <w:szCs w:val="24"/>
        </w:rPr>
      </w:pPr>
    </w:p>
    <w:p w:rsidR="00E33959" w:rsidRPr="00BE717A" w:rsidRDefault="00B567E4" w:rsidP="004001BD">
      <w:pPr>
        <w:spacing w:after="0" w:line="240" w:lineRule="auto"/>
        <w:ind w:left="0" w:firstLine="0"/>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581525" cy="2762250"/>
            <wp:effectExtent l="19050" t="0" r="9525" b="0"/>
            <wp:docPr id="15"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22" cstate="print"/>
                    <a:srcRect/>
                    <a:stretch>
                      <a:fillRect/>
                    </a:stretch>
                  </pic:blipFill>
                  <pic:spPr bwMode="auto">
                    <a:xfrm>
                      <a:off x="0" y="0"/>
                      <a:ext cx="4581525" cy="2762250"/>
                    </a:xfrm>
                    <a:prstGeom prst="rect">
                      <a:avLst/>
                    </a:prstGeom>
                    <a:noFill/>
                    <a:ln w="9525">
                      <a:noFill/>
                      <a:miter lim="800000"/>
                      <a:headEnd/>
                      <a:tailEnd/>
                    </a:ln>
                  </pic:spPr>
                </pic:pic>
              </a:graphicData>
            </a:graphic>
          </wp:inline>
        </w:drawing>
      </w:r>
    </w:p>
    <w:p w:rsidR="00E33959" w:rsidRPr="00BE717A" w:rsidRDefault="008B32EC"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Rysunek 4.8</w:t>
      </w:r>
      <w:r w:rsidR="00E33959" w:rsidRPr="00BE717A">
        <w:rPr>
          <w:rFonts w:ascii="Times New Roman" w:hAnsi="Times New Roman"/>
          <w:sz w:val="24"/>
          <w:szCs w:val="24"/>
        </w:rPr>
        <w:t xml:space="preserve">. Struktura </w:t>
      </w:r>
      <w:r w:rsidR="00BC0840" w:rsidRPr="00BE717A">
        <w:rPr>
          <w:rFonts w:ascii="Times New Roman" w:hAnsi="Times New Roman"/>
          <w:sz w:val="24"/>
          <w:szCs w:val="24"/>
        </w:rPr>
        <w:t xml:space="preserve">źródeł </w:t>
      </w:r>
      <w:r w:rsidR="00E33959" w:rsidRPr="00BE717A">
        <w:rPr>
          <w:rFonts w:ascii="Times New Roman" w:hAnsi="Times New Roman"/>
          <w:sz w:val="24"/>
          <w:szCs w:val="24"/>
        </w:rPr>
        <w:t>emisji CO</w:t>
      </w:r>
      <w:r w:rsidR="00E33959" w:rsidRPr="00BE717A">
        <w:rPr>
          <w:rFonts w:ascii="Times New Roman" w:hAnsi="Times New Roman"/>
          <w:sz w:val="24"/>
          <w:szCs w:val="24"/>
          <w:vertAlign w:val="subscript"/>
        </w:rPr>
        <w:t>2</w:t>
      </w:r>
      <w:r w:rsidR="000D31C7">
        <w:rPr>
          <w:rFonts w:ascii="Times New Roman" w:hAnsi="Times New Roman"/>
          <w:sz w:val="24"/>
          <w:szCs w:val="24"/>
        </w:rPr>
        <w:t xml:space="preserve"> w 2010</w:t>
      </w:r>
      <w:r w:rsidR="00E33959" w:rsidRPr="00BE717A">
        <w:rPr>
          <w:rFonts w:ascii="Times New Roman" w:hAnsi="Times New Roman"/>
          <w:sz w:val="24"/>
          <w:szCs w:val="24"/>
        </w:rPr>
        <w:t xml:space="preserve"> r. w </w:t>
      </w:r>
      <w:r w:rsidR="000D31C7">
        <w:rPr>
          <w:rFonts w:ascii="Times New Roman" w:hAnsi="Times New Roman"/>
          <w:sz w:val="24"/>
          <w:szCs w:val="24"/>
        </w:rPr>
        <w:t>Gminie Lipnik</w:t>
      </w:r>
    </w:p>
    <w:p w:rsidR="00E33959" w:rsidRPr="00BE717A" w:rsidRDefault="00E33959"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p>
    <w:p w:rsidR="001A4FA7" w:rsidRPr="00BE717A" w:rsidRDefault="001A4FA7" w:rsidP="00E33959">
      <w:pPr>
        <w:spacing w:after="0" w:line="240" w:lineRule="auto"/>
        <w:rPr>
          <w:rFonts w:ascii="Times New Roman" w:hAnsi="Times New Roman"/>
          <w:i/>
          <w:sz w:val="20"/>
          <w:szCs w:val="20"/>
        </w:rPr>
      </w:pPr>
    </w:p>
    <w:p w:rsidR="001A4FA7" w:rsidRPr="00BE717A" w:rsidRDefault="000A64A3" w:rsidP="004001BD">
      <w:pPr>
        <w:spacing w:after="0" w:line="240" w:lineRule="auto"/>
        <w:ind w:left="0" w:firstLine="0"/>
        <w:jc w:val="center"/>
        <w:rPr>
          <w:rFonts w:ascii="Times New Roman" w:hAnsi="Times New Roman"/>
        </w:rPr>
      </w:pPr>
      <w:r>
        <w:rPr>
          <w:rFonts w:ascii="Times New Roman" w:hAnsi="Times New Roman"/>
        </w:rPr>
        <w:t>Tabela 4.16</w:t>
      </w:r>
      <w:r w:rsidR="001A4FA7" w:rsidRPr="00BE717A">
        <w:rPr>
          <w:rFonts w:ascii="Times New Roman" w:hAnsi="Times New Roman"/>
        </w:rPr>
        <w:t>. Końcowe zużycie energii i emisja CO</w:t>
      </w:r>
      <w:r w:rsidR="001A4FA7" w:rsidRPr="00BE717A">
        <w:rPr>
          <w:rFonts w:ascii="Times New Roman" w:hAnsi="Times New Roman"/>
          <w:vertAlign w:val="subscript"/>
        </w:rPr>
        <w:t>2</w:t>
      </w:r>
      <w:r w:rsidR="001A4FA7" w:rsidRPr="00BE717A">
        <w:rPr>
          <w:rFonts w:ascii="Times New Roman" w:hAnsi="Times New Roman"/>
        </w:rPr>
        <w:t xml:space="preserve"> w podziale na sektory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1321"/>
        <w:gridCol w:w="1468"/>
        <w:gridCol w:w="1466"/>
      </w:tblGrid>
      <w:tr w:rsidR="001A4FA7" w:rsidRPr="004B66CC" w:rsidTr="00CE526D">
        <w:trPr>
          <w:trHeight w:val="283"/>
        </w:trPr>
        <w:tc>
          <w:tcPr>
            <w:tcW w:w="2652" w:type="pct"/>
            <w:vMerge w:val="restart"/>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rPr>
            </w:pPr>
            <w:r w:rsidRPr="00CE526D">
              <w:rPr>
                <w:rFonts w:ascii="Times New Roman" w:hAnsi="Times New Roman"/>
              </w:rPr>
              <w:t>Wyszczególnienie</w:t>
            </w:r>
          </w:p>
        </w:tc>
        <w:tc>
          <w:tcPr>
            <w:tcW w:w="1539" w:type="pct"/>
            <w:gridSpan w:val="2"/>
            <w:shd w:val="clear" w:color="auto" w:fill="auto"/>
            <w:vAlign w:val="center"/>
          </w:tcPr>
          <w:p w:rsidR="001A4FA7"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Zużycie energii finalnej [MWh</w:t>
            </w:r>
            <w:r w:rsidR="001A4FA7" w:rsidRPr="00CE526D">
              <w:rPr>
                <w:rFonts w:ascii="Times New Roman" w:hAnsi="Times New Roman"/>
              </w:rPr>
              <w:t>]</w:t>
            </w:r>
          </w:p>
        </w:tc>
        <w:tc>
          <w:tcPr>
            <w:tcW w:w="809" w:type="pct"/>
            <w:vMerge w:val="restart"/>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vertAlign w:val="subscript"/>
              </w:rPr>
            </w:pPr>
            <w:r w:rsidRPr="00CE526D">
              <w:rPr>
                <w:rFonts w:ascii="Times New Roman" w:hAnsi="Times New Roman"/>
              </w:rPr>
              <w:t>Emisja CO</w:t>
            </w:r>
            <w:r w:rsidRPr="00CE526D">
              <w:rPr>
                <w:rFonts w:ascii="Times New Roman" w:hAnsi="Times New Roman"/>
                <w:vertAlign w:val="subscript"/>
              </w:rPr>
              <w:t>2</w:t>
            </w:r>
          </w:p>
          <w:p w:rsidR="001A4FA7" w:rsidRPr="00CE526D" w:rsidRDefault="001A4FA7" w:rsidP="00CE526D">
            <w:pPr>
              <w:pStyle w:val="Tekstkomentarza"/>
              <w:spacing w:after="0" w:line="240" w:lineRule="auto"/>
              <w:ind w:left="0" w:firstLine="0"/>
              <w:jc w:val="left"/>
              <w:rPr>
                <w:rFonts w:ascii="Times New Roman" w:hAnsi="Times New Roman"/>
              </w:rPr>
            </w:pPr>
            <w:r w:rsidRPr="00CE526D">
              <w:rPr>
                <w:rFonts w:ascii="Times New Roman" w:hAnsi="Times New Roman"/>
              </w:rPr>
              <w:t>[t]</w:t>
            </w:r>
          </w:p>
        </w:tc>
      </w:tr>
      <w:tr w:rsidR="00345D86" w:rsidRPr="004B66CC" w:rsidTr="00CE526D">
        <w:trPr>
          <w:trHeight w:val="283"/>
        </w:trPr>
        <w:tc>
          <w:tcPr>
            <w:tcW w:w="2652" w:type="pct"/>
            <w:vMerge/>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rPr>
            </w:pPr>
          </w:p>
        </w:tc>
        <w:tc>
          <w:tcPr>
            <w:tcW w:w="729" w:type="pct"/>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rPr>
            </w:pPr>
            <w:r w:rsidRPr="00CE526D">
              <w:rPr>
                <w:rFonts w:ascii="Times New Roman" w:hAnsi="Times New Roman"/>
              </w:rPr>
              <w:t>ogółem</w:t>
            </w:r>
          </w:p>
        </w:tc>
        <w:tc>
          <w:tcPr>
            <w:tcW w:w="810" w:type="pct"/>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rPr>
            </w:pPr>
            <w:r w:rsidRPr="00CE526D">
              <w:rPr>
                <w:rFonts w:ascii="Times New Roman" w:hAnsi="Times New Roman"/>
              </w:rPr>
              <w:t>OZE</w:t>
            </w:r>
          </w:p>
        </w:tc>
        <w:tc>
          <w:tcPr>
            <w:tcW w:w="809" w:type="pct"/>
            <w:vMerge/>
            <w:shd w:val="clear" w:color="auto" w:fill="auto"/>
            <w:vAlign w:val="center"/>
          </w:tcPr>
          <w:p w:rsidR="001A4FA7" w:rsidRPr="00CE526D" w:rsidRDefault="001A4FA7" w:rsidP="00CE526D">
            <w:pPr>
              <w:pStyle w:val="Tekstkomentarza"/>
              <w:spacing w:after="0" w:line="240" w:lineRule="auto"/>
              <w:ind w:left="0" w:firstLine="0"/>
              <w:jc w:val="left"/>
              <w:rPr>
                <w:rFonts w:ascii="Times New Roman" w:hAnsi="Times New Roman"/>
              </w:rPr>
            </w:pPr>
          </w:p>
        </w:tc>
      </w:tr>
      <w:tr w:rsidR="00345D86" w:rsidRPr="004B66CC" w:rsidTr="00CE526D">
        <w:trPr>
          <w:trHeight w:val="283"/>
        </w:trPr>
        <w:tc>
          <w:tcPr>
            <w:tcW w:w="2652" w:type="pct"/>
            <w:shd w:val="clear" w:color="auto" w:fill="auto"/>
            <w:vAlign w:val="center"/>
          </w:tcPr>
          <w:p w:rsidR="000A64A3" w:rsidRPr="00CE526D" w:rsidRDefault="000A64A3" w:rsidP="00CE526D">
            <w:pPr>
              <w:tabs>
                <w:tab w:val="left" w:pos="1134"/>
              </w:tabs>
              <w:spacing w:after="0" w:line="240" w:lineRule="auto"/>
              <w:ind w:left="0" w:firstLine="0"/>
              <w:jc w:val="left"/>
              <w:rPr>
                <w:rFonts w:ascii="Times New Roman" w:hAnsi="Times New Roman"/>
                <w:sz w:val="20"/>
                <w:szCs w:val="20"/>
              </w:rPr>
            </w:pPr>
            <w:r w:rsidRPr="00CE526D">
              <w:rPr>
                <w:rFonts w:ascii="Times New Roman" w:hAnsi="Times New Roman"/>
                <w:sz w:val="20"/>
                <w:szCs w:val="20"/>
              </w:rPr>
              <w:t>Budynki, wyposażenie/urządzenia komunalne</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3 200</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r w:rsidRPr="00CE526D">
              <w:rPr>
                <w:rFonts w:ascii="Times New Roman" w:hAnsi="Times New Roman"/>
              </w:rPr>
              <w:t>-</w:t>
            </w: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1 997</w:t>
            </w:r>
          </w:p>
        </w:tc>
      </w:tr>
      <w:tr w:rsidR="00345D86" w:rsidRPr="004B66CC" w:rsidTr="00CE526D">
        <w:trPr>
          <w:trHeight w:val="283"/>
        </w:trPr>
        <w:tc>
          <w:tcPr>
            <w:tcW w:w="2652" w:type="pct"/>
            <w:shd w:val="clear" w:color="auto" w:fill="auto"/>
            <w:vAlign w:val="center"/>
          </w:tcPr>
          <w:p w:rsidR="000A64A3" w:rsidRPr="00CE526D" w:rsidRDefault="000A64A3" w:rsidP="00CE526D">
            <w:pPr>
              <w:tabs>
                <w:tab w:val="left" w:pos="1134"/>
              </w:tabs>
              <w:spacing w:after="0" w:line="240" w:lineRule="auto"/>
              <w:ind w:left="0" w:firstLine="0"/>
              <w:jc w:val="left"/>
              <w:rPr>
                <w:rFonts w:ascii="Times New Roman" w:hAnsi="Times New Roman"/>
                <w:sz w:val="20"/>
                <w:szCs w:val="20"/>
              </w:rPr>
            </w:pPr>
            <w:r w:rsidRPr="00CE526D">
              <w:rPr>
                <w:rFonts w:ascii="Times New Roman" w:hAnsi="Times New Roman"/>
                <w:sz w:val="20"/>
                <w:szCs w:val="20"/>
              </w:rPr>
              <w:t>Budynki, wyposażenie/urządz. Usług. (niekomunalne)</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r w:rsidRPr="00CE526D">
              <w:rPr>
                <w:rFonts w:ascii="Times New Roman" w:hAnsi="Times New Roman"/>
              </w:rPr>
              <w:t>-</w:t>
            </w: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p>
        </w:tc>
      </w:tr>
      <w:tr w:rsidR="00345D86" w:rsidRPr="004B66CC" w:rsidTr="00CE526D">
        <w:trPr>
          <w:trHeight w:val="283"/>
        </w:trPr>
        <w:tc>
          <w:tcPr>
            <w:tcW w:w="2652" w:type="pct"/>
            <w:shd w:val="clear" w:color="auto" w:fill="auto"/>
            <w:vAlign w:val="center"/>
          </w:tcPr>
          <w:p w:rsidR="000A64A3"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Budynki mieszkalne</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42 160</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r w:rsidRPr="00CE526D">
              <w:rPr>
                <w:rFonts w:ascii="Times New Roman" w:hAnsi="Times New Roman"/>
              </w:rPr>
              <w:t>8 005</w:t>
            </w: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14 72</w:t>
            </w:r>
            <w:r w:rsidR="002B188E">
              <w:rPr>
                <w:rFonts w:ascii="Times New Roman" w:hAnsi="Times New Roman"/>
                <w:sz w:val="20"/>
                <w:szCs w:val="20"/>
              </w:rPr>
              <w:t>9</w:t>
            </w:r>
          </w:p>
        </w:tc>
      </w:tr>
      <w:tr w:rsidR="00345D86" w:rsidRPr="004B66CC" w:rsidTr="00CE526D">
        <w:trPr>
          <w:trHeight w:val="283"/>
        </w:trPr>
        <w:tc>
          <w:tcPr>
            <w:tcW w:w="2652" w:type="pct"/>
            <w:shd w:val="clear" w:color="auto" w:fill="auto"/>
            <w:vAlign w:val="center"/>
          </w:tcPr>
          <w:p w:rsidR="000A64A3"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Komunalne oświetlenie publiczne</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466</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555</w:t>
            </w:r>
          </w:p>
        </w:tc>
      </w:tr>
      <w:tr w:rsidR="00345D86" w:rsidRPr="004B66CC" w:rsidTr="00CE526D">
        <w:trPr>
          <w:trHeight w:val="283"/>
        </w:trPr>
        <w:tc>
          <w:tcPr>
            <w:tcW w:w="2652" w:type="pct"/>
            <w:shd w:val="clear" w:color="auto" w:fill="auto"/>
            <w:vAlign w:val="center"/>
          </w:tcPr>
          <w:p w:rsidR="000A64A3"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Zakłady przemysłowe objęte EU ETS i inne</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10 720</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r w:rsidRPr="00CE526D">
              <w:rPr>
                <w:rFonts w:ascii="Times New Roman" w:hAnsi="Times New Roman"/>
              </w:rPr>
              <w:t>1 201</w:t>
            </w: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5 726</w:t>
            </w:r>
          </w:p>
        </w:tc>
      </w:tr>
      <w:tr w:rsidR="00345D86" w:rsidRPr="004B66CC" w:rsidTr="00CE526D">
        <w:trPr>
          <w:trHeight w:val="283"/>
        </w:trPr>
        <w:tc>
          <w:tcPr>
            <w:tcW w:w="2652" w:type="pct"/>
            <w:shd w:val="clear" w:color="auto" w:fill="auto"/>
            <w:vAlign w:val="center"/>
          </w:tcPr>
          <w:p w:rsidR="000A64A3"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Transport</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98 369</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25 807</w:t>
            </w:r>
          </w:p>
        </w:tc>
      </w:tr>
      <w:tr w:rsidR="00345D86" w:rsidRPr="004B66CC" w:rsidTr="00CE526D">
        <w:trPr>
          <w:trHeight w:val="283"/>
        </w:trPr>
        <w:tc>
          <w:tcPr>
            <w:tcW w:w="2652" w:type="pct"/>
            <w:shd w:val="clear" w:color="auto" w:fill="auto"/>
            <w:vAlign w:val="center"/>
          </w:tcPr>
          <w:p w:rsidR="000A64A3" w:rsidRPr="00CE526D" w:rsidRDefault="000A64A3" w:rsidP="00CE526D">
            <w:pPr>
              <w:pStyle w:val="Tekstkomentarza"/>
              <w:spacing w:after="0" w:line="240" w:lineRule="auto"/>
              <w:ind w:left="0" w:firstLine="0"/>
              <w:jc w:val="left"/>
              <w:rPr>
                <w:rFonts w:ascii="Times New Roman" w:hAnsi="Times New Roman"/>
              </w:rPr>
            </w:pPr>
            <w:r w:rsidRPr="00CE526D">
              <w:rPr>
                <w:rFonts w:ascii="Times New Roman" w:hAnsi="Times New Roman"/>
              </w:rPr>
              <w:t>Razem</w:t>
            </w:r>
          </w:p>
        </w:tc>
        <w:tc>
          <w:tcPr>
            <w:tcW w:w="72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154 915</w:t>
            </w:r>
          </w:p>
        </w:tc>
        <w:tc>
          <w:tcPr>
            <w:tcW w:w="810" w:type="pct"/>
            <w:shd w:val="clear" w:color="auto" w:fill="auto"/>
            <w:vAlign w:val="center"/>
          </w:tcPr>
          <w:p w:rsidR="000A64A3" w:rsidRPr="00CE526D" w:rsidRDefault="000A64A3" w:rsidP="00CE526D">
            <w:pPr>
              <w:pStyle w:val="Tekstkomentarza"/>
              <w:spacing w:after="0" w:line="240" w:lineRule="auto"/>
              <w:ind w:left="0" w:firstLine="0"/>
              <w:jc w:val="right"/>
              <w:rPr>
                <w:rFonts w:ascii="Times New Roman" w:hAnsi="Times New Roman"/>
              </w:rPr>
            </w:pPr>
            <w:r w:rsidRPr="00CE526D">
              <w:rPr>
                <w:rFonts w:ascii="Times New Roman" w:hAnsi="Times New Roman"/>
              </w:rPr>
              <w:t>9 206</w:t>
            </w:r>
          </w:p>
        </w:tc>
        <w:tc>
          <w:tcPr>
            <w:tcW w:w="809" w:type="pct"/>
            <w:shd w:val="clear" w:color="auto" w:fill="auto"/>
          </w:tcPr>
          <w:p w:rsidR="000A64A3" w:rsidRPr="00CE526D" w:rsidRDefault="000A64A3" w:rsidP="00CE526D">
            <w:pPr>
              <w:spacing w:after="0" w:line="240" w:lineRule="auto"/>
              <w:ind w:left="0" w:firstLine="0"/>
              <w:jc w:val="right"/>
              <w:rPr>
                <w:rFonts w:ascii="Times New Roman" w:hAnsi="Times New Roman"/>
                <w:sz w:val="20"/>
                <w:szCs w:val="20"/>
              </w:rPr>
            </w:pPr>
            <w:r w:rsidRPr="00CE526D">
              <w:rPr>
                <w:rFonts w:ascii="Times New Roman" w:hAnsi="Times New Roman"/>
                <w:sz w:val="20"/>
                <w:szCs w:val="20"/>
              </w:rPr>
              <w:t>48 81</w:t>
            </w:r>
            <w:r w:rsidR="005572DA">
              <w:rPr>
                <w:rFonts w:ascii="Times New Roman" w:hAnsi="Times New Roman"/>
                <w:sz w:val="20"/>
                <w:szCs w:val="20"/>
              </w:rPr>
              <w:t>4</w:t>
            </w:r>
          </w:p>
        </w:tc>
      </w:tr>
    </w:tbl>
    <w:p w:rsidR="001A4FA7" w:rsidRDefault="001A4FA7" w:rsidP="004001BD">
      <w:pPr>
        <w:spacing w:after="0" w:line="240" w:lineRule="auto"/>
        <w:ind w:left="0" w:firstLine="0"/>
        <w:jc w:val="center"/>
        <w:rPr>
          <w:rFonts w:ascii="Times New Roman" w:hAnsi="Times New Roman"/>
          <w:i/>
          <w:sz w:val="20"/>
          <w:szCs w:val="20"/>
          <w:lang w:eastAsia="pl-PL"/>
        </w:rPr>
      </w:pPr>
      <w:r w:rsidRPr="00BE717A">
        <w:rPr>
          <w:rFonts w:ascii="Times New Roman" w:hAnsi="Times New Roman"/>
          <w:i/>
          <w:sz w:val="20"/>
          <w:szCs w:val="20"/>
          <w:lang w:eastAsia="pl-PL"/>
        </w:rPr>
        <w:t>Źródło: Obliczenia własne.</w:t>
      </w:r>
    </w:p>
    <w:p w:rsidR="00054434" w:rsidRDefault="00054434" w:rsidP="004001BD">
      <w:pPr>
        <w:spacing w:after="0" w:line="240" w:lineRule="auto"/>
        <w:ind w:left="0" w:firstLine="0"/>
        <w:jc w:val="center"/>
        <w:rPr>
          <w:rFonts w:ascii="Times New Roman" w:hAnsi="Times New Roman"/>
          <w:i/>
          <w:sz w:val="20"/>
          <w:szCs w:val="20"/>
          <w:lang w:eastAsia="pl-PL"/>
        </w:rPr>
      </w:pPr>
    </w:p>
    <w:p w:rsidR="00054434" w:rsidRDefault="00054434" w:rsidP="00054434">
      <w:pPr>
        <w:pStyle w:val="Nagwek2"/>
        <w:spacing w:before="0" w:after="0" w:line="240" w:lineRule="auto"/>
        <w:rPr>
          <w:rFonts w:ascii="Times New Roman" w:hAnsi="Times New Roman"/>
          <w:color w:val="auto"/>
          <w:sz w:val="24"/>
          <w:szCs w:val="24"/>
          <w:lang w:eastAsia="pl-PL"/>
        </w:rPr>
      </w:pPr>
    </w:p>
    <w:p w:rsidR="00054434" w:rsidRPr="005A2D02" w:rsidRDefault="00054434" w:rsidP="005A2D02">
      <w:pPr>
        <w:pStyle w:val="Nagwek2"/>
        <w:spacing w:before="0" w:after="0" w:line="240" w:lineRule="auto"/>
        <w:rPr>
          <w:rFonts w:ascii="Times New Roman" w:hAnsi="Times New Roman"/>
          <w:color w:val="auto"/>
          <w:sz w:val="24"/>
          <w:szCs w:val="24"/>
          <w:lang w:eastAsia="pl-PL"/>
        </w:rPr>
      </w:pPr>
      <w:bookmarkStart w:id="22" w:name="_Toc468701982"/>
      <w:r w:rsidRPr="005A2D02">
        <w:rPr>
          <w:rFonts w:ascii="Times New Roman" w:hAnsi="Times New Roman"/>
          <w:color w:val="auto"/>
          <w:sz w:val="24"/>
          <w:szCs w:val="24"/>
          <w:lang w:eastAsia="pl-PL"/>
        </w:rPr>
        <w:t>4.6. Identyfikacja obszarów problemowych</w:t>
      </w:r>
      <w:bookmarkEnd w:id="22"/>
    </w:p>
    <w:p w:rsidR="00054434" w:rsidRPr="005A2D02" w:rsidRDefault="00054434" w:rsidP="005A2D02">
      <w:pPr>
        <w:spacing w:after="0" w:line="240" w:lineRule="auto"/>
        <w:ind w:left="0" w:firstLine="0"/>
        <w:rPr>
          <w:rFonts w:ascii="Times New Roman" w:hAnsi="Times New Roman"/>
          <w:sz w:val="24"/>
          <w:szCs w:val="24"/>
          <w:lang w:eastAsia="pl-PL"/>
        </w:rPr>
      </w:pPr>
    </w:p>
    <w:p w:rsidR="00D76402" w:rsidRDefault="00054434" w:rsidP="005A2D02">
      <w:pPr>
        <w:spacing w:after="0" w:line="240" w:lineRule="auto"/>
        <w:ind w:left="0" w:firstLine="0"/>
        <w:rPr>
          <w:rFonts w:ascii="Times New Roman" w:hAnsi="Times New Roman"/>
          <w:sz w:val="24"/>
          <w:szCs w:val="24"/>
          <w:lang w:eastAsia="pl-PL"/>
        </w:rPr>
      </w:pPr>
      <w:r w:rsidRPr="005A2D02">
        <w:rPr>
          <w:rFonts w:ascii="Times New Roman" w:hAnsi="Times New Roman"/>
          <w:sz w:val="24"/>
          <w:szCs w:val="24"/>
          <w:lang w:eastAsia="pl-PL"/>
        </w:rPr>
        <w:tab/>
        <w:t>Na podstawie danych zebranych w ramach przeprowadzonej inwentaryzacji emisji gazów cieplarnianych, można wskazać obszary problemowe, które z jednej strony znacząco przyczyniają się do emisji dwutlenku węgla, a z drugiej cechują się potencjałem do obniżenia tego niekorzystnego oddziaływania.</w:t>
      </w:r>
      <w:r w:rsidRPr="005A2D02">
        <w:rPr>
          <w:rFonts w:ascii="Times New Roman" w:hAnsi="Times New Roman"/>
          <w:sz w:val="24"/>
          <w:szCs w:val="24"/>
        </w:rPr>
        <w:t xml:space="preserve"> </w:t>
      </w:r>
      <w:r w:rsidR="005A2D02" w:rsidRPr="005A2D02">
        <w:rPr>
          <w:rFonts w:ascii="Times New Roman" w:hAnsi="Times New Roman"/>
          <w:sz w:val="24"/>
          <w:szCs w:val="24"/>
        </w:rPr>
        <w:t>Z</w:t>
      </w:r>
      <w:r w:rsidRPr="005A2D02">
        <w:rPr>
          <w:rFonts w:ascii="Times New Roman" w:hAnsi="Times New Roman"/>
          <w:sz w:val="24"/>
          <w:szCs w:val="24"/>
        </w:rPr>
        <w:t xml:space="preserve"> przeprowadzonej analizy </w:t>
      </w:r>
      <w:r w:rsidR="005A2D02" w:rsidRPr="005A2D02">
        <w:rPr>
          <w:rFonts w:ascii="Times New Roman" w:hAnsi="Times New Roman"/>
          <w:sz w:val="24"/>
          <w:szCs w:val="24"/>
        </w:rPr>
        <w:t xml:space="preserve">wynika, że </w:t>
      </w:r>
      <w:r w:rsidRPr="005A2D02">
        <w:rPr>
          <w:rFonts w:ascii="Times New Roman" w:hAnsi="Times New Roman"/>
          <w:sz w:val="24"/>
          <w:szCs w:val="24"/>
        </w:rPr>
        <w:t xml:space="preserve">największy udział w zużyciu energii finalnej </w:t>
      </w:r>
      <w:r w:rsidR="005A2D02" w:rsidRPr="005A2D02">
        <w:rPr>
          <w:rFonts w:ascii="Times New Roman" w:hAnsi="Times New Roman"/>
          <w:sz w:val="24"/>
          <w:szCs w:val="24"/>
        </w:rPr>
        <w:t xml:space="preserve">i emisji dwutlenku węgla </w:t>
      </w:r>
      <w:r w:rsidRPr="005A2D02">
        <w:rPr>
          <w:rFonts w:ascii="Times New Roman" w:hAnsi="Times New Roman"/>
          <w:sz w:val="24"/>
          <w:szCs w:val="24"/>
        </w:rPr>
        <w:t xml:space="preserve">ma sektor transportu. Odpowiada on za </w:t>
      </w:r>
      <w:r w:rsidR="005A2D02" w:rsidRPr="005A2D02">
        <w:rPr>
          <w:rFonts w:ascii="Times New Roman" w:hAnsi="Times New Roman"/>
          <w:sz w:val="24"/>
          <w:szCs w:val="24"/>
        </w:rPr>
        <w:t>ponad połowę</w:t>
      </w:r>
      <w:r w:rsidRPr="005A2D02">
        <w:rPr>
          <w:rFonts w:ascii="Times New Roman" w:hAnsi="Times New Roman"/>
          <w:sz w:val="24"/>
          <w:szCs w:val="24"/>
        </w:rPr>
        <w:t xml:space="preserve"> całkowitej emisji CO</w:t>
      </w:r>
      <w:r w:rsidRPr="005A2D02">
        <w:rPr>
          <w:rFonts w:ascii="Times New Roman" w:hAnsi="Times New Roman"/>
          <w:sz w:val="24"/>
          <w:szCs w:val="24"/>
          <w:vertAlign w:val="subscript"/>
        </w:rPr>
        <w:t>2</w:t>
      </w:r>
      <w:r w:rsidR="005A2D02" w:rsidRPr="005A2D02">
        <w:rPr>
          <w:rFonts w:ascii="Times New Roman" w:hAnsi="Times New Roman"/>
          <w:sz w:val="24"/>
          <w:szCs w:val="24"/>
        </w:rPr>
        <w:t>. G</w:t>
      </w:r>
      <w:r w:rsidRPr="005A2D02">
        <w:rPr>
          <w:rFonts w:ascii="Times New Roman" w:hAnsi="Times New Roman"/>
          <w:sz w:val="24"/>
          <w:szCs w:val="24"/>
        </w:rPr>
        <w:t xml:space="preserve">minę przecinają </w:t>
      </w:r>
      <w:r w:rsidR="005A2D02" w:rsidRPr="005A2D02">
        <w:rPr>
          <w:rFonts w:ascii="Times New Roman" w:hAnsi="Times New Roman"/>
          <w:sz w:val="24"/>
          <w:szCs w:val="24"/>
        </w:rPr>
        <w:t>drogi krajowe nr 9 i 77, o bardzo dużym natężeniu ruchu.</w:t>
      </w:r>
      <w:r w:rsidR="005A2D02" w:rsidRPr="005A2D02">
        <w:rPr>
          <w:rFonts w:ascii="Times New Roman" w:hAnsi="Times New Roman"/>
          <w:sz w:val="24"/>
          <w:szCs w:val="24"/>
          <w:lang w:eastAsia="pl-PL"/>
        </w:rPr>
        <w:t xml:space="preserve"> W przypadku ruchu tranzytowego, działaniem możliwym do</w:t>
      </w:r>
      <w:r w:rsidR="00D76402">
        <w:rPr>
          <w:rFonts w:ascii="Times New Roman" w:hAnsi="Times New Roman"/>
          <w:sz w:val="24"/>
          <w:szCs w:val="24"/>
          <w:lang w:eastAsia="pl-PL"/>
        </w:rPr>
        <w:t xml:space="preserve"> podjęcia jest budowa obwodnicy, co wpłynęłoby na poprawę płynności ruch i częściowo obniżyło szkodliwe emisje.</w:t>
      </w:r>
    </w:p>
    <w:p w:rsidR="00D76402" w:rsidRPr="00D76402" w:rsidRDefault="00D76402" w:rsidP="005A2D02">
      <w:p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ab/>
        <w:t>Znaczący udział w emisji CO</w:t>
      </w:r>
      <w:r>
        <w:rPr>
          <w:rFonts w:ascii="Times New Roman" w:hAnsi="Times New Roman"/>
          <w:sz w:val="24"/>
          <w:szCs w:val="24"/>
          <w:vertAlign w:val="subscript"/>
          <w:lang w:eastAsia="pl-PL"/>
        </w:rPr>
        <w:t>2</w:t>
      </w:r>
      <w:r>
        <w:rPr>
          <w:rFonts w:ascii="Times New Roman" w:hAnsi="Times New Roman"/>
          <w:sz w:val="24"/>
          <w:szCs w:val="24"/>
          <w:lang w:eastAsia="pl-PL"/>
        </w:rPr>
        <w:t xml:space="preserve"> ma też </w:t>
      </w:r>
      <w:r w:rsidRPr="00BE717A">
        <w:rPr>
          <w:rFonts w:ascii="Times New Roman" w:hAnsi="Times New Roman"/>
          <w:sz w:val="24"/>
          <w:szCs w:val="24"/>
        </w:rPr>
        <w:t>węgiel, który stanowi podstawowe paliwo wykorzystywane w ogrzewnictwie i częściowo do przygotowania ciepłej wody u</w:t>
      </w:r>
      <w:r>
        <w:rPr>
          <w:rFonts w:ascii="Times New Roman" w:hAnsi="Times New Roman"/>
          <w:sz w:val="24"/>
          <w:szCs w:val="24"/>
        </w:rPr>
        <w:t xml:space="preserve">żytkowej, głównie w gospodarstwach domowych. Stąd też na obszarze </w:t>
      </w:r>
      <w:r>
        <w:rPr>
          <w:rFonts w:ascii="Georgia" w:hAnsi="Georgia"/>
          <w:lang w:eastAsia="pl-PL"/>
        </w:rPr>
        <w:t>gminy</w:t>
      </w:r>
      <w:r w:rsidRPr="001F3212">
        <w:rPr>
          <w:rFonts w:ascii="Georgia" w:hAnsi="Georgia"/>
          <w:lang w:eastAsia="pl-PL"/>
        </w:rPr>
        <w:t xml:space="preserve">, szczególnie istotne jest wspieranie działań związanych z wymianą źródeł ciepła na bardziej ekologiczne (gazowe, biomasowe) oraz promowanie energooszczędnego budownictwa – w szczególności domów pasywnych o bardzo niskich stratach </w:t>
      </w:r>
      <w:r>
        <w:rPr>
          <w:rFonts w:ascii="Georgia" w:hAnsi="Georgia"/>
          <w:lang w:eastAsia="pl-PL"/>
        </w:rPr>
        <w:t>cieplnych.</w:t>
      </w:r>
    </w:p>
    <w:p w:rsidR="006A2CA5" w:rsidRPr="00D76402" w:rsidRDefault="00D76402" w:rsidP="00054434">
      <w:p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 xml:space="preserve"> </w:t>
      </w:r>
    </w:p>
    <w:p w:rsidR="0097787B" w:rsidRPr="00BE717A" w:rsidRDefault="0012302D" w:rsidP="00A52E44">
      <w:pPr>
        <w:pStyle w:val="Nagwek1"/>
      </w:pPr>
      <w:bookmarkStart w:id="23" w:name="_Toc468701983"/>
      <w:r w:rsidRPr="00BE717A">
        <w:t>5</w:t>
      </w:r>
      <w:r w:rsidR="003110A9" w:rsidRPr="00BE717A">
        <w:t>.</w:t>
      </w:r>
      <w:r w:rsidRPr="00BE717A">
        <w:t xml:space="preserve"> </w:t>
      </w:r>
      <w:r w:rsidR="0097787B" w:rsidRPr="00BE717A">
        <w:t>Działania i środki zaplanowane na cały okres objęty planem</w:t>
      </w:r>
      <w:bookmarkEnd w:id="23"/>
    </w:p>
    <w:p w:rsidR="0097787B" w:rsidRPr="00BE717A" w:rsidRDefault="0097787B" w:rsidP="00580D73">
      <w:pPr>
        <w:spacing w:after="0" w:line="276" w:lineRule="auto"/>
        <w:rPr>
          <w:rFonts w:ascii="Times New Roman" w:hAnsi="Times New Roman"/>
          <w:b/>
          <w:szCs w:val="24"/>
        </w:rPr>
      </w:pPr>
    </w:p>
    <w:p w:rsidR="00BC0572" w:rsidRPr="00BE717A" w:rsidRDefault="00AB42EC" w:rsidP="009D31BC">
      <w:pPr>
        <w:spacing w:after="0" w:line="240" w:lineRule="auto"/>
        <w:ind w:left="0" w:firstLine="709"/>
        <w:rPr>
          <w:rFonts w:ascii="Times New Roman" w:hAnsi="Times New Roman"/>
          <w:sz w:val="24"/>
          <w:szCs w:val="24"/>
        </w:rPr>
      </w:pPr>
      <w:r w:rsidRPr="00BE717A">
        <w:rPr>
          <w:rFonts w:ascii="Times New Roman" w:hAnsi="Times New Roman"/>
          <w:sz w:val="24"/>
          <w:szCs w:val="24"/>
        </w:rPr>
        <w:t>Główne kierunki działań zmierzających do obniżenia emisji CO</w:t>
      </w:r>
      <w:r w:rsidRPr="00BE717A">
        <w:rPr>
          <w:rFonts w:ascii="Times New Roman" w:hAnsi="Times New Roman"/>
          <w:sz w:val="24"/>
          <w:szCs w:val="24"/>
          <w:vertAlign w:val="subscript"/>
        </w:rPr>
        <w:t>2</w:t>
      </w:r>
      <w:r w:rsidR="00CD6BDF" w:rsidRPr="00BE717A">
        <w:rPr>
          <w:rFonts w:ascii="Times New Roman" w:hAnsi="Times New Roman"/>
          <w:sz w:val="24"/>
          <w:szCs w:val="24"/>
        </w:rPr>
        <w:t xml:space="preserve"> w </w:t>
      </w:r>
      <w:r w:rsidR="009D31BC">
        <w:rPr>
          <w:rFonts w:ascii="Times New Roman" w:hAnsi="Times New Roman"/>
          <w:sz w:val="24"/>
          <w:szCs w:val="24"/>
        </w:rPr>
        <w:t xml:space="preserve">Gminie Lipnik </w:t>
      </w:r>
      <w:r w:rsidRPr="00BE717A">
        <w:rPr>
          <w:rFonts w:ascii="Times New Roman" w:hAnsi="Times New Roman"/>
          <w:sz w:val="24"/>
          <w:szCs w:val="24"/>
        </w:rPr>
        <w:t>to:</w:t>
      </w:r>
    </w:p>
    <w:p w:rsidR="00BC0572" w:rsidRPr="00D17F16" w:rsidRDefault="00BC0572" w:rsidP="00F43728">
      <w:pPr>
        <w:numPr>
          <w:ilvl w:val="0"/>
          <w:numId w:val="34"/>
        </w:numPr>
        <w:spacing w:after="0" w:line="240" w:lineRule="auto"/>
        <w:rPr>
          <w:rFonts w:ascii="Times New Roman" w:hAnsi="Times New Roman"/>
          <w:sz w:val="24"/>
          <w:szCs w:val="24"/>
        </w:rPr>
      </w:pPr>
      <w:r w:rsidRPr="00D17F16">
        <w:rPr>
          <w:rFonts w:ascii="Times New Roman" w:hAnsi="Times New Roman"/>
          <w:sz w:val="24"/>
          <w:szCs w:val="24"/>
        </w:rPr>
        <w:t>poprawa efektywności energetycznej</w:t>
      </w:r>
      <w:r w:rsidR="004B66CC" w:rsidRPr="00D17F16">
        <w:rPr>
          <w:rFonts w:ascii="Times New Roman" w:hAnsi="Times New Roman"/>
          <w:sz w:val="24"/>
          <w:szCs w:val="24"/>
        </w:rPr>
        <w:t>,</w:t>
      </w:r>
    </w:p>
    <w:p w:rsidR="00AB42EC" w:rsidRPr="00D17F16" w:rsidRDefault="00AB42EC" w:rsidP="00F43728">
      <w:pPr>
        <w:numPr>
          <w:ilvl w:val="0"/>
          <w:numId w:val="34"/>
        </w:numPr>
        <w:spacing w:after="0" w:line="240" w:lineRule="auto"/>
        <w:rPr>
          <w:rFonts w:ascii="Times New Roman" w:hAnsi="Times New Roman"/>
          <w:sz w:val="24"/>
          <w:szCs w:val="24"/>
        </w:rPr>
      </w:pPr>
      <w:r w:rsidRPr="00D17F16">
        <w:rPr>
          <w:rFonts w:ascii="Times New Roman" w:hAnsi="Times New Roman"/>
          <w:sz w:val="24"/>
          <w:szCs w:val="24"/>
        </w:rPr>
        <w:t xml:space="preserve">zwiększenie udziału energii </w:t>
      </w:r>
      <w:r w:rsidR="00E41FBE" w:rsidRPr="00D17F16">
        <w:rPr>
          <w:rFonts w:ascii="Times New Roman" w:hAnsi="Times New Roman"/>
          <w:sz w:val="24"/>
          <w:szCs w:val="24"/>
        </w:rPr>
        <w:t>odnawialnej</w:t>
      </w:r>
      <w:r w:rsidR="00483D27" w:rsidRPr="00D17F16">
        <w:rPr>
          <w:rFonts w:ascii="Times New Roman" w:hAnsi="Times New Roman"/>
          <w:sz w:val="24"/>
          <w:szCs w:val="24"/>
        </w:rPr>
        <w:t xml:space="preserve"> oraz gazu ziemnego</w:t>
      </w:r>
      <w:r w:rsidRPr="00D17F16">
        <w:rPr>
          <w:rFonts w:ascii="Times New Roman" w:hAnsi="Times New Roman"/>
          <w:sz w:val="24"/>
          <w:szCs w:val="24"/>
        </w:rPr>
        <w:t xml:space="preserve"> w końcowym zużyciu energii cieplnej i elektrycznej,</w:t>
      </w:r>
    </w:p>
    <w:p w:rsidR="00AB42EC" w:rsidRPr="00D17F16" w:rsidRDefault="009477FB" w:rsidP="00F43728">
      <w:pPr>
        <w:numPr>
          <w:ilvl w:val="0"/>
          <w:numId w:val="34"/>
        </w:numPr>
        <w:spacing w:after="0" w:line="240" w:lineRule="auto"/>
        <w:rPr>
          <w:rFonts w:ascii="Times New Roman" w:hAnsi="Times New Roman"/>
          <w:sz w:val="24"/>
          <w:szCs w:val="24"/>
        </w:rPr>
      </w:pPr>
      <w:r w:rsidRPr="00D17F16">
        <w:rPr>
          <w:rFonts w:ascii="Times New Roman" w:hAnsi="Times New Roman"/>
          <w:sz w:val="24"/>
          <w:szCs w:val="24"/>
        </w:rPr>
        <w:t>modernizacja</w:t>
      </w:r>
      <w:r w:rsidR="00AB42EC" w:rsidRPr="00D17F16">
        <w:rPr>
          <w:rFonts w:ascii="Times New Roman" w:hAnsi="Times New Roman"/>
          <w:sz w:val="24"/>
          <w:szCs w:val="24"/>
          <w:lang w:eastAsia="pl-PL"/>
        </w:rPr>
        <w:t xml:space="preserve"> </w:t>
      </w:r>
      <w:r w:rsidRPr="00D17F16">
        <w:rPr>
          <w:rFonts w:ascii="Times New Roman" w:hAnsi="Times New Roman"/>
          <w:sz w:val="24"/>
          <w:szCs w:val="24"/>
          <w:lang w:eastAsia="pl-PL"/>
        </w:rPr>
        <w:t>oświetlenia ulicznego.</w:t>
      </w:r>
    </w:p>
    <w:p w:rsidR="0097787B" w:rsidRPr="00BE717A" w:rsidRDefault="0097787B" w:rsidP="00580D73">
      <w:pPr>
        <w:spacing w:after="0" w:line="240" w:lineRule="auto"/>
        <w:ind w:left="0" w:firstLine="0"/>
        <w:rPr>
          <w:rFonts w:ascii="Times New Roman" w:hAnsi="Times New Roman"/>
          <w:sz w:val="24"/>
          <w:szCs w:val="24"/>
        </w:rPr>
      </w:pPr>
    </w:p>
    <w:p w:rsidR="0097787B" w:rsidRPr="00BE717A" w:rsidRDefault="0097787B" w:rsidP="00AB14F6">
      <w:pPr>
        <w:spacing w:after="0" w:line="240" w:lineRule="auto"/>
        <w:ind w:left="0" w:firstLine="709"/>
        <w:rPr>
          <w:rFonts w:ascii="Times New Roman" w:hAnsi="Times New Roman"/>
          <w:sz w:val="24"/>
          <w:szCs w:val="24"/>
        </w:rPr>
      </w:pPr>
      <w:r w:rsidRPr="00BE717A">
        <w:rPr>
          <w:rFonts w:ascii="Times New Roman" w:hAnsi="Times New Roman"/>
          <w:sz w:val="24"/>
          <w:szCs w:val="24"/>
        </w:rPr>
        <w:t>Planując działa</w:t>
      </w:r>
      <w:r w:rsidR="007F6E09" w:rsidRPr="00BE717A">
        <w:rPr>
          <w:rFonts w:ascii="Times New Roman" w:hAnsi="Times New Roman"/>
          <w:sz w:val="24"/>
          <w:szCs w:val="24"/>
        </w:rPr>
        <w:t>nia do roku 2020 konieczne jest</w:t>
      </w:r>
      <w:r w:rsidRPr="00BE717A">
        <w:rPr>
          <w:rFonts w:ascii="Times New Roman" w:hAnsi="Times New Roman"/>
          <w:sz w:val="24"/>
          <w:szCs w:val="24"/>
        </w:rPr>
        <w:t xml:space="preserve"> określenie wpływu czynników zewnętrznych na końcowe zużycie energ</w:t>
      </w:r>
      <w:r w:rsidR="0085683D" w:rsidRPr="00BE717A">
        <w:rPr>
          <w:rFonts w:ascii="Times New Roman" w:hAnsi="Times New Roman"/>
          <w:sz w:val="24"/>
          <w:szCs w:val="24"/>
        </w:rPr>
        <w:t xml:space="preserve">ii i wielkość emisji z obszaru </w:t>
      </w:r>
      <w:r w:rsidR="008574CD">
        <w:rPr>
          <w:rFonts w:ascii="Times New Roman" w:hAnsi="Times New Roman"/>
          <w:sz w:val="24"/>
          <w:szCs w:val="24"/>
        </w:rPr>
        <w:t>Gminy</w:t>
      </w:r>
      <w:r w:rsidRPr="00BE717A">
        <w:rPr>
          <w:rFonts w:ascii="Times New Roman" w:hAnsi="Times New Roman"/>
          <w:sz w:val="24"/>
          <w:szCs w:val="24"/>
        </w:rPr>
        <w:t xml:space="preserve"> w roku 2020, bez uwzględnienia działa</w:t>
      </w:r>
      <w:r w:rsidR="007F6E09" w:rsidRPr="00BE717A">
        <w:rPr>
          <w:rFonts w:ascii="Times New Roman" w:hAnsi="Times New Roman"/>
          <w:sz w:val="24"/>
          <w:szCs w:val="24"/>
        </w:rPr>
        <w:t>ń realizowanych przez samorząd.</w:t>
      </w:r>
      <w:r w:rsidRPr="00BE717A">
        <w:rPr>
          <w:rFonts w:ascii="Times New Roman" w:hAnsi="Times New Roman"/>
          <w:sz w:val="24"/>
          <w:szCs w:val="24"/>
        </w:rPr>
        <w:t xml:space="preserve"> Założono, że nie zajdą żadne istotne zmiany w trendach konsumpcji energii, przyjęto założenia prognozy wykorzystanej w Polityce Energetycznej Polski do 2030 roku (założenia dotyczące wzrostu zapotrzebowania na energię w poszczególnych sektorach gospodarki oraz udziału poszczególnych paliw w strukturze zużycia). Zaangażowanymi stronami w projekc</w:t>
      </w:r>
      <w:r w:rsidR="00793775" w:rsidRPr="00BE717A">
        <w:rPr>
          <w:rFonts w:ascii="Times New Roman" w:hAnsi="Times New Roman"/>
          <w:sz w:val="24"/>
          <w:szCs w:val="24"/>
        </w:rPr>
        <w:t xml:space="preserve">ie będą mieszkańcy </w:t>
      </w:r>
      <w:r w:rsidR="008574CD">
        <w:rPr>
          <w:rFonts w:ascii="Times New Roman" w:hAnsi="Times New Roman"/>
          <w:sz w:val="24"/>
          <w:szCs w:val="24"/>
        </w:rPr>
        <w:t>Gminy</w:t>
      </w:r>
      <w:r w:rsidR="00BC0572" w:rsidRPr="00BE717A">
        <w:rPr>
          <w:rFonts w:ascii="Times New Roman" w:hAnsi="Times New Roman"/>
          <w:sz w:val="24"/>
          <w:szCs w:val="24"/>
        </w:rPr>
        <w:t xml:space="preserve"> </w:t>
      </w:r>
      <w:r w:rsidR="00793775" w:rsidRPr="00BE717A">
        <w:rPr>
          <w:rFonts w:ascii="Times New Roman" w:hAnsi="Times New Roman"/>
          <w:sz w:val="24"/>
          <w:szCs w:val="24"/>
        </w:rPr>
        <w:t xml:space="preserve">i Urząd </w:t>
      </w:r>
      <w:r w:rsidR="008574CD">
        <w:rPr>
          <w:rFonts w:ascii="Times New Roman" w:hAnsi="Times New Roman"/>
          <w:sz w:val="24"/>
          <w:szCs w:val="24"/>
        </w:rPr>
        <w:t>Gminy</w:t>
      </w:r>
      <w:r w:rsidR="00793775" w:rsidRPr="00BE717A">
        <w:rPr>
          <w:rFonts w:ascii="Times New Roman" w:hAnsi="Times New Roman"/>
          <w:sz w:val="24"/>
          <w:szCs w:val="24"/>
        </w:rPr>
        <w:t xml:space="preserve"> </w:t>
      </w:r>
      <w:r w:rsidR="00143D5C" w:rsidRPr="00BE717A">
        <w:rPr>
          <w:rFonts w:ascii="Times New Roman" w:hAnsi="Times New Roman"/>
          <w:sz w:val="24"/>
          <w:szCs w:val="24"/>
        </w:rPr>
        <w:t xml:space="preserve">w </w:t>
      </w:r>
      <w:r w:rsidR="008574CD">
        <w:rPr>
          <w:rFonts w:ascii="Times New Roman" w:hAnsi="Times New Roman"/>
          <w:sz w:val="24"/>
          <w:szCs w:val="24"/>
        </w:rPr>
        <w:t>Lipniku</w:t>
      </w:r>
      <w:r w:rsidRPr="00BE717A">
        <w:rPr>
          <w:rFonts w:ascii="Times New Roman" w:hAnsi="Times New Roman"/>
          <w:sz w:val="24"/>
          <w:szCs w:val="24"/>
        </w:rPr>
        <w:t>.</w:t>
      </w:r>
    </w:p>
    <w:p w:rsidR="00AB14F6" w:rsidRPr="00BE717A" w:rsidRDefault="0097787B" w:rsidP="00E41FBE">
      <w:pPr>
        <w:spacing w:after="0" w:line="240" w:lineRule="auto"/>
        <w:ind w:left="0" w:firstLine="567"/>
        <w:rPr>
          <w:rFonts w:ascii="Times New Roman" w:hAnsi="Times New Roman"/>
          <w:sz w:val="24"/>
          <w:szCs w:val="24"/>
        </w:rPr>
      </w:pPr>
      <w:r w:rsidRPr="00BE717A">
        <w:rPr>
          <w:rFonts w:ascii="Times New Roman" w:hAnsi="Times New Roman"/>
          <w:sz w:val="24"/>
          <w:szCs w:val="24"/>
        </w:rPr>
        <w:t xml:space="preserve">Struktura finansowania projektu opiera się na pozyskaniu środków zewnętrznych z istniejących programów w nowej perspektywie finansowej i wkładzie własnym. Praktyka wielu </w:t>
      </w:r>
      <w:r w:rsidR="00187F7E" w:rsidRPr="00BE717A">
        <w:rPr>
          <w:rFonts w:ascii="Times New Roman" w:hAnsi="Times New Roman"/>
          <w:sz w:val="24"/>
          <w:szCs w:val="24"/>
        </w:rPr>
        <w:lastRenderedPageBreak/>
        <w:t>planów gospodarki niskoemisyjnej</w:t>
      </w:r>
      <w:r w:rsidRPr="00BE717A">
        <w:rPr>
          <w:rFonts w:ascii="Times New Roman" w:hAnsi="Times New Roman"/>
          <w:sz w:val="24"/>
          <w:szCs w:val="24"/>
        </w:rPr>
        <w:t xml:space="preserve"> wskazuje, że punktem wyjścia dla ich</w:t>
      </w:r>
      <w:r w:rsidR="007F6E09" w:rsidRPr="00BE717A">
        <w:rPr>
          <w:rFonts w:ascii="Times New Roman" w:hAnsi="Times New Roman"/>
          <w:sz w:val="24"/>
          <w:szCs w:val="24"/>
        </w:rPr>
        <w:t xml:space="preserve"> </w:t>
      </w:r>
      <w:r w:rsidRPr="00BE717A">
        <w:rPr>
          <w:rFonts w:ascii="Times New Roman" w:hAnsi="Times New Roman"/>
          <w:sz w:val="24"/>
          <w:szCs w:val="24"/>
        </w:rPr>
        <w:t>opracowania i wdrożenia, jak również podstawą do przeprowadzenia monitoringu oczekiwanych rezultatów jest ankietyzacja wśród mieszkańców. Ankietyzacja umożliwia:</w:t>
      </w:r>
    </w:p>
    <w:p w:rsidR="00AB14F6" w:rsidRPr="00BE717A" w:rsidRDefault="0097787B" w:rsidP="00F43728">
      <w:pPr>
        <w:numPr>
          <w:ilvl w:val="0"/>
          <w:numId w:val="23"/>
        </w:numPr>
        <w:spacing w:after="0" w:line="240" w:lineRule="auto"/>
        <w:rPr>
          <w:rFonts w:ascii="Times New Roman" w:hAnsi="Times New Roman"/>
          <w:caps/>
          <w:sz w:val="24"/>
          <w:szCs w:val="24"/>
        </w:rPr>
      </w:pPr>
      <w:r w:rsidRPr="00BE717A">
        <w:rPr>
          <w:rFonts w:ascii="Times New Roman" w:hAnsi="Times New Roman"/>
          <w:sz w:val="24"/>
          <w:szCs w:val="24"/>
        </w:rPr>
        <w:t>wstępną inwentaryzację budowlano-instalacyjną obiektów (ocena źródła ciepła, sposobu</w:t>
      </w:r>
      <w:r w:rsidR="007F6E09" w:rsidRPr="00BE717A">
        <w:rPr>
          <w:rFonts w:ascii="Times New Roman" w:hAnsi="Times New Roman"/>
          <w:sz w:val="24"/>
          <w:szCs w:val="24"/>
        </w:rPr>
        <w:t xml:space="preserve"> </w:t>
      </w:r>
      <w:r w:rsidRPr="00BE717A">
        <w:rPr>
          <w:rFonts w:ascii="Times New Roman" w:hAnsi="Times New Roman"/>
          <w:sz w:val="24"/>
          <w:szCs w:val="24"/>
        </w:rPr>
        <w:t>przygotowania c.w.u., wieku budynku),</w:t>
      </w:r>
    </w:p>
    <w:p w:rsidR="0097787B" w:rsidRPr="00BE717A" w:rsidRDefault="0097787B" w:rsidP="00F43728">
      <w:pPr>
        <w:numPr>
          <w:ilvl w:val="0"/>
          <w:numId w:val="23"/>
        </w:numPr>
        <w:spacing w:after="0" w:line="240" w:lineRule="auto"/>
        <w:rPr>
          <w:rFonts w:ascii="Times New Roman" w:hAnsi="Times New Roman"/>
          <w:caps/>
          <w:sz w:val="24"/>
          <w:szCs w:val="24"/>
        </w:rPr>
      </w:pPr>
      <w:r w:rsidRPr="00BE717A">
        <w:rPr>
          <w:rFonts w:ascii="Times New Roman" w:hAnsi="Times New Roman"/>
          <w:sz w:val="24"/>
          <w:szCs w:val="24"/>
        </w:rPr>
        <w:t>ocenę skali zainteresowania wśród mieszkańców udziałem w programie,</w:t>
      </w:r>
    </w:p>
    <w:p w:rsidR="004B66CC" w:rsidRPr="005955AF" w:rsidRDefault="0097787B" w:rsidP="00F43728">
      <w:pPr>
        <w:numPr>
          <w:ilvl w:val="0"/>
          <w:numId w:val="23"/>
        </w:numPr>
        <w:spacing w:after="0" w:line="240" w:lineRule="auto"/>
        <w:rPr>
          <w:rFonts w:ascii="Times New Roman" w:hAnsi="Times New Roman"/>
          <w:caps/>
          <w:sz w:val="24"/>
          <w:szCs w:val="24"/>
        </w:rPr>
      </w:pPr>
      <w:r w:rsidRPr="00BE717A">
        <w:rPr>
          <w:rFonts w:ascii="Times New Roman" w:hAnsi="Times New Roman"/>
          <w:sz w:val="24"/>
          <w:szCs w:val="24"/>
        </w:rPr>
        <w:t>identyfikację kierunków działań modernizacyjnych, które m</w:t>
      </w:r>
      <w:r w:rsidR="00AB14F6" w:rsidRPr="00BE717A">
        <w:rPr>
          <w:rFonts w:ascii="Times New Roman" w:hAnsi="Times New Roman"/>
          <w:sz w:val="24"/>
          <w:szCs w:val="24"/>
        </w:rPr>
        <w:t>ieszkańcy chcą wdrożyć (np.</w:t>
      </w:r>
      <w:r w:rsidRPr="00BE717A">
        <w:rPr>
          <w:rFonts w:ascii="Times New Roman" w:hAnsi="Times New Roman"/>
          <w:sz w:val="24"/>
          <w:szCs w:val="24"/>
        </w:rPr>
        <w:t xml:space="preserve">  wymiana źródła ciepła, instalacja kolektorów słonecznych, termoizolacja przegród itp.)</w:t>
      </w:r>
      <w:r w:rsidR="00793775" w:rsidRPr="00BE717A">
        <w:rPr>
          <w:rFonts w:ascii="Times New Roman" w:hAnsi="Times New Roman"/>
          <w:sz w:val="24"/>
          <w:szCs w:val="24"/>
        </w:rPr>
        <w:t>.</w:t>
      </w:r>
    </w:p>
    <w:p w:rsidR="006B6F9A" w:rsidRPr="00BE717A" w:rsidRDefault="0097787B" w:rsidP="00414E06">
      <w:pPr>
        <w:spacing w:after="0" w:line="240" w:lineRule="auto"/>
        <w:ind w:left="0" w:firstLine="567"/>
        <w:rPr>
          <w:rFonts w:ascii="Times New Roman" w:hAnsi="Times New Roman"/>
          <w:bCs/>
          <w:sz w:val="24"/>
          <w:szCs w:val="24"/>
        </w:rPr>
      </w:pPr>
      <w:r w:rsidRPr="00BE717A">
        <w:rPr>
          <w:rFonts w:ascii="Times New Roman" w:hAnsi="Times New Roman"/>
          <w:sz w:val="24"/>
          <w:szCs w:val="24"/>
        </w:rPr>
        <w:t xml:space="preserve">Od ilości zgromadzonych ankiet zależy również programowy rozkład zadań na roczne etapy </w:t>
      </w:r>
      <w:r w:rsidRPr="00BE717A">
        <w:rPr>
          <w:rFonts w:ascii="Times New Roman" w:hAnsi="Times New Roman"/>
          <w:bCs/>
          <w:sz w:val="24"/>
          <w:szCs w:val="24"/>
        </w:rPr>
        <w:t>wd</w:t>
      </w:r>
      <w:r w:rsidR="00793775" w:rsidRPr="00BE717A">
        <w:rPr>
          <w:rFonts w:ascii="Times New Roman" w:hAnsi="Times New Roman"/>
          <w:bCs/>
          <w:sz w:val="24"/>
          <w:szCs w:val="24"/>
        </w:rPr>
        <w:t xml:space="preserve">rażania. </w:t>
      </w:r>
      <w:r w:rsidRPr="00BE717A">
        <w:rPr>
          <w:rFonts w:ascii="Times New Roman" w:hAnsi="Times New Roman"/>
          <w:bCs/>
          <w:sz w:val="24"/>
          <w:szCs w:val="24"/>
        </w:rPr>
        <w:t>Obecnie samorząd lokalny dostrzega potrzebę uporządkowania działań i/lub montażu urządzeń bazujących na odnawialnych źródłach energii oraz wykorzystania zalet płynących z programowania tego procesu. N</w:t>
      </w:r>
      <w:r w:rsidR="004B66CC">
        <w:rPr>
          <w:rFonts w:ascii="Times New Roman" w:hAnsi="Times New Roman"/>
          <w:bCs/>
          <w:sz w:val="24"/>
          <w:szCs w:val="24"/>
        </w:rPr>
        <w:t xml:space="preserve">ie zamierza jednak rezygnować ze </w:t>
      </w:r>
      <w:r w:rsidRPr="00BE717A">
        <w:rPr>
          <w:rFonts w:ascii="Times New Roman" w:hAnsi="Times New Roman"/>
          <w:bCs/>
          <w:sz w:val="24"/>
          <w:szCs w:val="24"/>
        </w:rPr>
        <w:t>sprawdzonych metod limitów ilościowych i kwotowych do zrealizowania w danym roku oraz naboru chętnych w oparciu o działania informacyjne prowadzone już po przyjęci</w:t>
      </w:r>
      <w:r w:rsidR="003B6B42" w:rsidRPr="00BE717A">
        <w:rPr>
          <w:rFonts w:ascii="Times New Roman" w:hAnsi="Times New Roman"/>
          <w:bCs/>
          <w:sz w:val="24"/>
          <w:szCs w:val="24"/>
        </w:rPr>
        <w:t xml:space="preserve">u </w:t>
      </w:r>
      <w:r w:rsidR="00187F7E" w:rsidRPr="00BE717A">
        <w:rPr>
          <w:rFonts w:ascii="Times New Roman" w:hAnsi="Times New Roman"/>
          <w:bCs/>
          <w:sz w:val="24"/>
          <w:szCs w:val="24"/>
        </w:rPr>
        <w:t>planu</w:t>
      </w:r>
      <w:r w:rsidR="003B6B42" w:rsidRPr="00BE717A">
        <w:rPr>
          <w:rFonts w:ascii="Times New Roman" w:hAnsi="Times New Roman"/>
          <w:bCs/>
          <w:sz w:val="24"/>
          <w:szCs w:val="24"/>
        </w:rPr>
        <w:t xml:space="preserve"> odpowiednią uchwałą.</w:t>
      </w:r>
      <w:r w:rsidRPr="00BE717A">
        <w:rPr>
          <w:rFonts w:ascii="Times New Roman" w:hAnsi="Times New Roman"/>
          <w:bCs/>
          <w:sz w:val="24"/>
          <w:szCs w:val="24"/>
        </w:rPr>
        <w:t xml:space="preserve"> To podejście posiada sw</w:t>
      </w:r>
      <w:r w:rsidR="007F6E09" w:rsidRPr="00BE717A">
        <w:rPr>
          <w:rFonts w:ascii="Times New Roman" w:hAnsi="Times New Roman"/>
          <w:bCs/>
          <w:sz w:val="24"/>
          <w:szCs w:val="24"/>
        </w:rPr>
        <w:t xml:space="preserve">oje zalety, ale również wady.  </w:t>
      </w:r>
      <w:r w:rsidRPr="00BE717A">
        <w:rPr>
          <w:rFonts w:ascii="Times New Roman" w:hAnsi="Times New Roman"/>
          <w:bCs/>
          <w:sz w:val="24"/>
          <w:szCs w:val="24"/>
        </w:rPr>
        <w:t>Do zalet należy skorelowanie pot</w:t>
      </w:r>
      <w:r w:rsidR="006C7385" w:rsidRPr="00BE717A">
        <w:rPr>
          <w:rFonts w:ascii="Times New Roman" w:hAnsi="Times New Roman"/>
          <w:bCs/>
          <w:sz w:val="24"/>
          <w:szCs w:val="24"/>
        </w:rPr>
        <w:t xml:space="preserve">rzeb mieszkańców do możliwości </w:t>
      </w:r>
      <w:r w:rsidR="008574CD">
        <w:rPr>
          <w:rFonts w:ascii="Times New Roman" w:hAnsi="Times New Roman"/>
          <w:bCs/>
          <w:sz w:val="24"/>
          <w:szCs w:val="24"/>
        </w:rPr>
        <w:t>Gminy</w:t>
      </w:r>
      <w:r w:rsidRPr="00BE717A">
        <w:rPr>
          <w:rFonts w:ascii="Times New Roman" w:hAnsi="Times New Roman"/>
          <w:bCs/>
          <w:sz w:val="24"/>
          <w:szCs w:val="24"/>
        </w:rPr>
        <w:t xml:space="preserve"> już na początku okresu planowania, zdefiniowanie pożądanych (w kontekście poprawy jakości powietrza) wariantów modernizacji. Na </w:t>
      </w:r>
      <w:r w:rsidRPr="00BE717A">
        <w:rPr>
          <w:rFonts w:ascii="Times New Roman" w:hAnsi="Times New Roman"/>
          <w:sz w:val="24"/>
          <w:szCs w:val="24"/>
        </w:rPr>
        <w:t xml:space="preserve">przykład  wyznaczenie wyższej puli ilościowej na warianty prowadzące do </w:t>
      </w:r>
      <w:r w:rsidR="002F0212">
        <w:rPr>
          <w:rFonts w:ascii="Times New Roman" w:hAnsi="Times New Roman"/>
          <w:sz w:val="24"/>
          <w:szCs w:val="24"/>
        </w:rPr>
        <w:t>zmiany nośnika energetycznego z</w:t>
      </w:r>
      <w:r w:rsidR="00C904E6" w:rsidRPr="00BE717A">
        <w:rPr>
          <w:rFonts w:ascii="Times New Roman" w:hAnsi="Times New Roman"/>
          <w:sz w:val="24"/>
          <w:szCs w:val="24"/>
        </w:rPr>
        <w:t xml:space="preserve"> konwencjonalnego na odnawialny</w:t>
      </w:r>
      <w:r w:rsidRPr="00BE717A">
        <w:rPr>
          <w:rFonts w:ascii="Times New Roman" w:hAnsi="Times New Roman"/>
          <w:sz w:val="24"/>
          <w:szCs w:val="24"/>
        </w:rPr>
        <w:t>, przy jednocze</w:t>
      </w:r>
      <w:r w:rsidR="00C904E6" w:rsidRPr="00BE717A">
        <w:rPr>
          <w:rFonts w:ascii="Times New Roman" w:hAnsi="Times New Roman"/>
          <w:sz w:val="24"/>
          <w:szCs w:val="24"/>
        </w:rPr>
        <w:t>snym montażu instalacji OZE</w:t>
      </w:r>
      <w:r w:rsidRPr="00BE717A">
        <w:rPr>
          <w:rFonts w:ascii="Times New Roman" w:hAnsi="Times New Roman"/>
          <w:sz w:val="24"/>
          <w:szCs w:val="24"/>
        </w:rPr>
        <w:t>, p</w:t>
      </w:r>
      <w:r w:rsidR="002F0212">
        <w:rPr>
          <w:rFonts w:ascii="Times New Roman" w:hAnsi="Times New Roman"/>
          <w:sz w:val="24"/>
          <w:szCs w:val="24"/>
        </w:rPr>
        <w:t>ozwala na zgromadzenie większej</w:t>
      </w:r>
      <w:r w:rsidRPr="00BE717A">
        <w:rPr>
          <w:rFonts w:ascii="Times New Roman" w:hAnsi="Times New Roman"/>
          <w:sz w:val="24"/>
          <w:szCs w:val="24"/>
        </w:rPr>
        <w:t xml:space="preserve"> liczby takich zadań, których efekty ekologiczne są największe. Przy metodzie ankietyzacyjnej wpływ taki jest mocno ograniczony i teoretycznie może się zdarzyć, że gros zadań obejmuje wymianę kotła  wyeksploatowanego na nowy węglowy, o wyższej sprawności. Efekt ekologiczny występuje,  jednak jest on relatywnie niewielki. Eliminacja ryzyka wycofania części zadań na skutek rezygnacji mieszkańców z realizacji zadań, pomimo wcześniejszej deklaracji udziału w </w:t>
      </w:r>
      <w:r w:rsidR="00187F7E" w:rsidRPr="00BE717A">
        <w:rPr>
          <w:rFonts w:ascii="Times New Roman" w:hAnsi="Times New Roman"/>
          <w:sz w:val="24"/>
          <w:szCs w:val="24"/>
        </w:rPr>
        <w:t>plani</w:t>
      </w:r>
      <w:r w:rsidRPr="00BE717A">
        <w:rPr>
          <w:rFonts w:ascii="Times New Roman" w:hAnsi="Times New Roman"/>
          <w:sz w:val="24"/>
          <w:szCs w:val="24"/>
        </w:rPr>
        <w:t xml:space="preserve">e wyrażonej w ankiecie. Doświadczenia innych gmin wdrażających podobne </w:t>
      </w:r>
      <w:r w:rsidR="00187F7E" w:rsidRPr="00BE717A">
        <w:rPr>
          <w:rFonts w:ascii="Times New Roman" w:hAnsi="Times New Roman"/>
          <w:sz w:val="24"/>
          <w:szCs w:val="24"/>
        </w:rPr>
        <w:t>plany</w:t>
      </w:r>
      <w:r w:rsidR="002F0212">
        <w:rPr>
          <w:rFonts w:ascii="Times New Roman" w:hAnsi="Times New Roman"/>
          <w:sz w:val="24"/>
          <w:szCs w:val="24"/>
        </w:rPr>
        <w:t xml:space="preserve"> wskazują, </w:t>
      </w:r>
      <w:r w:rsidRPr="00BE717A">
        <w:rPr>
          <w:rFonts w:ascii="Times New Roman" w:hAnsi="Times New Roman"/>
          <w:sz w:val="24"/>
          <w:szCs w:val="24"/>
        </w:rPr>
        <w:t xml:space="preserve">że deklaracje mieszkańców wyrażone w ankietach często nie mają odzwierciedlenia w faktycznej liczbie zadań zgłaszanych do etapu </w:t>
      </w:r>
      <w:r w:rsidR="00187F7E" w:rsidRPr="00BE717A">
        <w:rPr>
          <w:rFonts w:ascii="Times New Roman" w:hAnsi="Times New Roman"/>
          <w:sz w:val="24"/>
          <w:szCs w:val="24"/>
        </w:rPr>
        <w:t>plan</w:t>
      </w:r>
      <w:r w:rsidRPr="00BE717A">
        <w:rPr>
          <w:rFonts w:ascii="Times New Roman" w:hAnsi="Times New Roman"/>
          <w:sz w:val="24"/>
          <w:szCs w:val="24"/>
        </w:rPr>
        <w:t>u. Rodzi to szereg konsekwencji, z których najpoważniejszym jest</w:t>
      </w:r>
      <w:r w:rsidR="008574CD">
        <w:rPr>
          <w:rFonts w:ascii="Times New Roman" w:hAnsi="Times New Roman"/>
          <w:sz w:val="24"/>
          <w:szCs w:val="24"/>
        </w:rPr>
        <w:t xml:space="preserve"> nie wywiązanie się z zapisanych w umowach</w:t>
      </w:r>
      <w:r w:rsidRPr="00BE717A">
        <w:rPr>
          <w:rFonts w:ascii="Times New Roman" w:hAnsi="Times New Roman"/>
          <w:sz w:val="24"/>
          <w:szCs w:val="24"/>
        </w:rPr>
        <w:t xml:space="preserve"> </w:t>
      </w:r>
      <w:r w:rsidR="008574CD">
        <w:rPr>
          <w:rFonts w:ascii="Times New Roman" w:hAnsi="Times New Roman"/>
          <w:sz w:val="24"/>
          <w:szCs w:val="24"/>
        </w:rPr>
        <w:t>efektów rzeczowych i ekologicznyc</w:t>
      </w:r>
      <w:r w:rsidRPr="00BE717A">
        <w:rPr>
          <w:rFonts w:ascii="Times New Roman" w:hAnsi="Times New Roman"/>
          <w:sz w:val="24"/>
          <w:szCs w:val="24"/>
        </w:rPr>
        <w:t>.</w:t>
      </w:r>
      <w:r w:rsidR="008574CD">
        <w:rPr>
          <w:rFonts w:ascii="Times New Roman" w:hAnsi="Times New Roman"/>
          <w:sz w:val="24"/>
          <w:szCs w:val="24"/>
        </w:rPr>
        <w:t>h</w:t>
      </w:r>
      <w:r w:rsidRPr="00BE717A">
        <w:rPr>
          <w:rFonts w:ascii="Times New Roman" w:hAnsi="Times New Roman"/>
          <w:sz w:val="24"/>
          <w:szCs w:val="24"/>
        </w:rPr>
        <w:t xml:space="preserve"> Metoda „limitowa” ogranicza to ryzyko, tak pod względem ilości, jak i rodzaju dokonywanej mo</w:t>
      </w:r>
      <w:r w:rsidR="002F0212">
        <w:rPr>
          <w:rFonts w:ascii="Times New Roman" w:hAnsi="Times New Roman"/>
          <w:sz w:val="24"/>
          <w:szCs w:val="24"/>
        </w:rPr>
        <w:t>dernizacji. J</w:t>
      </w:r>
      <w:r w:rsidRPr="00BE717A">
        <w:rPr>
          <w:rFonts w:ascii="Times New Roman" w:hAnsi="Times New Roman"/>
          <w:sz w:val="24"/>
          <w:szCs w:val="24"/>
        </w:rPr>
        <w:t xml:space="preserve">uż na wstępie określona zostaje planowana liczba i rodzaj kotłów przewidzianych do likwidacji, a także urządzeń nowych, zamontowanych w budynkach mieszkalnych. Limit ustalany jest na poziomie, który pozwala na pewną elastyczność w sytuacji wycofania się z </w:t>
      </w:r>
      <w:r w:rsidR="00187F7E" w:rsidRPr="00BE717A">
        <w:rPr>
          <w:rFonts w:ascii="Times New Roman" w:hAnsi="Times New Roman"/>
          <w:sz w:val="24"/>
          <w:szCs w:val="24"/>
        </w:rPr>
        <w:t>plan</w:t>
      </w:r>
      <w:r w:rsidRPr="00BE717A">
        <w:rPr>
          <w:rFonts w:ascii="Times New Roman" w:hAnsi="Times New Roman"/>
          <w:sz w:val="24"/>
          <w:szCs w:val="24"/>
        </w:rPr>
        <w:t xml:space="preserve">u części mieszkańców. Do wad metody limitowej należy brak szczegółowego rozeznania w stosunku do potrzeb mieszkańców w zakresie modernizacji systemów grzewczych. Zastosowanie limitów ilościowych i rodzajowych przy określaniu wariantów modernizacyjnych obarczone jest znacznym prawdopodobieństwem błędu. Opiera się bowiem w znacznej mierze na doświadczeniach z lat ubiegłych, a nie rzeczywistym </w:t>
      </w:r>
      <w:r w:rsidR="005955AF">
        <w:rPr>
          <w:rFonts w:ascii="Times New Roman" w:hAnsi="Times New Roman"/>
          <w:sz w:val="24"/>
          <w:szCs w:val="24"/>
        </w:rPr>
        <w:t xml:space="preserve">oczekiwaniu części mieszkańców, </w:t>
      </w:r>
      <w:r w:rsidRPr="00BE717A">
        <w:rPr>
          <w:rFonts w:ascii="Times New Roman" w:hAnsi="Times New Roman"/>
          <w:sz w:val="24"/>
          <w:szCs w:val="24"/>
        </w:rPr>
        <w:t xml:space="preserve">którzy byliby gotowi brać udział w zakresie działań modernizacyjnych w </w:t>
      </w:r>
      <w:r w:rsidRPr="00BE717A">
        <w:rPr>
          <w:rFonts w:ascii="Times New Roman" w:hAnsi="Times New Roman"/>
          <w:bCs/>
          <w:sz w:val="24"/>
          <w:szCs w:val="24"/>
        </w:rPr>
        <w:t>budynkach mieszkalnych.</w:t>
      </w:r>
      <w:r w:rsidR="00414E06">
        <w:rPr>
          <w:rFonts w:ascii="Times New Roman" w:hAnsi="Times New Roman"/>
          <w:bCs/>
          <w:sz w:val="24"/>
          <w:szCs w:val="24"/>
        </w:rPr>
        <w:t xml:space="preserve"> </w:t>
      </w:r>
      <w:r w:rsidR="00432F5B" w:rsidRPr="00BE717A">
        <w:rPr>
          <w:rFonts w:ascii="Times New Roman" w:hAnsi="Times New Roman"/>
          <w:bCs/>
          <w:sz w:val="24"/>
          <w:szCs w:val="24"/>
        </w:rPr>
        <w:t>W planie uwzględniono również zmniejszenie emisji ze środków transportu i ciągników rolniczych, co będzie efektem dostosowywania się przemysłu motoryzacyjnego do wprowadzanych przez Komisję Europejską norm ograniczających emisję CO</w:t>
      </w:r>
      <w:r w:rsidR="00432F5B" w:rsidRPr="00BE717A">
        <w:rPr>
          <w:rFonts w:ascii="Times New Roman" w:hAnsi="Times New Roman"/>
          <w:bCs/>
          <w:sz w:val="24"/>
          <w:szCs w:val="24"/>
          <w:vertAlign w:val="subscript"/>
        </w:rPr>
        <w:t>2</w:t>
      </w:r>
      <w:r w:rsidR="00414E06">
        <w:rPr>
          <w:rFonts w:ascii="Times New Roman" w:hAnsi="Times New Roman"/>
          <w:bCs/>
          <w:sz w:val="24"/>
          <w:szCs w:val="24"/>
        </w:rPr>
        <w:t>.</w:t>
      </w:r>
    </w:p>
    <w:p w:rsidR="0097787B" w:rsidRPr="00BE717A" w:rsidRDefault="0097787B" w:rsidP="0086611B">
      <w:pPr>
        <w:spacing w:after="0" w:line="240" w:lineRule="auto"/>
        <w:ind w:left="0" w:firstLine="0"/>
        <w:rPr>
          <w:rFonts w:ascii="Times New Roman" w:hAnsi="Times New Roman"/>
          <w:b/>
          <w:bCs/>
          <w:szCs w:val="24"/>
        </w:rPr>
      </w:pPr>
    </w:p>
    <w:p w:rsidR="0097787B" w:rsidRPr="00BE717A" w:rsidRDefault="003110A9" w:rsidP="0012302D">
      <w:pPr>
        <w:pStyle w:val="Nagwek2"/>
        <w:spacing w:before="0" w:after="0" w:line="240" w:lineRule="auto"/>
        <w:rPr>
          <w:rFonts w:ascii="Times New Roman" w:hAnsi="Times New Roman"/>
          <w:color w:val="auto"/>
          <w:sz w:val="24"/>
          <w:szCs w:val="24"/>
        </w:rPr>
      </w:pPr>
      <w:bookmarkStart w:id="24" w:name="_Toc468701984"/>
      <w:r w:rsidRPr="00BE717A">
        <w:rPr>
          <w:rFonts w:ascii="Times New Roman" w:hAnsi="Times New Roman"/>
          <w:color w:val="auto"/>
          <w:sz w:val="24"/>
          <w:szCs w:val="24"/>
        </w:rPr>
        <w:t>5.1.</w:t>
      </w:r>
      <w:r w:rsidR="0012302D"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Zakres działań na</w:t>
      </w:r>
      <w:r w:rsidR="006C7385" w:rsidRPr="00BE717A">
        <w:rPr>
          <w:rFonts w:ascii="Times New Roman" w:hAnsi="Times New Roman"/>
          <w:color w:val="auto"/>
          <w:sz w:val="24"/>
          <w:szCs w:val="24"/>
        </w:rPr>
        <w:t xml:space="preserve"> szczeblu </w:t>
      </w:r>
      <w:r w:rsidR="008574CD">
        <w:rPr>
          <w:rFonts w:ascii="Times New Roman" w:hAnsi="Times New Roman"/>
          <w:color w:val="auto"/>
          <w:sz w:val="24"/>
          <w:szCs w:val="24"/>
        </w:rPr>
        <w:t>Gminy</w:t>
      </w:r>
      <w:bookmarkEnd w:id="24"/>
    </w:p>
    <w:p w:rsidR="00793775" w:rsidRPr="00BE717A" w:rsidRDefault="00793775" w:rsidP="0012302D">
      <w:pPr>
        <w:spacing w:after="0" w:line="240" w:lineRule="auto"/>
        <w:ind w:left="0" w:firstLine="0"/>
        <w:rPr>
          <w:rFonts w:ascii="Times New Roman" w:hAnsi="Times New Roman"/>
          <w:sz w:val="24"/>
          <w:szCs w:val="24"/>
        </w:rPr>
      </w:pPr>
    </w:p>
    <w:p w:rsidR="0097787B" w:rsidRPr="00BE717A" w:rsidRDefault="0097787B" w:rsidP="00793775">
      <w:pPr>
        <w:tabs>
          <w:tab w:val="left" w:pos="0"/>
        </w:tabs>
        <w:spacing w:after="0" w:line="240" w:lineRule="auto"/>
        <w:ind w:left="0" w:firstLine="0"/>
        <w:contextualSpacing/>
        <w:jc w:val="left"/>
        <w:rPr>
          <w:rFonts w:ascii="Times New Roman" w:hAnsi="Times New Roman"/>
          <w:sz w:val="24"/>
          <w:szCs w:val="24"/>
        </w:rPr>
      </w:pPr>
      <w:r w:rsidRPr="00BE717A">
        <w:rPr>
          <w:rFonts w:ascii="Times New Roman" w:hAnsi="Times New Roman"/>
          <w:bCs/>
          <w:sz w:val="24"/>
          <w:szCs w:val="24"/>
        </w:rPr>
        <w:t>Z</w:t>
      </w:r>
      <w:r w:rsidR="006C7385" w:rsidRPr="00BE717A">
        <w:rPr>
          <w:rFonts w:ascii="Times New Roman" w:hAnsi="Times New Roman"/>
          <w:sz w:val="24"/>
          <w:szCs w:val="24"/>
        </w:rPr>
        <w:t xml:space="preserve">akres działań na szczeblu </w:t>
      </w:r>
      <w:r w:rsidR="00AE5400">
        <w:rPr>
          <w:rFonts w:ascii="Times New Roman" w:hAnsi="Times New Roman"/>
          <w:sz w:val="24"/>
          <w:szCs w:val="24"/>
        </w:rPr>
        <w:t>Gminy</w:t>
      </w:r>
      <w:r w:rsidRPr="00BE717A">
        <w:rPr>
          <w:rFonts w:ascii="Times New Roman" w:hAnsi="Times New Roman"/>
          <w:sz w:val="24"/>
          <w:szCs w:val="24"/>
        </w:rPr>
        <w:t xml:space="preserve"> dotyczy:</w:t>
      </w:r>
    </w:p>
    <w:p w:rsidR="00B913AC" w:rsidRPr="00BE717A" w:rsidRDefault="00BE717A" w:rsidP="00F43728">
      <w:pPr>
        <w:pStyle w:val="Akapitzlist1"/>
        <w:numPr>
          <w:ilvl w:val="0"/>
          <w:numId w:val="17"/>
        </w:numPr>
        <w:tabs>
          <w:tab w:val="left" w:pos="0"/>
        </w:tabs>
        <w:spacing w:after="0" w:line="240" w:lineRule="auto"/>
        <w:rPr>
          <w:rFonts w:ascii="Times New Roman" w:hAnsi="Times New Roman"/>
          <w:sz w:val="24"/>
          <w:szCs w:val="24"/>
        </w:rPr>
      </w:pPr>
      <w:r w:rsidRPr="00BE717A">
        <w:rPr>
          <w:rFonts w:ascii="Times New Roman" w:hAnsi="Times New Roman"/>
          <w:sz w:val="24"/>
          <w:szCs w:val="24"/>
        </w:rPr>
        <w:t>termomodernizacji</w:t>
      </w:r>
      <w:r w:rsidR="00B913AC" w:rsidRPr="00BE717A">
        <w:rPr>
          <w:rFonts w:ascii="Times New Roman" w:hAnsi="Times New Roman"/>
          <w:sz w:val="24"/>
          <w:szCs w:val="24"/>
        </w:rPr>
        <w:t xml:space="preserve"> budynków stanowią</w:t>
      </w:r>
      <w:r w:rsidR="00E41FBE" w:rsidRPr="00BE717A">
        <w:rPr>
          <w:rFonts w:ascii="Times New Roman" w:hAnsi="Times New Roman"/>
          <w:sz w:val="24"/>
          <w:szCs w:val="24"/>
        </w:rPr>
        <w:t xml:space="preserve">cych własność </w:t>
      </w:r>
      <w:r w:rsidR="00414E06" w:rsidRPr="00D55F2F">
        <w:rPr>
          <w:rFonts w:ascii="Times New Roman" w:hAnsi="Times New Roman"/>
          <w:sz w:val="24"/>
          <w:szCs w:val="24"/>
        </w:rPr>
        <w:t>Gmin</w:t>
      </w:r>
      <w:r w:rsidR="00BA06C6" w:rsidRPr="00D55F2F">
        <w:rPr>
          <w:rFonts w:ascii="Times New Roman" w:hAnsi="Times New Roman"/>
          <w:sz w:val="24"/>
          <w:szCs w:val="24"/>
        </w:rPr>
        <w:t>y</w:t>
      </w:r>
      <w:r w:rsidR="00DE73EA" w:rsidRPr="00D55F2F">
        <w:rPr>
          <w:rFonts w:ascii="Times New Roman" w:hAnsi="Times New Roman"/>
          <w:sz w:val="24"/>
          <w:szCs w:val="24"/>
        </w:rPr>
        <w:t xml:space="preserve"> z wykorzystaniem OZE,</w:t>
      </w:r>
    </w:p>
    <w:p w:rsidR="00B913AC" w:rsidRPr="00BE717A" w:rsidRDefault="00BE717A"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instalacji</w:t>
      </w:r>
      <w:r w:rsidR="00410713" w:rsidRPr="00BE717A">
        <w:rPr>
          <w:rFonts w:ascii="Times New Roman" w:hAnsi="Times New Roman"/>
          <w:sz w:val="24"/>
          <w:szCs w:val="24"/>
        </w:rPr>
        <w:t xml:space="preserve"> kolektorów słonecznych dla  40</w:t>
      </w:r>
      <w:r w:rsidR="00BC0572" w:rsidRPr="00BE717A">
        <w:rPr>
          <w:rFonts w:ascii="Times New Roman" w:hAnsi="Times New Roman"/>
          <w:sz w:val="24"/>
          <w:szCs w:val="24"/>
        </w:rPr>
        <w:t>0</w:t>
      </w:r>
      <w:r w:rsidR="00B913AC" w:rsidRPr="00BE717A">
        <w:rPr>
          <w:rFonts w:ascii="Times New Roman" w:hAnsi="Times New Roman"/>
          <w:sz w:val="24"/>
          <w:szCs w:val="24"/>
        </w:rPr>
        <w:t xml:space="preserve"> obiektów  budowlanych prywatnych, </w:t>
      </w:r>
    </w:p>
    <w:p w:rsidR="00B913AC" w:rsidRPr="00BE717A" w:rsidRDefault="00BE717A"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lastRenderedPageBreak/>
        <w:t>instalacji</w:t>
      </w:r>
      <w:r w:rsidR="00B913AC" w:rsidRPr="00BE717A">
        <w:rPr>
          <w:rFonts w:ascii="Times New Roman" w:hAnsi="Times New Roman"/>
          <w:sz w:val="24"/>
          <w:szCs w:val="24"/>
        </w:rPr>
        <w:t xml:space="preserve">  paneli fotowoltaicznych</w:t>
      </w:r>
      <w:r w:rsidR="00414E06">
        <w:rPr>
          <w:rFonts w:ascii="Times New Roman" w:hAnsi="Times New Roman"/>
          <w:sz w:val="24"/>
          <w:szCs w:val="24"/>
        </w:rPr>
        <w:t xml:space="preserve"> na dachach 1</w:t>
      </w:r>
      <w:r w:rsidR="005955AF">
        <w:rPr>
          <w:rFonts w:ascii="Times New Roman" w:hAnsi="Times New Roman"/>
          <w:sz w:val="24"/>
          <w:szCs w:val="24"/>
        </w:rPr>
        <w:t>00 budynków</w:t>
      </w:r>
      <w:r w:rsidR="00B913AC" w:rsidRPr="00BE717A">
        <w:rPr>
          <w:rFonts w:ascii="Times New Roman" w:hAnsi="Times New Roman"/>
          <w:sz w:val="24"/>
          <w:szCs w:val="24"/>
        </w:rPr>
        <w:t xml:space="preserve"> będących własnością osób prywatnych</w:t>
      </w:r>
      <w:r w:rsidR="00FB49E6" w:rsidRPr="00BE717A">
        <w:rPr>
          <w:rFonts w:ascii="Times New Roman" w:hAnsi="Times New Roman"/>
          <w:sz w:val="24"/>
          <w:szCs w:val="24"/>
        </w:rPr>
        <w:t xml:space="preserve"> (1 MW</w:t>
      </w:r>
      <w:r w:rsidR="00FB49E6" w:rsidRPr="00BE717A">
        <w:rPr>
          <w:rFonts w:ascii="Times New Roman" w:hAnsi="Times New Roman"/>
          <w:sz w:val="24"/>
          <w:szCs w:val="24"/>
          <w:vertAlign w:val="subscript"/>
        </w:rPr>
        <w:t>e</w:t>
      </w:r>
      <w:r w:rsidR="00FB49E6" w:rsidRPr="00BE717A">
        <w:rPr>
          <w:rFonts w:ascii="Times New Roman" w:hAnsi="Times New Roman"/>
          <w:sz w:val="24"/>
          <w:szCs w:val="24"/>
        </w:rPr>
        <w:t xml:space="preserve">),) i </w:t>
      </w:r>
      <w:r w:rsidR="00CB758B" w:rsidRPr="00BE717A">
        <w:rPr>
          <w:rFonts w:ascii="Times New Roman" w:hAnsi="Times New Roman"/>
          <w:sz w:val="24"/>
          <w:szCs w:val="24"/>
        </w:rPr>
        <w:t>komercyjnych instalacji f</w:t>
      </w:r>
      <w:r w:rsidR="00685AFD">
        <w:rPr>
          <w:rFonts w:ascii="Times New Roman" w:hAnsi="Times New Roman"/>
          <w:sz w:val="24"/>
          <w:szCs w:val="24"/>
        </w:rPr>
        <w:t xml:space="preserve">otowoltaicznych o łącznej mocy </w:t>
      </w:r>
      <w:r w:rsidR="008F1351">
        <w:rPr>
          <w:rFonts w:ascii="Times New Roman" w:hAnsi="Times New Roman"/>
          <w:sz w:val="24"/>
          <w:szCs w:val="24"/>
        </w:rPr>
        <w:t>3</w:t>
      </w:r>
      <w:r w:rsidR="00CB758B" w:rsidRPr="00BE717A">
        <w:rPr>
          <w:rFonts w:ascii="Times New Roman" w:hAnsi="Times New Roman"/>
          <w:sz w:val="24"/>
          <w:szCs w:val="24"/>
        </w:rPr>
        <w:t xml:space="preserve"> MW</w:t>
      </w:r>
      <w:r w:rsidR="00FB49E6" w:rsidRPr="00BE717A">
        <w:rPr>
          <w:rFonts w:ascii="Times New Roman" w:hAnsi="Times New Roman"/>
          <w:sz w:val="24"/>
          <w:szCs w:val="24"/>
          <w:vertAlign w:val="subscript"/>
        </w:rPr>
        <w:t>e</w:t>
      </w:r>
      <w:r w:rsidR="00B913AC" w:rsidRPr="00BE717A">
        <w:rPr>
          <w:rFonts w:ascii="Times New Roman" w:hAnsi="Times New Roman"/>
          <w:sz w:val="24"/>
          <w:szCs w:val="24"/>
        </w:rPr>
        <w:t>,</w:t>
      </w:r>
    </w:p>
    <w:p w:rsidR="00B913AC" w:rsidRPr="00BE717A" w:rsidRDefault="00BE717A" w:rsidP="00F43728">
      <w:pPr>
        <w:numPr>
          <w:ilvl w:val="0"/>
          <w:numId w:val="17"/>
        </w:numPr>
        <w:tabs>
          <w:tab w:val="left" w:pos="567"/>
        </w:tabs>
        <w:spacing w:after="0" w:line="240" w:lineRule="auto"/>
        <w:rPr>
          <w:rFonts w:ascii="Times New Roman" w:hAnsi="Times New Roman"/>
          <w:sz w:val="24"/>
          <w:szCs w:val="24"/>
        </w:rPr>
      </w:pPr>
      <w:r w:rsidRPr="00BE717A">
        <w:rPr>
          <w:rFonts w:ascii="Times New Roman" w:hAnsi="Times New Roman"/>
          <w:sz w:val="24"/>
          <w:szCs w:val="24"/>
        </w:rPr>
        <w:t>instalacji</w:t>
      </w:r>
      <w:r w:rsidR="00563A77" w:rsidRPr="00BE717A">
        <w:rPr>
          <w:rFonts w:ascii="Times New Roman" w:hAnsi="Times New Roman"/>
          <w:sz w:val="24"/>
          <w:szCs w:val="24"/>
        </w:rPr>
        <w:t xml:space="preserve"> </w:t>
      </w:r>
      <w:r w:rsidR="00FB49E6" w:rsidRPr="00BE717A">
        <w:rPr>
          <w:rFonts w:ascii="Times New Roman" w:hAnsi="Times New Roman"/>
          <w:sz w:val="24"/>
          <w:szCs w:val="24"/>
        </w:rPr>
        <w:t>10</w:t>
      </w:r>
      <w:r w:rsidR="00BC0572" w:rsidRPr="00BE717A">
        <w:rPr>
          <w:rFonts w:ascii="Times New Roman" w:hAnsi="Times New Roman"/>
          <w:sz w:val="24"/>
          <w:szCs w:val="24"/>
        </w:rPr>
        <w:t>0</w:t>
      </w:r>
      <w:r w:rsidR="00B40969" w:rsidRPr="00BE717A">
        <w:rPr>
          <w:rFonts w:ascii="Times New Roman" w:hAnsi="Times New Roman"/>
          <w:sz w:val="24"/>
          <w:szCs w:val="24"/>
        </w:rPr>
        <w:t xml:space="preserve"> </w:t>
      </w:r>
      <w:r w:rsidR="00563A77" w:rsidRPr="00BE717A">
        <w:rPr>
          <w:rFonts w:ascii="Times New Roman" w:hAnsi="Times New Roman"/>
          <w:sz w:val="24"/>
          <w:szCs w:val="24"/>
        </w:rPr>
        <w:t>kotłów na pelet</w:t>
      </w:r>
    </w:p>
    <w:p w:rsidR="00B913AC" w:rsidRPr="00BE717A" w:rsidRDefault="00BE717A" w:rsidP="00F43728">
      <w:pPr>
        <w:numPr>
          <w:ilvl w:val="0"/>
          <w:numId w:val="17"/>
        </w:numPr>
        <w:tabs>
          <w:tab w:val="left" w:pos="567"/>
        </w:tabs>
        <w:spacing w:after="0" w:line="240" w:lineRule="auto"/>
        <w:rPr>
          <w:rFonts w:ascii="Times New Roman" w:hAnsi="Times New Roman"/>
          <w:sz w:val="24"/>
          <w:szCs w:val="24"/>
        </w:rPr>
      </w:pPr>
      <w:r w:rsidRPr="00BE717A">
        <w:rPr>
          <w:rFonts w:ascii="Times New Roman" w:hAnsi="Times New Roman"/>
          <w:sz w:val="24"/>
          <w:szCs w:val="24"/>
        </w:rPr>
        <w:t>modernizacji</w:t>
      </w:r>
      <w:r w:rsidR="00B913AC" w:rsidRPr="00BE717A">
        <w:rPr>
          <w:rFonts w:ascii="Times New Roman" w:hAnsi="Times New Roman"/>
          <w:sz w:val="24"/>
          <w:szCs w:val="24"/>
        </w:rPr>
        <w:t xml:space="preserve"> oświetlenia ulicznego</w:t>
      </w:r>
      <w:r w:rsidR="007413CD" w:rsidRPr="00BE717A">
        <w:rPr>
          <w:rFonts w:ascii="Times New Roman" w:hAnsi="Times New Roman"/>
          <w:sz w:val="24"/>
          <w:szCs w:val="24"/>
        </w:rPr>
        <w:t xml:space="preserve"> na energooszczędne</w:t>
      </w:r>
      <w:r w:rsidR="00B913AC" w:rsidRPr="00BE717A">
        <w:rPr>
          <w:rFonts w:ascii="Times New Roman" w:hAnsi="Times New Roman"/>
          <w:sz w:val="24"/>
          <w:szCs w:val="24"/>
        </w:rPr>
        <w:t>,</w:t>
      </w:r>
    </w:p>
    <w:p w:rsidR="007413CD" w:rsidRPr="00483D27" w:rsidRDefault="00BE717A" w:rsidP="00F43728">
      <w:pPr>
        <w:numPr>
          <w:ilvl w:val="0"/>
          <w:numId w:val="17"/>
        </w:numPr>
        <w:tabs>
          <w:tab w:val="left" w:pos="567"/>
        </w:tabs>
        <w:spacing w:after="0" w:line="240" w:lineRule="auto"/>
        <w:rPr>
          <w:rFonts w:ascii="Times New Roman" w:hAnsi="Times New Roman"/>
          <w:color w:val="FF0000"/>
          <w:sz w:val="24"/>
          <w:szCs w:val="24"/>
        </w:rPr>
      </w:pPr>
      <w:r w:rsidRPr="00BE717A">
        <w:rPr>
          <w:rFonts w:ascii="Times New Roman" w:hAnsi="Times New Roman"/>
          <w:sz w:val="24"/>
          <w:szCs w:val="24"/>
        </w:rPr>
        <w:t>poprawy</w:t>
      </w:r>
      <w:r w:rsidR="00411D67" w:rsidRPr="00BE717A">
        <w:rPr>
          <w:rFonts w:ascii="Times New Roman" w:hAnsi="Times New Roman"/>
          <w:sz w:val="24"/>
          <w:szCs w:val="24"/>
        </w:rPr>
        <w:t xml:space="preserve"> stanu d</w:t>
      </w:r>
      <w:r w:rsidR="005955AF">
        <w:rPr>
          <w:rFonts w:ascii="Times New Roman" w:hAnsi="Times New Roman"/>
          <w:sz w:val="24"/>
          <w:szCs w:val="24"/>
        </w:rPr>
        <w:t xml:space="preserve">róg, płynności ruchu </w:t>
      </w:r>
      <w:r w:rsidR="00483D27">
        <w:rPr>
          <w:rFonts w:ascii="Times New Roman" w:hAnsi="Times New Roman"/>
          <w:sz w:val="24"/>
          <w:szCs w:val="24"/>
        </w:rPr>
        <w:t>i</w:t>
      </w:r>
      <w:r w:rsidR="005955AF">
        <w:rPr>
          <w:rFonts w:ascii="Times New Roman" w:hAnsi="Times New Roman"/>
          <w:sz w:val="24"/>
          <w:szCs w:val="24"/>
        </w:rPr>
        <w:t xml:space="preserve"> budowy</w:t>
      </w:r>
      <w:r w:rsidR="00483D27">
        <w:rPr>
          <w:rFonts w:ascii="Times New Roman" w:hAnsi="Times New Roman"/>
          <w:sz w:val="24"/>
          <w:szCs w:val="24"/>
        </w:rPr>
        <w:t xml:space="preserve"> ścieżek rowerowych</w:t>
      </w:r>
      <w:r w:rsidR="00F00678">
        <w:rPr>
          <w:rFonts w:ascii="Times New Roman" w:hAnsi="Times New Roman"/>
          <w:color w:val="FF0000"/>
          <w:sz w:val="24"/>
          <w:szCs w:val="24"/>
        </w:rPr>
        <w:t>,</w:t>
      </w:r>
    </w:p>
    <w:p w:rsidR="00B913AC" w:rsidRPr="00BE717A" w:rsidRDefault="00B913AC"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przeprowadzenia warsztatów dla młodzieży szkolnej w 6 klasie szkoły podstawowej (2 szkoły) i w jednej z klas gimnazjum z zakresu gospodarki niskoemisyjnej i efektywności energetycznej,</w:t>
      </w:r>
    </w:p>
    <w:p w:rsidR="00B913AC" w:rsidRPr="00BE717A" w:rsidRDefault="00B913AC" w:rsidP="00F43728">
      <w:pPr>
        <w:numPr>
          <w:ilvl w:val="0"/>
          <w:numId w:val="17"/>
        </w:numPr>
        <w:tabs>
          <w:tab w:val="left" w:pos="567"/>
        </w:tabs>
        <w:spacing w:after="0" w:line="240" w:lineRule="auto"/>
        <w:contextualSpacing/>
        <w:rPr>
          <w:rFonts w:ascii="Times New Roman" w:hAnsi="Times New Roman"/>
          <w:sz w:val="24"/>
          <w:szCs w:val="24"/>
        </w:rPr>
      </w:pPr>
      <w:r w:rsidRPr="00BE717A">
        <w:rPr>
          <w:rFonts w:ascii="Times New Roman" w:hAnsi="Times New Roman"/>
          <w:sz w:val="24"/>
          <w:szCs w:val="24"/>
        </w:rPr>
        <w:t>zorganizowania Dn</w:t>
      </w:r>
      <w:r w:rsidR="00551E7C" w:rsidRPr="00BE717A">
        <w:rPr>
          <w:rFonts w:ascii="Times New Roman" w:hAnsi="Times New Roman"/>
          <w:sz w:val="24"/>
          <w:szCs w:val="24"/>
        </w:rPr>
        <w:t xml:space="preserve">ia Gospodarki Niskoemisyjnej w </w:t>
      </w:r>
      <w:r w:rsidR="00F00678">
        <w:rPr>
          <w:rFonts w:ascii="Times New Roman" w:hAnsi="Times New Roman"/>
          <w:sz w:val="24"/>
          <w:szCs w:val="24"/>
        </w:rPr>
        <w:t>Gminie Lipnik</w:t>
      </w:r>
      <w:r w:rsidR="00E41FBE" w:rsidRPr="00BE717A">
        <w:rPr>
          <w:rFonts w:ascii="Times New Roman" w:hAnsi="Times New Roman"/>
          <w:sz w:val="24"/>
          <w:szCs w:val="24"/>
        </w:rPr>
        <w:t>,</w:t>
      </w:r>
    </w:p>
    <w:p w:rsidR="00AB42EC" w:rsidRPr="00BE717A" w:rsidRDefault="00B913AC" w:rsidP="00F43728">
      <w:pPr>
        <w:numPr>
          <w:ilvl w:val="0"/>
          <w:numId w:val="17"/>
        </w:numPr>
        <w:tabs>
          <w:tab w:val="left" w:pos="567"/>
        </w:tabs>
        <w:spacing w:line="240" w:lineRule="auto"/>
        <w:contextualSpacing/>
        <w:rPr>
          <w:rFonts w:ascii="Times New Roman" w:hAnsi="Times New Roman"/>
          <w:sz w:val="24"/>
          <w:szCs w:val="24"/>
        </w:rPr>
      </w:pPr>
      <w:r w:rsidRPr="00BE717A">
        <w:rPr>
          <w:rFonts w:ascii="Times New Roman" w:hAnsi="Times New Roman"/>
          <w:sz w:val="24"/>
          <w:szCs w:val="24"/>
        </w:rPr>
        <w:t>u</w:t>
      </w:r>
      <w:r w:rsidR="00AB42EC" w:rsidRPr="00BE717A">
        <w:rPr>
          <w:rFonts w:ascii="Times New Roman" w:hAnsi="Times New Roman"/>
          <w:sz w:val="24"/>
          <w:szCs w:val="24"/>
        </w:rPr>
        <w:t xml:space="preserve">względnianie przy realizowaniu zamówień publicznych kwestii związanych ze zrównoważonym rozwojem. </w:t>
      </w:r>
    </w:p>
    <w:p w:rsidR="0097787B" w:rsidRPr="00BE717A" w:rsidRDefault="0012302D" w:rsidP="007F09D8">
      <w:pPr>
        <w:pStyle w:val="Nagwek2"/>
        <w:spacing w:before="0" w:after="0" w:line="240" w:lineRule="auto"/>
        <w:rPr>
          <w:rFonts w:ascii="Times New Roman" w:hAnsi="Times New Roman"/>
          <w:color w:val="auto"/>
          <w:sz w:val="24"/>
          <w:szCs w:val="24"/>
        </w:rPr>
      </w:pPr>
      <w:bookmarkStart w:id="25" w:name="_Toc468701985"/>
      <w:r w:rsidRPr="00BE717A">
        <w:rPr>
          <w:rFonts w:ascii="Times New Roman" w:hAnsi="Times New Roman"/>
          <w:color w:val="auto"/>
          <w:sz w:val="24"/>
          <w:szCs w:val="24"/>
        </w:rPr>
        <w:t>5.2</w:t>
      </w:r>
      <w:r w:rsidR="003110A9"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375CCF" w:rsidRPr="00BE717A">
        <w:rPr>
          <w:rFonts w:ascii="Times New Roman" w:hAnsi="Times New Roman"/>
          <w:color w:val="auto"/>
          <w:sz w:val="24"/>
          <w:szCs w:val="24"/>
        </w:rPr>
        <w:t xml:space="preserve">Termomodernizacja </w:t>
      </w:r>
      <w:r w:rsidR="006C7385" w:rsidRPr="00BE717A">
        <w:rPr>
          <w:rFonts w:ascii="Times New Roman" w:hAnsi="Times New Roman"/>
          <w:color w:val="auto"/>
          <w:sz w:val="24"/>
          <w:szCs w:val="24"/>
        </w:rPr>
        <w:t>budynków</w:t>
      </w:r>
      <w:bookmarkEnd w:id="25"/>
    </w:p>
    <w:p w:rsidR="007F09D8" w:rsidRPr="00BE717A" w:rsidRDefault="007F09D8" w:rsidP="007F09D8">
      <w:pPr>
        <w:spacing w:after="0" w:line="240" w:lineRule="auto"/>
        <w:ind w:left="0" w:firstLine="709"/>
        <w:rPr>
          <w:rFonts w:ascii="Times New Roman" w:hAnsi="Times New Roman"/>
          <w:sz w:val="24"/>
          <w:szCs w:val="24"/>
        </w:rPr>
      </w:pPr>
    </w:p>
    <w:p w:rsidR="00C25212" w:rsidRPr="00B114EC" w:rsidRDefault="0097787B" w:rsidP="00B114EC">
      <w:pPr>
        <w:spacing w:after="0" w:line="240" w:lineRule="auto"/>
        <w:ind w:left="0" w:firstLine="709"/>
        <w:rPr>
          <w:rFonts w:ascii="Times New Roman" w:hAnsi="Times New Roman"/>
          <w:sz w:val="24"/>
          <w:szCs w:val="24"/>
        </w:rPr>
      </w:pPr>
      <w:r w:rsidRPr="00BE717A">
        <w:rPr>
          <w:rFonts w:ascii="Times New Roman" w:hAnsi="Times New Roman"/>
          <w:sz w:val="24"/>
          <w:szCs w:val="24"/>
        </w:rPr>
        <w:t>Zmniejszenie zapotrzebo</w:t>
      </w:r>
      <w:r w:rsidR="00375CCF" w:rsidRPr="00BE717A">
        <w:rPr>
          <w:rFonts w:ascii="Times New Roman" w:hAnsi="Times New Roman"/>
          <w:sz w:val="24"/>
          <w:szCs w:val="24"/>
        </w:rPr>
        <w:t>wania na energię cieplną budynków</w:t>
      </w:r>
      <w:r w:rsidRPr="00BE717A">
        <w:rPr>
          <w:rFonts w:ascii="Times New Roman" w:hAnsi="Times New Roman"/>
          <w:sz w:val="24"/>
          <w:szCs w:val="24"/>
        </w:rPr>
        <w:t xml:space="preserve"> osiągane jest głównie</w:t>
      </w:r>
      <w:r w:rsidR="007F6E09" w:rsidRPr="00BE717A">
        <w:rPr>
          <w:rFonts w:ascii="Times New Roman" w:hAnsi="Times New Roman"/>
          <w:sz w:val="24"/>
          <w:szCs w:val="24"/>
        </w:rPr>
        <w:t xml:space="preserve"> </w:t>
      </w:r>
      <w:r w:rsidRPr="00BE717A">
        <w:rPr>
          <w:rFonts w:ascii="Times New Roman" w:hAnsi="Times New Roman"/>
          <w:sz w:val="24"/>
          <w:szCs w:val="24"/>
        </w:rPr>
        <w:t>poprzez zmniejszenie strat ciepła i tak: dla przegród zewnętrznych poprzez ocieplenie ścian,</w:t>
      </w:r>
      <w:r w:rsidR="007F6E09" w:rsidRPr="00BE717A">
        <w:rPr>
          <w:rFonts w:ascii="Times New Roman" w:hAnsi="Times New Roman"/>
          <w:sz w:val="24"/>
          <w:szCs w:val="24"/>
        </w:rPr>
        <w:t xml:space="preserve"> </w:t>
      </w:r>
      <w:r w:rsidRPr="00BE717A">
        <w:rPr>
          <w:rFonts w:ascii="Times New Roman" w:hAnsi="Times New Roman"/>
          <w:sz w:val="24"/>
          <w:szCs w:val="24"/>
        </w:rPr>
        <w:t>stropodachów (dachów), stropów nad piwnicami, a także wymianę okien i drzwi. Ponadto</w:t>
      </w:r>
      <w:r w:rsidR="007F6E09" w:rsidRPr="00BE717A">
        <w:rPr>
          <w:rFonts w:ascii="Times New Roman" w:hAnsi="Times New Roman"/>
          <w:sz w:val="24"/>
          <w:szCs w:val="24"/>
        </w:rPr>
        <w:t xml:space="preserve"> </w:t>
      </w:r>
      <w:r w:rsidRPr="00BE717A">
        <w:rPr>
          <w:rFonts w:ascii="Times New Roman" w:hAnsi="Times New Roman"/>
          <w:sz w:val="24"/>
          <w:szCs w:val="24"/>
        </w:rPr>
        <w:t>zmniejszenie współczynnika infiltracji powietrza zewnętrznego przez nieszczelności (głównie okna i</w:t>
      </w:r>
      <w:r w:rsidR="007F6E09" w:rsidRPr="00BE717A">
        <w:rPr>
          <w:rFonts w:ascii="Times New Roman" w:hAnsi="Times New Roman"/>
          <w:sz w:val="24"/>
          <w:szCs w:val="24"/>
        </w:rPr>
        <w:t xml:space="preserve"> </w:t>
      </w:r>
      <w:r w:rsidRPr="00BE717A">
        <w:rPr>
          <w:rFonts w:ascii="Times New Roman" w:hAnsi="Times New Roman"/>
          <w:sz w:val="24"/>
          <w:szCs w:val="24"/>
        </w:rPr>
        <w:t>drzwi) powoduje znaczące zmniejszenie strat ciepła na ogrzewanie zimnego powietrza.</w:t>
      </w:r>
      <w:r w:rsidR="00D17F16">
        <w:rPr>
          <w:rFonts w:ascii="Times New Roman" w:hAnsi="Times New Roman"/>
          <w:sz w:val="24"/>
          <w:szCs w:val="24"/>
        </w:rPr>
        <w:t xml:space="preserve"> Od 2010 roku t</w:t>
      </w:r>
      <w:r w:rsidR="00EE6BBE">
        <w:rPr>
          <w:rFonts w:ascii="Times New Roman" w:hAnsi="Times New Roman"/>
          <w:sz w:val="24"/>
          <w:szCs w:val="24"/>
        </w:rPr>
        <w:t xml:space="preserve">ermomodernizacji poddane zostały </w:t>
      </w:r>
      <w:r w:rsidR="007F09D8" w:rsidRPr="00BE717A">
        <w:rPr>
          <w:rFonts w:ascii="Times New Roman" w:hAnsi="Times New Roman"/>
          <w:sz w:val="24"/>
          <w:szCs w:val="24"/>
        </w:rPr>
        <w:t xml:space="preserve"> </w:t>
      </w:r>
      <w:r w:rsidR="00B114EC">
        <w:rPr>
          <w:rFonts w:ascii="Times New Roman" w:hAnsi="Times New Roman"/>
          <w:sz w:val="24"/>
          <w:szCs w:val="24"/>
        </w:rPr>
        <w:t>na</w:t>
      </w:r>
      <w:r w:rsidR="00C25212" w:rsidRPr="00BE717A">
        <w:rPr>
          <w:rFonts w:ascii="Times New Roman" w:hAnsi="Times New Roman"/>
          <w:sz w:val="24"/>
          <w:szCs w:val="24"/>
        </w:rPr>
        <w:t>stępujące obiekty</w:t>
      </w:r>
      <w:r w:rsidR="00A32A48">
        <w:rPr>
          <w:rFonts w:ascii="Times New Roman" w:hAnsi="Times New Roman"/>
          <w:sz w:val="24"/>
          <w:szCs w:val="24"/>
        </w:rPr>
        <w:t xml:space="preserve">, wyposażając je </w:t>
      </w:r>
      <w:r w:rsidR="00B114EC">
        <w:rPr>
          <w:rFonts w:ascii="Times New Roman" w:hAnsi="Times New Roman"/>
          <w:sz w:val="24"/>
          <w:szCs w:val="24"/>
        </w:rPr>
        <w:t xml:space="preserve">dodatkowo </w:t>
      </w:r>
      <w:r w:rsidR="00A32A48">
        <w:rPr>
          <w:rFonts w:ascii="Times New Roman" w:hAnsi="Times New Roman"/>
          <w:sz w:val="24"/>
          <w:szCs w:val="24"/>
        </w:rPr>
        <w:t xml:space="preserve">w pompy </w:t>
      </w:r>
      <w:r w:rsidR="00A32A48" w:rsidRPr="00B114EC">
        <w:rPr>
          <w:rFonts w:ascii="Times New Roman" w:hAnsi="Times New Roman"/>
          <w:sz w:val="24"/>
          <w:szCs w:val="24"/>
        </w:rPr>
        <w:t>ciepła, panele słoneczne lub fotowoltaiczne (z wyjątkiem GOK w Lipniku)</w:t>
      </w:r>
      <w:r w:rsidR="00C25212" w:rsidRPr="00B114EC">
        <w:rPr>
          <w:rFonts w:ascii="Times New Roman" w:hAnsi="Times New Roman"/>
          <w:sz w:val="24"/>
          <w:szCs w:val="24"/>
        </w:rPr>
        <w:t>:</w:t>
      </w:r>
    </w:p>
    <w:p w:rsidR="00EE6BBE" w:rsidRPr="00B114EC"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Gminny Ośrodek  Kultury Włostów (pompy ciepła </w:t>
      </w:r>
      <w:r w:rsidR="00B114EC" w:rsidRPr="00B114EC">
        <w:rPr>
          <w:rFonts w:ascii="Times New Roman" w:hAnsi="Times New Roman"/>
          <w:color w:val="auto"/>
          <w:sz w:val="24"/>
          <w:szCs w:val="24"/>
        </w:rPr>
        <w:t xml:space="preserve">- </w:t>
      </w:r>
      <w:r w:rsidRPr="00B114EC">
        <w:rPr>
          <w:rFonts w:ascii="Times New Roman" w:hAnsi="Times New Roman"/>
          <w:color w:val="auto"/>
          <w:sz w:val="24"/>
          <w:szCs w:val="24"/>
        </w:rPr>
        <w:t xml:space="preserve">13,3 kW, fotowoltika </w:t>
      </w:r>
      <w:r w:rsidR="00B114EC" w:rsidRPr="00B114EC">
        <w:rPr>
          <w:rFonts w:ascii="Times New Roman" w:hAnsi="Times New Roman"/>
          <w:color w:val="auto"/>
          <w:sz w:val="24"/>
          <w:szCs w:val="24"/>
        </w:rPr>
        <w:t xml:space="preserve">- </w:t>
      </w:r>
      <w:r w:rsidRPr="00B114EC">
        <w:rPr>
          <w:rFonts w:ascii="Times New Roman" w:hAnsi="Times New Roman"/>
          <w:color w:val="auto"/>
          <w:sz w:val="24"/>
          <w:szCs w:val="24"/>
        </w:rPr>
        <w:t>14 kW</w:t>
      </w:r>
      <w:r w:rsidR="004D60A1">
        <w:rPr>
          <w:rFonts w:ascii="Times New Roman" w:hAnsi="Times New Roman"/>
          <w:color w:val="auto"/>
          <w:sz w:val="24"/>
          <w:szCs w:val="24"/>
        </w:rPr>
        <w:t>, oszczędność energii – 5</w:t>
      </w:r>
      <w:r w:rsidR="00751B7B">
        <w:rPr>
          <w:rFonts w:ascii="Times New Roman" w:hAnsi="Times New Roman"/>
          <w:color w:val="auto"/>
          <w:sz w:val="24"/>
          <w:szCs w:val="24"/>
        </w:rPr>
        <w:t>4 MWh</w:t>
      </w:r>
      <w:r w:rsidRPr="00B114EC">
        <w:rPr>
          <w:rFonts w:ascii="Times New Roman" w:hAnsi="Times New Roman"/>
          <w:color w:val="auto"/>
          <w:sz w:val="24"/>
          <w:szCs w:val="24"/>
        </w:rPr>
        <w:t>),</w:t>
      </w:r>
    </w:p>
    <w:p w:rsidR="00A32A48" w:rsidRPr="00B114EC"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Gminny Ośrodek  Kultury </w:t>
      </w:r>
      <w:r w:rsidR="004B37AD">
        <w:rPr>
          <w:rFonts w:ascii="Times New Roman" w:hAnsi="Times New Roman"/>
          <w:color w:val="auto"/>
          <w:sz w:val="24"/>
          <w:szCs w:val="24"/>
        </w:rPr>
        <w:t xml:space="preserve">filia </w:t>
      </w:r>
      <w:r w:rsidR="00B114EC" w:rsidRPr="00B114EC">
        <w:rPr>
          <w:rFonts w:ascii="Times New Roman" w:hAnsi="Times New Roman"/>
          <w:color w:val="auto"/>
          <w:sz w:val="24"/>
          <w:szCs w:val="24"/>
        </w:rPr>
        <w:t xml:space="preserve">w </w:t>
      </w:r>
      <w:r w:rsidRPr="00B114EC">
        <w:rPr>
          <w:rFonts w:ascii="Times New Roman" w:hAnsi="Times New Roman"/>
          <w:color w:val="auto"/>
          <w:sz w:val="24"/>
          <w:szCs w:val="24"/>
        </w:rPr>
        <w:t>Lipnik</w:t>
      </w:r>
      <w:r w:rsidR="00B114EC" w:rsidRPr="00B114EC">
        <w:rPr>
          <w:rFonts w:ascii="Times New Roman" w:hAnsi="Times New Roman"/>
          <w:color w:val="auto"/>
          <w:sz w:val="24"/>
          <w:szCs w:val="24"/>
        </w:rPr>
        <w:t>u</w:t>
      </w:r>
      <w:r w:rsidR="00751B7B" w:rsidRPr="00751B7B">
        <w:rPr>
          <w:rFonts w:ascii="Times New Roman" w:hAnsi="Times New Roman"/>
          <w:color w:val="auto"/>
          <w:sz w:val="24"/>
          <w:szCs w:val="24"/>
        </w:rPr>
        <w:t xml:space="preserve"> </w:t>
      </w:r>
      <w:r w:rsidR="00751B7B">
        <w:rPr>
          <w:rFonts w:ascii="Times New Roman" w:hAnsi="Times New Roman"/>
          <w:color w:val="auto"/>
          <w:sz w:val="24"/>
          <w:szCs w:val="24"/>
        </w:rPr>
        <w:t>(oszczędność energii –</w:t>
      </w:r>
      <w:r w:rsidR="00823DDB">
        <w:rPr>
          <w:rFonts w:ascii="Times New Roman" w:hAnsi="Times New Roman"/>
          <w:color w:val="auto"/>
          <w:sz w:val="24"/>
          <w:szCs w:val="24"/>
        </w:rPr>
        <w:t xml:space="preserve"> </w:t>
      </w:r>
      <w:r w:rsidR="004D60A1">
        <w:rPr>
          <w:rFonts w:ascii="Times New Roman" w:hAnsi="Times New Roman"/>
          <w:color w:val="auto"/>
          <w:sz w:val="24"/>
          <w:szCs w:val="24"/>
        </w:rPr>
        <w:t>26</w:t>
      </w:r>
      <w:r w:rsidR="00751B7B">
        <w:rPr>
          <w:rFonts w:ascii="Times New Roman" w:hAnsi="Times New Roman"/>
          <w:color w:val="auto"/>
          <w:sz w:val="24"/>
          <w:szCs w:val="24"/>
        </w:rPr>
        <w:t xml:space="preserve"> MWh)</w:t>
      </w:r>
      <w:r w:rsidRPr="00B114EC">
        <w:rPr>
          <w:rFonts w:ascii="Times New Roman" w:hAnsi="Times New Roman"/>
          <w:color w:val="auto"/>
          <w:sz w:val="24"/>
          <w:szCs w:val="24"/>
        </w:rPr>
        <w:t xml:space="preserve">, </w:t>
      </w:r>
    </w:p>
    <w:p w:rsidR="00A32A48" w:rsidRPr="00B114EC"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Zespół Szkół w Lipniku (pompy ciepła </w:t>
      </w:r>
      <w:r w:rsidR="00B114EC" w:rsidRPr="00B114EC">
        <w:rPr>
          <w:rFonts w:ascii="Times New Roman" w:hAnsi="Times New Roman"/>
          <w:color w:val="auto"/>
          <w:sz w:val="24"/>
          <w:szCs w:val="24"/>
        </w:rPr>
        <w:t xml:space="preserve">- </w:t>
      </w:r>
      <w:r w:rsidRPr="00B114EC">
        <w:rPr>
          <w:rFonts w:ascii="Times New Roman" w:hAnsi="Times New Roman"/>
          <w:color w:val="auto"/>
          <w:sz w:val="24"/>
          <w:szCs w:val="24"/>
        </w:rPr>
        <w:t>60</w:t>
      </w:r>
      <w:r w:rsidR="00B114EC" w:rsidRPr="00B114EC">
        <w:rPr>
          <w:rFonts w:ascii="Times New Roman" w:hAnsi="Times New Roman"/>
          <w:color w:val="auto"/>
          <w:sz w:val="24"/>
          <w:szCs w:val="24"/>
        </w:rPr>
        <w:t xml:space="preserve"> </w:t>
      </w:r>
      <w:r w:rsidRPr="00B114EC">
        <w:rPr>
          <w:rFonts w:ascii="Times New Roman" w:hAnsi="Times New Roman"/>
          <w:color w:val="auto"/>
          <w:sz w:val="24"/>
          <w:szCs w:val="24"/>
        </w:rPr>
        <w:t xml:space="preserve">kW, fotowoltaika </w:t>
      </w:r>
      <w:r w:rsidR="00B114EC" w:rsidRPr="00B114EC">
        <w:rPr>
          <w:rFonts w:ascii="Times New Roman" w:hAnsi="Times New Roman"/>
          <w:color w:val="auto"/>
          <w:sz w:val="24"/>
          <w:szCs w:val="24"/>
        </w:rPr>
        <w:t xml:space="preserve"> - </w:t>
      </w:r>
      <w:r w:rsidRPr="00B114EC">
        <w:rPr>
          <w:rFonts w:ascii="Times New Roman" w:hAnsi="Times New Roman"/>
          <w:color w:val="auto"/>
          <w:sz w:val="24"/>
          <w:szCs w:val="24"/>
        </w:rPr>
        <w:t>15</w:t>
      </w:r>
      <w:r w:rsidR="00B114EC" w:rsidRPr="00B114EC">
        <w:rPr>
          <w:rFonts w:ascii="Times New Roman" w:hAnsi="Times New Roman"/>
          <w:color w:val="auto"/>
          <w:sz w:val="24"/>
          <w:szCs w:val="24"/>
        </w:rPr>
        <w:t xml:space="preserve"> </w:t>
      </w:r>
      <w:r w:rsidR="00B114EC">
        <w:rPr>
          <w:rFonts w:ascii="Times New Roman" w:hAnsi="Times New Roman"/>
          <w:color w:val="auto"/>
          <w:sz w:val="24"/>
          <w:szCs w:val="24"/>
        </w:rPr>
        <w:t>kW</w:t>
      </w:r>
      <w:r w:rsidRPr="00B114EC">
        <w:rPr>
          <w:rFonts w:ascii="Times New Roman" w:hAnsi="Times New Roman"/>
          <w:color w:val="auto"/>
          <w:sz w:val="24"/>
          <w:szCs w:val="24"/>
        </w:rPr>
        <w:t xml:space="preserve">, </w:t>
      </w:r>
      <w:r w:rsidR="00B114EC" w:rsidRPr="00B114EC">
        <w:rPr>
          <w:rFonts w:ascii="Times New Roman" w:hAnsi="Times New Roman"/>
          <w:color w:val="auto"/>
          <w:sz w:val="24"/>
          <w:szCs w:val="24"/>
        </w:rPr>
        <w:t>solary</w:t>
      </w:r>
      <w:r w:rsidRPr="00B114EC">
        <w:rPr>
          <w:rFonts w:ascii="Times New Roman" w:hAnsi="Times New Roman"/>
          <w:color w:val="auto"/>
          <w:sz w:val="24"/>
          <w:szCs w:val="24"/>
        </w:rPr>
        <w:t xml:space="preserve"> </w:t>
      </w:r>
      <w:r w:rsidR="00B114EC">
        <w:rPr>
          <w:rFonts w:ascii="Times New Roman" w:hAnsi="Times New Roman"/>
          <w:color w:val="auto"/>
          <w:sz w:val="24"/>
          <w:szCs w:val="24"/>
        </w:rPr>
        <w:t xml:space="preserve">– </w:t>
      </w:r>
      <w:r w:rsidRPr="00B114EC">
        <w:rPr>
          <w:rFonts w:ascii="Times New Roman" w:hAnsi="Times New Roman"/>
          <w:color w:val="auto"/>
          <w:sz w:val="24"/>
          <w:szCs w:val="24"/>
        </w:rPr>
        <w:t>5</w:t>
      </w:r>
      <w:r w:rsidR="00B114EC">
        <w:rPr>
          <w:rFonts w:ascii="Times New Roman" w:hAnsi="Times New Roman"/>
          <w:color w:val="auto"/>
          <w:sz w:val="24"/>
          <w:szCs w:val="24"/>
        </w:rPr>
        <w:t xml:space="preserve"> </w:t>
      </w:r>
      <w:r w:rsidRPr="00B114EC">
        <w:rPr>
          <w:rFonts w:ascii="Times New Roman" w:hAnsi="Times New Roman"/>
          <w:color w:val="auto"/>
          <w:sz w:val="24"/>
          <w:szCs w:val="24"/>
        </w:rPr>
        <w:t>szt.</w:t>
      </w:r>
      <w:r w:rsidR="00751B7B">
        <w:rPr>
          <w:rFonts w:ascii="Times New Roman" w:hAnsi="Times New Roman"/>
          <w:color w:val="auto"/>
          <w:sz w:val="24"/>
          <w:szCs w:val="24"/>
        </w:rPr>
        <w:t xml:space="preserve">, oszczędność energii – </w:t>
      </w:r>
      <w:r w:rsidR="004D60A1">
        <w:rPr>
          <w:rFonts w:ascii="Times New Roman" w:hAnsi="Times New Roman"/>
          <w:color w:val="auto"/>
          <w:sz w:val="24"/>
          <w:szCs w:val="24"/>
        </w:rPr>
        <w:t>223</w:t>
      </w:r>
      <w:r w:rsidR="00751B7B">
        <w:rPr>
          <w:rFonts w:ascii="Times New Roman" w:hAnsi="Times New Roman"/>
          <w:color w:val="auto"/>
          <w:sz w:val="24"/>
          <w:szCs w:val="24"/>
        </w:rPr>
        <w:t xml:space="preserve"> MWh</w:t>
      </w:r>
      <w:r w:rsidR="00B114EC">
        <w:rPr>
          <w:rFonts w:ascii="Times New Roman" w:hAnsi="Times New Roman"/>
          <w:color w:val="auto"/>
          <w:sz w:val="24"/>
          <w:szCs w:val="24"/>
        </w:rPr>
        <w:t>),</w:t>
      </w:r>
    </w:p>
    <w:p w:rsidR="00A32A48" w:rsidRPr="00B114EC"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Zespół Szkół Włostów </w:t>
      </w:r>
      <w:r w:rsidR="00B114EC">
        <w:rPr>
          <w:rFonts w:ascii="Times New Roman" w:hAnsi="Times New Roman"/>
          <w:color w:val="auto"/>
          <w:sz w:val="24"/>
          <w:szCs w:val="24"/>
        </w:rPr>
        <w:t>(</w:t>
      </w:r>
      <w:r w:rsidRPr="00B114EC">
        <w:rPr>
          <w:rFonts w:ascii="Times New Roman" w:hAnsi="Times New Roman"/>
          <w:color w:val="auto"/>
          <w:sz w:val="24"/>
          <w:szCs w:val="24"/>
        </w:rPr>
        <w:t xml:space="preserve">pompy ciepła </w:t>
      </w:r>
      <w:r w:rsidR="00B114EC">
        <w:rPr>
          <w:rFonts w:ascii="Times New Roman" w:hAnsi="Times New Roman"/>
          <w:color w:val="auto"/>
          <w:sz w:val="24"/>
          <w:szCs w:val="24"/>
        </w:rPr>
        <w:t xml:space="preserve">- </w:t>
      </w:r>
      <w:r w:rsidRPr="00B114EC">
        <w:rPr>
          <w:rFonts w:ascii="Times New Roman" w:hAnsi="Times New Roman"/>
          <w:color w:val="auto"/>
          <w:sz w:val="24"/>
          <w:szCs w:val="24"/>
        </w:rPr>
        <w:t>70</w:t>
      </w:r>
      <w:r w:rsidR="00B114EC">
        <w:rPr>
          <w:rFonts w:ascii="Times New Roman" w:hAnsi="Times New Roman"/>
          <w:color w:val="auto"/>
          <w:sz w:val="24"/>
          <w:szCs w:val="24"/>
        </w:rPr>
        <w:t xml:space="preserve"> </w:t>
      </w:r>
      <w:r w:rsidRPr="00B114EC">
        <w:rPr>
          <w:rFonts w:ascii="Times New Roman" w:hAnsi="Times New Roman"/>
          <w:color w:val="auto"/>
          <w:sz w:val="24"/>
          <w:szCs w:val="24"/>
        </w:rPr>
        <w:t>kW i fotowoltaika</w:t>
      </w:r>
      <w:r w:rsidR="00B114EC">
        <w:rPr>
          <w:rFonts w:ascii="Times New Roman" w:hAnsi="Times New Roman"/>
          <w:color w:val="auto"/>
          <w:sz w:val="24"/>
          <w:szCs w:val="24"/>
        </w:rPr>
        <w:t xml:space="preserve"> </w:t>
      </w:r>
      <w:r w:rsidRPr="00B114EC">
        <w:rPr>
          <w:rFonts w:ascii="Times New Roman" w:hAnsi="Times New Roman"/>
          <w:color w:val="auto"/>
          <w:sz w:val="24"/>
          <w:szCs w:val="24"/>
        </w:rPr>
        <w:t>– 40</w:t>
      </w:r>
      <w:r w:rsidR="00B114EC">
        <w:rPr>
          <w:rFonts w:ascii="Times New Roman" w:hAnsi="Times New Roman"/>
          <w:color w:val="auto"/>
          <w:sz w:val="24"/>
          <w:szCs w:val="24"/>
        </w:rPr>
        <w:t xml:space="preserve"> </w:t>
      </w:r>
      <w:r w:rsidRPr="00B114EC">
        <w:rPr>
          <w:rFonts w:ascii="Times New Roman" w:hAnsi="Times New Roman"/>
          <w:color w:val="auto"/>
          <w:sz w:val="24"/>
          <w:szCs w:val="24"/>
        </w:rPr>
        <w:t>kW</w:t>
      </w:r>
      <w:r w:rsidR="00751B7B">
        <w:rPr>
          <w:rFonts w:ascii="Times New Roman" w:hAnsi="Times New Roman"/>
          <w:color w:val="auto"/>
          <w:sz w:val="24"/>
          <w:szCs w:val="24"/>
        </w:rPr>
        <w:t>, oszczędność energii –</w:t>
      </w:r>
      <w:r w:rsidR="002C603C">
        <w:rPr>
          <w:rFonts w:ascii="Times New Roman" w:hAnsi="Times New Roman"/>
          <w:color w:val="auto"/>
          <w:sz w:val="24"/>
          <w:szCs w:val="24"/>
        </w:rPr>
        <w:t xml:space="preserve"> </w:t>
      </w:r>
      <w:r w:rsidR="004D60A1">
        <w:rPr>
          <w:rFonts w:ascii="Times New Roman" w:hAnsi="Times New Roman"/>
          <w:color w:val="auto"/>
          <w:sz w:val="24"/>
          <w:szCs w:val="24"/>
        </w:rPr>
        <w:t>228</w:t>
      </w:r>
      <w:r w:rsidR="00751B7B">
        <w:rPr>
          <w:rFonts w:ascii="Times New Roman" w:hAnsi="Times New Roman"/>
          <w:color w:val="auto"/>
          <w:sz w:val="24"/>
          <w:szCs w:val="24"/>
        </w:rPr>
        <w:t xml:space="preserve"> MWh</w:t>
      </w:r>
      <w:r w:rsidRPr="00B114EC">
        <w:rPr>
          <w:rFonts w:ascii="Times New Roman" w:hAnsi="Times New Roman"/>
          <w:color w:val="auto"/>
          <w:sz w:val="24"/>
          <w:szCs w:val="24"/>
        </w:rPr>
        <w:t>)</w:t>
      </w:r>
      <w:r w:rsidR="00B114EC">
        <w:rPr>
          <w:rFonts w:ascii="Times New Roman" w:hAnsi="Times New Roman"/>
          <w:color w:val="auto"/>
          <w:sz w:val="24"/>
          <w:szCs w:val="24"/>
        </w:rPr>
        <w:t>,</w:t>
      </w:r>
    </w:p>
    <w:p w:rsidR="00A32A48" w:rsidRPr="00B114EC"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NZOZ Włostów </w:t>
      </w:r>
      <w:r w:rsidR="00B114EC">
        <w:rPr>
          <w:rFonts w:ascii="Times New Roman" w:hAnsi="Times New Roman"/>
          <w:color w:val="auto"/>
          <w:sz w:val="24"/>
          <w:szCs w:val="24"/>
        </w:rPr>
        <w:t>(pompy ciepła - 33,</w:t>
      </w:r>
      <w:r w:rsidRPr="00B114EC">
        <w:rPr>
          <w:rFonts w:ascii="Times New Roman" w:hAnsi="Times New Roman"/>
          <w:color w:val="auto"/>
          <w:sz w:val="24"/>
          <w:szCs w:val="24"/>
        </w:rPr>
        <w:t>8</w:t>
      </w:r>
      <w:r w:rsidR="00B114EC">
        <w:rPr>
          <w:rFonts w:ascii="Times New Roman" w:hAnsi="Times New Roman"/>
          <w:color w:val="auto"/>
          <w:sz w:val="24"/>
          <w:szCs w:val="24"/>
        </w:rPr>
        <w:t xml:space="preserve"> </w:t>
      </w:r>
      <w:r w:rsidRPr="00B114EC">
        <w:rPr>
          <w:rFonts w:ascii="Times New Roman" w:hAnsi="Times New Roman"/>
          <w:color w:val="auto"/>
          <w:sz w:val="24"/>
          <w:szCs w:val="24"/>
        </w:rPr>
        <w:t xml:space="preserve">kW, fotowoltaika </w:t>
      </w:r>
      <w:r w:rsidR="00B114EC">
        <w:rPr>
          <w:rFonts w:ascii="Times New Roman" w:hAnsi="Times New Roman"/>
          <w:color w:val="auto"/>
          <w:sz w:val="24"/>
          <w:szCs w:val="24"/>
        </w:rPr>
        <w:t xml:space="preserve">- </w:t>
      </w:r>
      <w:r w:rsidRPr="00B114EC">
        <w:rPr>
          <w:rFonts w:ascii="Times New Roman" w:hAnsi="Times New Roman"/>
          <w:color w:val="auto"/>
          <w:sz w:val="24"/>
          <w:szCs w:val="24"/>
        </w:rPr>
        <w:t xml:space="preserve"> 40</w:t>
      </w:r>
      <w:r w:rsidR="00B114EC">
        <w:rPr>
          <w:rFonts w:ascii="Times New Roman" w:hAnsi="Times New Roman"/>
          <w:color w:val="auto"/>
          <w:sz w:val="24"/>
          <w:szCs w:val="24"/>
        </w:rPr>
        <w:t xml:space="preserve"> </w:t>
      </w:r>
      <w:r w:rsidRPr="00B114EC">
        <w:rPr>
          <w:rFonts w:ascii="Times New Roman" w:hAnsi="Times New Roman"/>
          <w:color w:val="auto"/>
          <w:sz w:val="24"/>
          <w:szCs w:val="24"/>
        </w:rPr>
        <w:t>kW</w:t>
      </w:r>
      <w:r w:rsidR="00751B7B">
        <w:rPr>
          <w:rFonts w:ascii="Times New Roman" w:hAnsi="Times New Roman"/>
          <w:color w:val="auto"/>
          <w:sz w:val="24"/>
          <w:szCs w:val="24"/>
        </w:rPr>
        <w:t>,</w:t>
      </w:r>
      <w:r w:rsidR="00751B7B" w:rsidRPr="00751B7B">
        <w:rPr>
          <w:rFonts w:ascii="Times New Roman" w:hAnsi="Times New Roman"/>
          <w:color w:val="auto"/>
          <w:sz w:val="24"/>
          <w:szCs w:val="24"/>
        </w:rPr>
        <w:t xml:space="preserve"> </w:t>
      </w:r>
      <w:r w:rsidR="00751B7B">
        <w:rPr>
          <w:rFonts w:ascii="Times New Roman" w:hAnsi="Times New Roman"/>
          <w:color w:val="auto"/>
          <w:sz w:val="24"/>
          <w:szCs w:val="24"/>
        </w:rPr>
        <w:t>oszczędność energii –</w:t>
      </w:r>
      <w:r w:rsidR="00823DDB">
        <w:rPr>
          <w:rFonts w:ascii="Times New Roman" w:hAnsi="Times New Roman"/>
          <w:color w:val="auto"/>
          <w:sz w:val="24"/>
          <w:szCs w:val="24"/>
        </w:rPr>
        <w:t xml:space="preserve"> </w:t>
      </w:r>
      <w:r w:rsidR="004D60A1">
        <w:rPr>
          <w:rFonts w:ascii="Times New Roman" w:hAnsi="Times New Roman"/>
          <w:color w:val="auto"/>
          <w:sz w:val="24"/>
          <w:szCs w:val="24"/>
        </w:rPr>
        <w:t>30</w:t>
      </w:r>
      <w:r w:rsidR="00751B7B">
        <w:rPr>
          <w:rFonts w:ascii="Times New Roman" w:hAnsi="Times New Roman"/>
          <w:color w:val="auto"/>
          <w:sz w:val="24"/>
          <w:szCs w:val="24"/>
        </w:rPr>
        <w:t xml:space="preserve"> MWh </w:t>
      </w:r>
      <w:r w:rsidR="00B114EC">
        <w:rPr>
          <w:rFonts w:ascii="Times New Roman" w:hAnsi="Times New Roman"/>
          <w:color w:val="auto"/>
          <w:sz w:val="24"/>
          <w:szCs w:val="24"/>
        </w:rPr>
        <w:t>),</w:t>
      </w:r>
    </w:p>
    <w:p w:rsidR="00A32A48" w:rsidRDefault="00A32A48" w:rsidP="00F43728">
      <w:pPr>
        <w:pStyle w:val="Akapitzlist"/>
        <w:numPr>
          <w:ilvl w:val="0"/>
          <w:numId w:val="49"/>
        </w:numPr>
        <w:spacing w:after="0" w:line="240" w:lineRule="auto"/>
        <w:jc w:val="both"/>
        <w:rPr>
          <w:rFonts w:ascii="Times New Roman" w:hAnsi="Times New Roman"/>
          <w:color w:val="auto"/>
          <w:sz w:val="24"/>
          <w:szCs w:val="24"/>
        </w:rPr>
      </w:pPr>
      <w:r w:rsidRPr="00B114EC">
        <w:rPr>
          <w:rFonts w:ascii="Times New Roman" w:hAnsi="Times New Roman"/>
          <w:color w:val="auto"/>
          <w:sz w:val="24"/>
          <w:szCs w:val="24"/>
        </w:rPr>
        <w:t xml:space="preserve">NZOZ Malice Kościelne </w:t>
      </w:r>
      <w:r w:rsidR="00B114EC">
        <w:rPr>
          <w:rFonts w:ascii="Times New Roman" w:hAnsi="Times New Roman"/>
          <w:color w:val="auto"/>
          <w:sz w:val="24"/>
          <w:szCs w:val="24"/>
        </w:rPr>
        <w:t>(</w:t>
      </w:r>
      <w:r w:rsidRPr="00B114EC">
        <w:rPr>
          <w:rFonts w:ascii="Times New Roman" w:hAnsi="Times New Roman"/>
          <w:color w:val="auto"/>
          <w:sz w:val="24"/>
          <w:szCs w:val="24"/>
        </w:rPr>
        <w:t xml:space="preserve">pompy ciepła </w:t>
      </w:r>
      <w:r w:rsidR="00B114EC">
        <w:rPr>
          <w:rFonts w:ascii="Times New Roman" w:hAnsi="Times New Roman"/>
          <w:color w:val="auto"/>
          <w:sz w:val="24"/>
          <w:szCs w:val="24"/>
        </w:rPr>
        <w:t xml:space="preserve">- </w:t>
      </w:r>
      <w:r w:rsidRPr="00B114EC">
        <w:rPr>
          <w:rFonts w:ascii="Times New Roman" w:hAnsi="Times New Roman"/>
          <w:color w:val="auto"/>
          <w:sz w:val="24"/>
          <w:szCs w:val="24"/>
        </w:rPr>
        <w:t>13,3</w:t>
      </w:r>
      <w:r w:rsidR="00B114EC">
        <w:rPr>
          <w:rFonts w:ascii="Times New Roman" w:hAnsi="Times New Roman"/>
          <w:color w:val="auto"/>
          <w:sz w:val="24"/>
          <w:szCs w:val="24"/>
        </w:rPr>
        <w:t xml:space="preserve"> kW</w:t>
      </w:r>
      <w:r w:rsidRPr="00B114EC">
        <w:rPr>
          <w:rFonts w:ascii="Times New Roman" w:hAnsi="Times New Roman"/>
          <w:color w:val="auto"/>
          <w:sz w:val="24"/>
          <w:szCs w:val="24"/>
        </w:rPr>
        <w:t>, fotowoltaika</w:t>
      </w:r>
      <w:r w:rsidR="00B114EC">
        <w:rPr>
          <w:rFonts w:ascii="Times New Roman" w:hAnsi="Times New Roman"/>
          <w:color w:val="auto"/>
          <w:sz w:val="24"/>
          <w:szCs w:val="24"/>
        </w:rPr>
        <w:t xml:space="preserve"> - </w:t>
      </w:r>
      <w:r w:rsidRPr="00B114EC">
        <w:rPr>
          <w:rFonts w:ascii="Times New Roman" w:hAnsi="Times New Roman"/>
          <w:color w:val="auto"/>
          <w:sz w:val="24"/>
          <w:szCs w:val="24"/>
        </w:rPr>
        <w:t>2,5</w:t>
      </w:r>
      <w:r w:rsidR="00B114EC">
        <w:rPr>
          <w:rFonts w:ascii="Times New Roman" w:hAnsi="Times New Roman"/>
          <w:color w:val="auto"/>
          <w:sz w:val="24"/>
          <w:szCs w:val="24"/>
        </w:rPr>
        <w:t xml:space="preserve"> </w:t>
      </w:r>
      <w:r w:rsidRPr="00B114EC">
        <w:rPr>
          <w:rFonts w:ascii="Times New Roman" w:hAnsi="Times New Roman"/>
          <w:color w:val="auto"/>
          <w:sz w:val="24"/>
          <w:szCs w:val="24"/>
        </w:rPr>
        <w:t>kW</w:t>
      </w:r>
      <w:r w:rsidR="00751B7B">
        <w:rPr>
          <w:rFonts w:ascii="Times New Roman" w:hAnsi="Times New Roman"/>
          <w:color w:val="auto"/>
          <w:sz w:val="24"/>
          <w:szCs w:val="24"/>
        </w:rPr>
        <w:t xml:space="preserve">, oszczędność energii – </w:t>
      </w:r>
      <w:r w:rsidR="004D60A1">
        <w:rPr>
          <w:rFonts w:ascii="Times New Roman" w:hAnsi="Times New Roman"/>
          <w:color w:val="auto"/>
          <w:sz w:val="24"/>
          <w:szCs w:val="24"/>
        </w:rPr>
        <w:t>30</w:t>
      </w:r>
      <w:r w:rsidR="00751B7B">
        <w:rPr>
          <w:rFonts w:ascii="Times New Roman" w:hAnsi="Times New Roman"/>
          <w:color w:val="auto"/>
          <w:sz w:val="24"/>
          <w:szCs w:val="24"/>
        </w:rPr>
        <w:t xml:space="preserve"> MWh</w:t>
      </w:r>
      <w:r w:rsidRPr="00B114EC">
        <w:rPr>
          <w:rFonts w:ascii="Times New Roman" w:hAnsi="Times New Roman"/>
          <w:color w:val="auto"/>
          <w:sz w:val="24"/>
          <w:szCs w:val="24"/>
        </w:rPr>
        <w:t>)</w:t>
      </w:r>
      <w:r w:rsidR="00B114EC">
        <w:rPr>
          <w:rFonts w:ascii="Times New Roman" w:hAnsi="Times New Roman"/>
          <w:color w:val="auto"/>
          <w:sz w:val="24"/>
          <w:szCs w:val="24"/>
        </w:rPr>
        <w:t>.</w:t>
      </w:r>
    </w:p>
    <w:p w:rsidR="00FB51B3" w:rsidRDefault="00FB51B3" w:rsidP="00FB51B3">
      <w:pPr>
        <w:pStyle w:val="Akapitzlist"/>
        <w:spacing w:after="0" w:line="240" w:lineRule="auto"/>
        <w:ind w:left="0"/>
        <w:jc w:val="both"/>
        <w:rPr>
          <w:rFonts w:ascii="Times New Roman" w:hAnsi="Times New Roman"/>
          <w:color w:val="auto"/>
          <w:sz w:val="24"/>
          <w:szCs w:val="24"/>
        </w:rPr>
      </w:pPr>
      <w:r>
        <w:rPr>
          <w:rFonts w:ascii="Times New Roman" w:hAnsi="Times New Roman"/>
          <w:color w:val="auto"/>
          <w:sz w:val="24"/>
          <w:szCs w:val="24"/>
        </w:rPr>
        <w:tab/>
        <w:t>W wyniku przeprowadzonych prac termo modernizacyjnych uzyskano następujące efekty:</w:t>
      </w:r>
    </w:p>
    <w:p w:rsidR="00FB51B3" w:rsidRDefault="00FB51B3"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oszczędność energii – </w:t>
      </w:r>
      <w:r w:rsidR="004D60A1">
        <w:rPr>
          <w:rFonts w:ascii="Times New Roman" w:hAnsi="Times New Roman"/>
          <w:color w:val="auto"/>
          <w:sz w:val="24"/>
          <w:szCs w:val="24"/>
        </w:rPr>
        <w:t>591</w:t>
      </w:r>
      <w:r w:rsidR="00153D5E">
        <w:rPr>
          <w:rFonts w:ascii="Times New Roman" w:hAnsi="Times New Roman"/>
          <w:color w:val="auto"/>
          <w:sz w:val="24"/>
          <w:szCs w:val="24"/>
        </w:rPr>
        <w:t xml:space="preserve"> MWh</w:t>
      </w:r>
      <w:r w:rsidR="00414E06">
        <w:rPr>
          <w:rFonts w:ascii="Times New Roman" w:hAnsi="Times New Roman"/>
          <w:color w:val="auto"/>
          <w:sz w:val="24"/>
          <w:szCs w:val="24"/>
        </w:rPr>
        <w:t>/r</w:t>
      </w:r>
      <w:r w:rsidR="00153D5E">
        <w:rPr>
          <w:rFonts w:ascii="Times New Roman" w:hAnsi="Times New Roman"/>
          <w:color w:val="auto"/>
          <w:sz w:val="24"/>
          <w:szCs w:val="24"/>
        </w:rPr>
        <w:t>,</w:t>
      </w:r>
    </w:p>
    <w:p w:rsidR="00FB51B3" w:rsidRDefault="00FB51B3"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produkcja energii z odnawialnych źródeł – </w:t>
      </w:r>
      <w:r w:rsidR="00153D5E">
        <w:rPr>
          <w:rFonts w:ascii="Times New Roman" w:hAnsi="Times New Roman"/>
          <w:color w:val="auto"/>
          <w:sz w:val="24"/>
          <w:szCs w:val="24"/>
        </w:rPr>
        <w:t>120 MWh</w:t>
      </w:r>
      <w:r w:rsidR="00414E06">
        <w:rPr>
          <w:rFonts w:ascii="Times New Roman" w:hAnsi="Times New Roman"/>
          <w:color w:val="auto"/>
          <w:sz w:val="24"/>
          <w:szCs w:val="24"/>
        </w:rPr>
        <w:t>/r</w:t>
      </w:r>
      <w:r w:rsidR="00153D5E">
        <w:rPr>
          <w:rFonts w:ascii="Times New Roman" w:hAnsi="Times New Roman"/>
          <w:color w:val="auto"/>
          <w:sz w:val="24"/>
          <w:szCs w:val="24"/>
        </w:rPr>
        <w:t>,</w:t>
      </w:r>
    </w:p>
    <w:p w:rsidR="00FB51B3" w:rsidRPr="00FB51B3" w:rsidRDefault="00FB51B3"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redukcja emisji CO</w:t>
      </w:r>
      <w:r>
        <w:rPr>
          <w:rFonts w:ascii="Times New Roman" w:hAnsi="Times New Roman"/>
          <w:color w:val="auto"/>
          <w:sz w:val="24"/>
          <w:szCs w:val="24"/>
          <w:vertAlign w:val="subscript"/>
        </w:rPr>
        <w:t>2</w:t>
      </w:r>
      <w:r>
        <w:rPr>
          <w:rFonts w:ascii="Times New Roman" w:hAnsi="Times New Roman"/>
          <w:color w:val="auto"/>
          <w:sz w:val="24"/>
          <w:szCs w:val="24"/>
        </w:rPr>
        <w:t xml:space="preserve"> </w:t>
      </w:r>
      <w:r w:rsidR="00153D5E">
        <w:rPr>
          <w:rFonts w:ascii="Times New Roman" w:hAnsi="Times New Roman"/>
          <w:color w:val="auto"/>
          <w:sz w:val="24"/>
          <w:szCs w:val="24"/>
        </w:rPr>
        <w:t xml:space="preserve">– </w:t>
      </w:r>
      <w:r w:rsidR="004D60A1">
        <w:rPr>
          <w:rFonts w:ascii="Times New Roman" w:hAnsi="Times New Roman"/>
          <w:color w:val="auto"/>
          <w:sz w:val="24"/>
          <w:szCs w:val="24"/>
        </w:rPr>
        <w:t>704</w:t>
      </w:r>
      <w:r w:rsidR="00153D5E">
        <w:rPr>
          <w:rFonts w:ascii="Times New Roman" w:hAnsi="Times New Roman"/>
          <w:color w:val="auto"/>
          <w:sz w:val="24"/>
          <w:szCs w:val="24"/>
        </w:rPr>
        <w:t xml:space="preserve"> t</w:t>
      </w:r>
      <w:r w:rsidR="00414E06">
        <w:rPr>
          <w:rFonts w:ascii="Times New Roman" w:hAnsi="Times New Roman"/>
          <w:color w:val="auto"/>
          <w:sz w:val="24"/>
          <w:szCs w:val="24"/>
        </w:rPr>
        <w:t>/r</w:t>
      </w:r>
      <w:r w:rsidR="00153D5E">
        <w:rPr>
          <w:rFonts w:ascii="Times New Roman" w:hAnsi="Times New Roman"/>
          <w:color w:val="auto"/>
          <w:sz w:val="24"/>
          <w:szCs w:val="24"/>
        </w:rPr>
        <w:t>.</w:t>
      </w:r>
    </w:p>
    <w:p w:rsidR="00E162C7" w:rsidRPr="00D55F2F" w:rsidRDefault="00B114EC" w:rsidP="006D63ED">
      <w:pPr>
        <w:pStyle w:val="Akapitzlist"/>
        <w:spacing w:after="0" w:line="240" w:lineRule="auto"/>
        <w:ind w:left="0"/>
        <w:jc w:val="both"/>
        <w:rPr>
          <w:rFonts w:ascii="Times New Roman" w:hAnsi="Times New Roman"/>
          <w:color w:val="auto"/>
          <w:sz w:val="24"/>
          <w:szCs w:val="24"/>
        </w:rPr>
      </w:pPr>
      <w:r>
        <w:rPr>
          <w:rFonts w:ascii="Times New Roman" w:hAnsi="Times New Roman"/>
          <w:color w:val="auto"/>
          <w:sz w:val="24"/>
          <w:szCs w:val="24"/>
        </w:rPr>
        <w:tab/>
        <w:t>W latach 2016 – 2020 zaplanowano termomodernizację budynku administracyjnego Urzędu Gminy w Lipniku. W</w:t>
      </w:r>
      <w:r w:rsidR="00414E06">
        <w:rPr>
          <w:rFonts w:ascii="Times New Roman" w:hAnsi="Times New Roman"/>
          <w:color w:val="auto"/>
          <w:sz w:val="24"/>
          <w:szCs w:val="24"/>
        </w:rPr>
        <w:t xml:space="preserve"> jej wyniku nastąpi zmniejszenie zużycia energii o około 100 MWh/r i emisji CO</w:t>
      </w:r>
      <w:r w:rsidR="00414E06">
        <w:rPr>
          <w:rFonts w:ascii="Times New Roman" w:hAnsi="Times New Roman"/>
          <w:color w:val="auto"/>
          <w:sz w:val="24"/>
          <w:szCs w:val="24"/>
          <w:vertAlign w:val="subscript"/>
        </w:rPr>
        <w:t>2</w:t>
      </w:r>
      <w:r w:rsidR="00414E06">
        <w:rPr>
          <w:rFonts w:ascii="Times New Roman" w:hAnsi="Times New Roman"/>
          <w:color w:val="auto"/>
          <w:sz w:val="24"/>
          <w:szCs w:val="24"/>
        </w:rPr>
        <w:t xml:space="preserve"> o około 20 t/r.</w:t>
      </w:r>
      <w:r w:rsidR="00DE73EA">
        <w:rPr>
          <w:rFonts w:ascii="Times New Roman" w:hAnsi="Times New Roman"/>
          <w:color w:val="auto"/>
          <w:sz w:val="24"/>
          <w:szCs w:val="24"/>
        </w:rPr>
        <w:t xml:space="preserve"> </w:t>
      </w:r>
      <w:r w:rsidR="00DE73EA" w:rsidRPr="00D55F2F">
        <w:rPr>
          <w:rFonts w:ascii="Times New Roman" w:hAnsi="Times New Roman"/>
          <w:color w:val="auto"/>
          <w:sz w:val="24"/>
          <w:szCs w:val="24"/>
        </w:rPr>
        <w:t xml:space="preserve">Ponadto zostanie wykonana termomodernizacja budynku przedszkola w Lipniku. W obu budynkach oraz obiekcie </w:t>
      </w:r>
      <w:r w:rsidR="00753D89" w:rsidRPr="00D55F2F">
        <w:rPr>
          <w:rFonts w:ascii="Times New Roman" w:hAnsi="Times New Roman"/>
          <w:color w:val="auto"/>
          <w:sz w:val="24"/>
          <w:szCs w:val="24"/>
        </w:rPr>
        <w:t>Gminnego Ośrodka Kul</w:t>
      </w:r>
      <w:r w:rsidR="00C47EC2" w:rsidRPr="00D55F2F">
        <w:rPr>
          <w:rFonts w:ascii="Times New Roman" w:hAnsi="Times New Roman"/>
          <w:color w:val="auto"/>
          <w:sz w:val="24"/>
          <w:szCs w:val="24"/>
        </w:rPr>
        <w:t>t</w:t>
      </w:r>
      <w:r w:rsidR="00753D89" w:rsidRPr="00D55F2F">
        <w:rPr>
          <w:rFonts w:ascii="Times New Roman" w:hAnsi="Times New Roman"/>
          <w:color w:val="auto"/>
          <w:sz w:val="24"/>
          <w:szCs w:val="24"/>
        </w:rPr>
        <w:t>ury filia</w:t>
      </w:r>
      <w:r w:rsidR="00DE73EA" w:rsidRPr="00D55F2F">
        <w:rPr>
          <w:rFonts w:ascii="Times New Roman" w:hAnsi="Times New Roman"/>
          <w:color w:val="auto"/>
          <w:sz w:val="24"/>
          <w:szCs w:val="24"/>
        </w:rPr>
        <w:t xml:space="preserve"> w Lipnku, zainstalowane zostaną panele fotowoltaiczne o łącznej mocy </w:t>
      </w:r>
      <w:r w:rsidR="00442C3D" w:rsidRPr="00D55F2F">
        <w:rPr>
          <w:rFonts w:ascii="Times New Roman" w:hAnsi="Times New Roman"/>
          <w:color w:val="auto"/>
          <w:sz w:val="24"/>
          <w:szCs w:val="24"/>
        </w:rPr>
        <w:t>około 40 kW</w:t>
      </w:r>
      <w:r w:rsidR="00FC38EE" w:rsidRPr="00D55F2F">
        <w:rPr>
          <w:rFonts w:ascii="Times New Roman" w:hAnsi="Times New Roman"/>
          <w:color w:val="auto"/>
          <w:sz w:val="24"/>
          <w:szCs w:val="24"/>
        </w:rPr>
        <w:t>.</w:t>
      </w:r>
    </w:p>
    <w:p w:rsidR="00E162C7" w:rsidRPr="00414E06" w:rsidRDefault="00E162C7" w:rsidP="00E162C7">
      <w:pPr>
        <w:pStyle w:val="Akapitzlist"/>
        <w:spacing w:after="0" w:line="240" w:lineRule="auto"/>
        <w:ind w:left="0"/>
        <w:jc w:val="both"/>
        <w:rPr>
          <w:rFonts w:ascii="Times New Roman" w:hAnsi="Times New Roman"/>
          <w:color w:val="auto"/>
          <w:sz w:val="24"/>
          <w:szCs w:val="24"/>
        </w:rPr>
      </w:pPr>
      <w:r>
        <w:rPr>
          <w:rFonts w:ascii="Times New Roman" w:hAnsi="Times New Roman"/>
          <w:color w:val="auto"/>
          <w:sz w:val="24"/>
          <w:szCs w:val="24"/>
        </w:rPr>
        <w:tab/>
        <w:t>W</w:t>
      </w:r>
      <w:r w:rsidRPr="00E162C7">
        <w:rPr>
          <w:rFonts w:ascii="Times New Roman" w:hAnsi="Times New Roman"/>
          <w:color w:val="auto"/>
          <w:sz w:val="24"/>
          <w:szCs w:val="24"/>
        </w:rPr>
        <w:t xml:space="preserve"> </w:t>
      </w:r>
      <w:r>
        <w:rPr>
          <w:rFonts w:ascii="Times New Roman" w:hAnsi="Times New Roman"/>
          <w:color w:val="auto"/>
          <w:sz w:val="24"/>
          <w:szCs w:val="24"/>
        </w:rPr>
        <w:t>związku z planowanymi pracami</w:t>
      </w:r>
      <w:r w:rsidRPr="00E162C7">
        <w:rPr>
          <w:rFonts w:ascii="Times New Roman" w:hAnsi="Times New Roman"/>
          <w:color w:val="auto"/>
          <w:sz w:val="24"/>
          <w:szCs w:val="24"/>
        </w:rPr>
        <w:t xml:space="preserve"> termomodernizacyjnymi przed</w:t>
      </w:r>
      <w:r>
        <w:rPr>
          <w:rFonts w:ascii="Times New Roman" w:hAnsi="Times New Roman"/>
          <w:color w:val="auto"/>
          <w:sz w:val="24"/>
          <w:szCs w:val="24"/>
        </w:rPr>
        <w:t xml:space="preserve"> </w:t>
      </w:r>
      <w:r w:rsidRPr="00E162C7">
        <w:rPr>
          <w:rFonts w:ascii="Times New Roman" w:hAnsi="Times New Roman"/>
          <w:color w:val="auto"/>
          <w:sz w:val="24"/>
          <w:szCs w:val="24"/>
        </w:rPr>
        <w:t>przystąpieniem do ich realizacji należy dokonać rozpo</w:t>
      </w:r>
      <w:r>
        <w:rPr>
          <w:rFonts w:ascii="Times New Roman" w:hAnsi="Times New Roman"/>
          <w:color w:val="auto"/>
          <w:sz w:val="24"/>
          <w:szCs w:val="24"/>
        </w:rPr>
        <w:t>znania, czy w budynku występują chronione gatunki zwierząt, (pt</w:t>
      </w:r>
      <w:r w:rsidRPr="00E162C7">
        <w:rPr>
          <w:rFonts w:ascii="Times New Roman" w:hAnsi="Times New Roman"/>
          <w:color w:val="auto"/>
          <w:sz w:val="24"/>
          <w:szCs w:val="24"/>
        </w:rPr>
        <w:t>aki/nietoperze). W przypadk</w:t>
      </w:r>
      <w:r>
        <w:rPr>
          <w:rFonts w:ascii="Times New Roman" w:hAnsi="Times New Roman"/>
          <w:color w:val="auto"/>
          <w:sz w:val="24"/>
          <w:szCs w:val="24"/>
        </w:rPr>
        <w:t xml:space="preserve">u stwierdzenia obecności takich </w:t>
      </w:r>
      <w:r w:rsidRPr="00E162C7">
        <w:rPr>
          <w:rFonts w:ascii="Times New Roman" w:hAnsi="Times New Roman"/>
          <w:color w:val="auto"/>
          <w:sz w:val="24"/>
          <w:szCs w:val="24"/>
        </w:rPr>
        <w:t>gatunków prace należy prowadzić poza ich okresem lęgo</w:t>
      </w:r>
      <w:r>
        <w:rPr>
          <w:rFonts w:ascii="Times New Roman" w:hAnsi="Times New Roman"/>
          <w:color w:val="auto"/>
          <w:sz w:val="24"/>
          <w:szCs w:val="24"/>
        </w:rPr>
        <w:t xml:space="preserve">wo-rozrodczym. Jeżeli chronione </w:t>
      </w:r>
      <w:r w:rsidRPr="00E162C7">
        <w:rPr>
          <w:rFonts w:ascii="Times New Roman" w:hAnsi="Times New Roman"/>
          <w:color w:val="auto"/>
          <w:sz w:val="24"/>
          <w:szCs w:val="24"/>
        </w:rPr>
        <w:t>ga</w:t>
      </w:r>
      <w:r>
        <w:rPr>
          <w:rFonts w:ascii="Times New Roman" w:hAnsi="Times New Roman"/>
          <w:color w:val="auto"/>
          <w:sz w:val="24"/>
          <w:szCs w:val="24"/>
        </w:rPr>
        <w:t>tunki</w:t>
      </w:r>
      <w:r w:rsidRPr="00E162C7">
        <w:rPr>
          <w:rFonts w:ascii="Times New Roman" w:hAnsi="Times New Roman"/>
          <w:color w:val="auto"/>
          <w:sz w:val="24"/>
          <w:szCs w:val="24"/>
        </w:rPr>
        <w:t xml:space="preserve"> będą występowały w rejonie prowadzenia prac, p</w:t>
      </w:r>
      <w:r>
        <w:rPr>
          <w:rFonts w:ascii="Times New Roman" w:hAnsi="Times New Roman"/>
          <w:color w:val="auto"/>
          <w:sz w:val="24"/>
          <w:szCs w:val="24"/>
        </w:rPr>
        <w:t xml:space="preserve">rzed ich rozpoczęciem, może być </w:t>
      </w:r>
      <w:r w:rsidRPr="00E162C7">
        <w:rPr>
          <w:rFonts w:ascii="Times New Roman" w:hAnsi="Times New Roman"/>
          <w:color w:val="auto"/>
          <w:sz w:val="24"/>
          <w:szCs w:val="24"/>
        </w:rPr>
        <w:t>konieczne uzyskanie zezwolenia, o którym mowa wart. 56 u</w:t>
      </w:r>
      <w:r>
        <w:rPr>
          <w:rFonts w:ascii="Times New Roman" w:hAnsi="Times New Roman"/>
          <w:color w:val="auto"/>
          <w:sz w:val="24"/>
          <w:szCs w:val="24"/>
        </w:rPr>
        <w:t xml:space="preserve">stawy z dnia 16 kwietnia 2004r. </w:t>
      </w:r>
      <w:r w:rsidRPr="00E162C7">
        <w:rPr>
          <w:rFonts w:ascii="Times New Roman" w:hAnsi="Times New Roman"/>
          <w:color w:val="auto"/>
          <w:sz w:val="24"/>
          <w:szCs w:val="24"/>
        </w:rPr>
        <w:t xml:space="preserve">ochronie przyrody (Dz. U. z 2015r., poz. 1651 z późno zm.). </w:t>
      </w:r>
      <w:r>
        <w:rPr>
          <w:rFonts w:ascii="Times New Roman" w:hAnsi="Times New Roman"/>
          <w:color w:val="auto"/>
          <w:sz w:val="24"/>
          <w:szCs w:val="24"/>
        </w:rPr>
        <w:t xml:space="preserve">Po </w:t>
      </w:r>
      <w:r w:rsidRPr="00E162C7">
        <w:rPr>
          <w:rFonts w:ascii="Times New Roman" w:hAnsi="Times New Roman"/>
          <w:color w:val="auto"/>
          <w:sz w:val="24"/>
          <w:szCs w:val="24"/>
        </w:rPr>
        <w:t>zakończeniu prac</w:t>
      </w:r>
      <w:r>
        <w:rPr>
          <w:rFonts w:ascii="Times New Roman" w:hAnsi="Times New Roman"/>
          <w:color w:val="auto"/>
          <w:sz w:val="24"/>
          <w:szCs w:val="24"/>
        </w:rPr>
        <w:t xml:space="preserve"> </w:t>
      </w:r>
      <w:r w:rsidRPr="00E162C7">
        <w:rPr>
          <w:rFonts w:ascii="Times New Roman" w:hAnsi="Times New Roman"/>
          <w:color w:val="auto"/>
          <w:sz w:val="24"/>
          <w:szCs w:val="24"/>
        </w:rPr>
        <w:t xml:space="preserve">w obiektach, w których </w:t>
      </w:r>
      <w:r w:rsidRPr="00E162C7">
        <w:rPr>
          <w:rFonts w:ascii="Times New Roman" w:hAnsi="Times New Roman"/>
          <w:color w:val="auto"/>
          <w:sz w:val="24"/>
          <w:szCs w:val="24"/>
        </w:rPr>
        <w:lastRenderedPageBreak/>
        <w:t>wcześniej gniazdowały ptaki lub nietoperze, należy umożliwić im dalsze</w:t>
      </w:r>
      <w:r>
        <w:rPr>
          <w:rFonts w:ascii="Times New Roman" w:hAnsi="Times New Roman"/>
          <w:color w:val="auto"/>
          <w:sz w:val="24"/>
          <w:szCs w:val="24"/>
        </w:rPr>
        <w:t xml:space="preserve"> </w:t>
      </w:r>
      <w:r w:rsidRPr="00E162C7">
        <w:rPr>
          <w:rFonts w:ascii="Times New Roman" w:hAnsi="Times New Roman"/>
          <w:color w:val="auto"/>
          <w:sz w:val="24"/>
          <w:szCs w:val="24"/>
        </w:rPr>
        <w:t>bytowanie lub zapewnić siedliska zastępcze.</w:t>
      </w:r>
    </w:p>
    <w:p w:rsidR="003C230A" w:rsidRPr="00BE717A" w:rsidRDefault="003C230A" w:rsidP="00C25212">
      <w:pPr>
        <w:spacing w:after="0" w:line="240" w:lineRule="auto"/>
        <w:ind w:left="0" w:firstLine="0"/>
        <w:rPr>
          <w:rFonts w:ascii="Times New Roman" w:hAnsi="Times New Roman"/>
          <w:sz w:val="24"/>
          <w:szCs w:val="24"/>
        </w:rPr>
      </w:pPr>
    </w:p>
    <w:p w:rsidR="00BE525F" w:rsidRPr="00BE717A" w:rsidRDefault="00BE525F" w:rsidP="00BE525F">
      <w:pPr>
        <w:pStyle w:val="Nagwek2"/>
        <w:spacing w:before="0" w:after="0" w:line="240" w:lineRule="auto"/>
        <w:rPr>
          <w:rFonts w:ascii="Times New Roman" w:hAnsi="Times New Roman"/>
          <w:color w:val="auto"/>
          <w:sz w:val="24"/>
          <w:szCs w:val="24"/>
          <w:vertAlign w:val="subscript"/>
        </w:rPr>
      </w:pPr>
      <w:bookmarkStart w:id="26" w:name="_Toc468701986"/>
      <w:r w:rsidRPr="00BE717A">
        <w:rPr>
          <w:rFonts w:ascii="Times New Roman" w:hAnsi="Times New Roman"/>
          <w:color w:val="auto"/>
          <w:sz w:val="24"/>
          <w:szCs w:val="24"/>
        </w:rPr>
        <w:t>5.3. Zainteresowanie społeczności lokalnej działaniami na rzecz redukcji emisji CO</w:t>
      </w:r>
      <w:r w:rsidRPr="00BE717A">
        <w:rPr>
          <w:rFonts w:ascii="Times New Roman" w:hAnsi="Times New Roman"/>
          <w:color w:val="auto"/>
          <w:sz w:val="24"/>
          <w:szCs w:val="24"/>
          <w:vertAlign w:val="subscript"/>
        </w:rPr>
        <w:t>2</w:t>
      </w:r>
      <w:bookmarkEnd w:id="26"/>
    </w:p>
    <w:p w:rsidR="00BE525F" w:rsidRPr="00BE717A" w:rsidRDefault="00BE525F" w:rsidP="00BE525F">
      <w:pPr>
        <w:pStyle w:val="Nagwek2"/>
        <w:spacing w:before="0" w:after="0" w:line="240" w:lineRule="auto"/>
        <w:rPr>
          <w:rFonts w:ascii="Times New Roman" w:hAnsi="Times New Roman"/>
          <w:color w:val="auto"/>
          <w:sz w:val="24"/>
          <w:szCs w:val="24"/>
        </w:rPr>
      </w:pPr>
    </w:p>
    <w:p w:rsidR="00BE525F" w:rsidRPr="00BE717A" w:rsidRDefault="00BE525F" w:rsidP="00BE525F">
      <w:pPr>
        <w:spacing w:after="0" w:line="240" w:lineRule="auto"/>
        <w:ind w:left="0" w:firstLine="0"/>
        <w:rPr>
          <w:rFonts w:ascii="Times New Roman" w:hAnsi="Times New Roman"/>
          <w:sz w:val="24"/>
          <w:szCs w:val="24"/>
        </w:rPr>
      </w:pPr>
      <w:r w:rsidRPr="00BE717A">
        <w:rPr>
          <w:rFonts w:ascii="Times New Roman" w:hAnsi="Times New Roman"/>
          <w:sz w:val="24"/>
          <w:szCs w:val="24"/>
        </w:rPr>
        <w:tab/>
        <w:t>W trakcie inwentaryzacji emisji z wykorzystanie</w:t>
      </w:r>
      <w:r w:rsidR="00421229">
        <w:rPr>
          <w:rFonts w:ascii="Times New Roman" w:hAnsi="Times New Roman"/>
          <w:sz w:val="24"/>
          <w:szCs w:val="24"/>
        </w:rPr>
        <w:t>m</w:t>
      </w:r>
      <w:r w:rsidRPr="00BE717A">
        <w:rPr>
          <w:rFonts w:ascii="Times New Roman" w:hAnsi="Times New Roman"/>
          <w:sz w:val="24"/>
          <w:szCs w:val="24"/>
        </w:rPr>
        <w:t xml:space="preserve"> kwestionariusza, zapytano respondentów o </w:t>
      </w:r>
      <w:r w:rsidR="00036007" w:rsidRPr="00BE717A">
        <w:rPr>
          <w:rFonts w:ascii="Times New Roman" w:hAnsi="Times New Roman"/>
          <w:sz w:val="24"/>
          <w:szCs w:val="24"/>
        </w:rPr>
        <w:t>ich zainteresowanie udziałem w działaniach na rzecz redukcji emisji CO</w:t>
      </w:r>
      <w:r w:rsidR="00036007" w:rsidRPr="00BE717A">
        <w:rPr>
          <w:rFonts w:ascii="Times New Roman" w:hAnsi="Times New Roman"/>
          <w:sz w:val="24"/>
          <w:szCs w:val="24"/>
          <w:vertAlign w:val="subscript"/>
        </w:rPr>
        <w:t>2</w:t>
      </w:r>
      <w:r w:rsidR="00036007" w:rsidRPr="00BE717A">
        <w:rPr>
          <w:rFonts w:ascii="Times New Roman" w:hAnsi="Times New Roman"/>
          <w:sz w:val="24"/>
          <w:szCs w:val="24"/>
        </w:rPr>
        <w:t xml:space="preserve"> na terenie </w:t>
      </w:r>
      <w:r w:rsidR="003C04D7">
        <w:rPr>
          <w:rFonts w:ascii="Times New Roman" w:hAnsi="Times New Roman"/>
          <w:sz w:val="24"/>
          <w:szCs w:val="24"/>
        </w:rPr>
        <w:t>Gminy Lipnik</w:t>
      </w:r>
      <w:r w:rsidR="00E746E4" w:rsidRPr="00BE717A">
        <w:rPr>
          <w:rFonts w:ascii="Times New Roman" w:hAnsi="Times New Roman"/>
          <w:sz w:val="24"/>
          <w:szCs w:val="24"/>
        </w:rPr>
        <w:t xml:space="preserve">. </w:t>
      </w:r>
      <w:r w:rsidR="000F46F0">
        <w:rPr>
          <w:rFonts w:ascii="Times New Roman" w:hAnsi="Times New Roman"/>
          <w:sz w:val="24"/>
          <w:szCs w:val="24"/>
        </w:rPr>
        <w:t>Większość odpowiedzi (51</w:t>
      </w:r>
      <w:r w:rsidR="00036007" w:rsidRPr="00BE717A">
        <w:rPr>
          <w:rFonts w:ascii="Times New Roman" w:hAnsi="Times New Roman"/>
          <w:sz w:val="24"/>
          <w:szCs w:val="24"/>
        </w:rPr>
        <w:t>%</w:t>
      </w:r>
      <w:r w:rsidR="00E746E4" w:rsidRPr="00BE717A">
        <w:rPr>
          <w:rFonts w:ascii="Times New Roman" w:hAnsi="Times New Roman"/>
          <w:sz w:val="24"/>
          <w:szCs w:val="24"/>
        </w:rPr>
        <w:t>), była na tak, a ponad połowa</w:t>
      </w:r>
      <w:r w:rsidR="00036007" w:rsidRPr="00BE717A">
        <w:rPr>
          <w:rFonts w:ascii="Times New Roman" w:hAnsi="Times New Roman"/>
          <w:sz w:val="24"/>
          <w:szCs w:val="24"/>
        </w:rPr>
        <w:t xml:space="preserve"> z tak odpowiadających </w:t>
      </w:r>
      <w:r w:rsidR="00E746E4" w:rsidRPr="00BE717A">
        <w:rPr>
          <w:rFonts w:ascii="Times New Roman" w:hAnsi="Times New Roman"/>
          <w:sz w:val="24"/>
          <w:szCs w:val="24"/>
        </w:rPr>
        <w:t>deklarowała wniesienie wkładu</w:t>
      </w:r>
      <w:r w:rsidR="00922BB7" w:rsidRPr="00BE717A">
        <w:rPr>
          <w:rFonts w:ascii="Times New Roman" w:hAnsi="Times New Roman"/>
          <w:sz w:val="24"/>
          <w:szCs w:val="24"/>
        </w:rPr>
        <w:t xml:space="preserve"> finansowego </w:t>
      </w:r>
      <w:r w:rsidR="00F8585F" w:rsidRPr="00BE717A">
        <w:rPr>
          <w:rFonts w:ascii="Times New Roman" w:hAnsi="Times New Roman"/>
          <w:sz w:val="24"/>
          <w:szCs w:val="24"/>
        </w:rPr>
        <w:t>w</w:t>
      </w:r>
      <w:r w:rsidR="00922BB7" w:rsidRPr="00BE717A">
        <w:rPr>
          <w:rFonts w:ascii="Times New Roman" w:hAnsi="Times New Roman"/>
          <w:sz w:val="24"/>
          <w:szCs w:val="24"/>
        </w:rPr>
        <w:t xml:space="preserve"> realizację inwe</w:t>
      </w:r>
      <w:r w:rsidR="00E746E4" w:rsidRPr="00BE717A">
        <w:rPr>
          <w:rFonts w:ascii="Times New Roman" w:hAnsi="Times New Roman"/>
          <w:sz w:val="24"/>
          <w:szCs w:val="24"/>
        </w:rPr>
        <w:t>stycji wykorzystujących odnawialne źródła energii (rys. 5.1).</w:t>
      </w:r>
    </w:p>
    <w:p w:rsidR="00E746E4" w:rsidRPr="00BE717A" w:rsidRDefault="00E746E4" w:rsidP="00BE525F">
      <w:pPr>
        <w:spacing w:after="0" w:line="240" w:lineRule="auto"/>
        <w:ind w:left="0" w:firstLine="0"/>
        <w:rPr>
          <w:rFonts w:ascii="Times New Roman" w:hAnsi="Times New Roman"/>
          <w:sz w:val="24"/>
          <w:szCs w:val="24"/>
        </w:rPr>
      </w:pPr>
    </w:p>
    <w:p w:rsidR="00BE525F" w:rsidRPr="00BE717A" w:rsidRDefault="00B567E4" w:rsidP="004001BD">
      <w:pPr>
        <w:spacing w:after="0" w:line="240" w:lineRule="auto"/>
        <w:ind w:left="0" w:firstLine="0"/>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371975" cy="2209800"/>
            <wp:effectExtent l="0" t="0" r="9525" b="0"/>
            <wp:docPr id="16"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23" cstate="print"/>
                    <a:srcRect/>
                    <a:stretch>
                      <a:fillRect/>
                    </a:stretch>
                  </pic:blipFill>
                  <pic:spPr bwMode="auto">
                    <a:xfrm>
                      <a:off x="0" y="0"/>
                      <a:ext cx="4371975" cy="2209800"/>
                    </a:xfrm>
                    <a:prstGeom prst="rect">
                      <a:avLst/>
                    </a:prstGeom>
                    <a:noFill/>
                    <a:ln w="9525">
                      <a:noFill/>
                      <a:miter lim="800000"/>
                      <a:headEnd/>
                      <a:tailEnd/>
                    </a:ln>
                  </pic:spPr>
                </pic:pic>
              </a:graphicData>
            </a:graphic>
          </wp:inline>
        </w:drawing>
      </w:r>
    </w:p>
    <w:p w:rsidR="00BE525F" w:rsidRPr="00BE717A" w:rsidRDefault="00E746E4"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 xml:space="preserve">Rys. 5.1. </w:t>
      </w:r>
      <w:r w:rsidR="00F8585F" w:rsidRPr="00BE717A">
        <w:rPr>
          <w:rFonts w:ascii="Times New Roman" w:hAnsi="Times New Roman"/>
          <w:sz w:val="24"/>
          <w:szCs w:val="24"/>
        </w:rPr>
        <w:t xml:space="preserve">Zainteresowanie mieszkańców </w:t>
      </w:r>
      <w:r w:rsidR="00B36F25">
        <w:rPr>
          <w:rFonts w:ascii="Times New Roman" w:hAnsi="Times New Roman"/>
          <w:sz w:val="24"/>
          <w:szCs w:val="24"/>
        </w:rPr>
        <w:t>Gminy Lipnik</w:t>
      </w:r>
      <w:r w:rsidR="00F8585F" w:rsidRPr="00BE717A">
        <w:rPr>
          <w:rFonts w:ascii="Times New Roman" w:hAnsi="Times New Roman"/>
          <w:sz w:val="24"/>
          <w:szCs w:val="24"/>
        </w:rPr>
        <w:t xml:space="preserve"> działaniami na rzecz redukcji emisji CO</w:t>
      </w:r>
      <w:r w:rsidR="00F8585F" w:rsidRPr="00BE717A">
        <w:rPr>
          <w:rFonts w:ascii="Times New Roman" w:hAnsi="Times New Roman"/>
          <w:sz w:val="24"/>
          <w:szCs w:val="24"/>
          <w:vertAlign w:val="subscript"/>
        </w:rPr>
        <w:t>2</w:t>
      </w:r>
      <w:r w:rsidR="00F8585F" w:rsidRPr="00BE717A">
        <w:rPr>
          <w:rFonts w:ascii="Times New Roman" w:hAnsi="Times New Roman"/>
          <w:sz w:val="24"/>
          <w:szCs w:val="24"/>
        </w:rPr>
        <w:t xml:space="preserve"> [%]</w:t>
      </w:r>
    </w:p>
    <w:p w:rsidR="00F8585F" w:rsidRPr="00BE717A" w:rsidRDefault="00F8585F"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Badania własne</w:t>
      </w:r>
    </w:p>
    <w:p w:rsidR="00273DA3" w:rsidRPr="00BE717A" w:rsidRDefault="00273DA3" w:rsidP="002B27C5">
      <w:pPr>
        <w:spacing w:after="0" w:line="240" w:lineRule="auto"/>
        <w:ind w:left="0" w:firstLine="567"/>
        <w:rPr>
          <w:rFonts w:ascii="Times New Roman" w:hAnsi="Times New Roman"/>
          <w:sz w:val="24"/>
          <w:szCs w:val="24"/>
        </w:rPr>
      </w:pPr>
    </w:p>
    <w:p w:rsidR="00F8585F" w:rsidRPr="00BE717A" w:rsidRDefault="00F8585F" w:rsidP="002B27C5">
      <w:pPr>
        <w:spacing w:after="0" w:line="240" w:lineRule="auto"/>
        <w:ind w:left="0" w:firstLine="567"/>
        <w:rPr>
          <w:rFonts w:ascii="Times New Roman" w:hAnsi="Times New Roman"/>
          <w:sz w:val="24"/>
          <w:szCs w:val="24"/>
        </w:rPr>
      </w:pPr>
      <w:r w:rsidRPr="00BE717A">
        <w:rPr>
          <w:rFonts w:ascii="Times New Roman" w:hAnsi="Times New Roman"/>
          <w:sz w:val="24"/>
          <w:szCs w:val="24"/>
        </w:rPr>
        <w:t xml:space="preserve">Spośród dostępnych instalacji wykorzystujących odnawialne źródła energii najczęściej wskazywano </w:t>
      </w:r>
      <w:r w:rsidR="00AA5C61" w:rsidRPr="00BE717A">
        <w:rPr>
          <w:rFonts w:ascii="Times New Roman" w:hAnsi="Times New Roman"/>
          <w:sz w:val="24"/>
          <w:szCs w:val="24"/>
        </w:rPr>
        <w:t>na kolektory słoneczne, ogniwa fotowoltaiczne i kotły na biomasę. Co czwarty respondent rozważa instalację dwóch lub więcej tego typu urządzeń, np. kolektory słoneczne i koci</w:t>
      </w:r>
      <w:r w:rsidR="00421229">
        <w:rPr>
          <w:rFonts w:ascii="Times New Roman" w:hAnsi="Times New Roman"/>
          <w:sz w:val="24"/>
          <w:szCs w:val="24"/>
        </w:rPr>
        <w:t>o</w:t>
      </w:r>
      <w:r w:rsidR="00AA5C61" w:rsidRPr="00BE717A">
        <w:rPr>
          <w:rFonts w:ascii="Times New Roman" w:hAnsi="Times New Roman"/>
          <w:sz w:val="24"/>
          <w:szCs w:val="24"/>
        </w:rPr>
        <w:t>ł biomasowy, czy ogniwa fotowoltaiczne i pompy ciepła (rys. 5.2).</w:t>
      </w:r>
    </w:p>
    <w:p w:rsidR="002B27C5" w:rsidRPr="00BE717A" w:rsidRDefault="002B27C5" w:rsidP="002B27C5">
      <w:pPr>
        <w:spacing w:after="0" w:line="240" w:lineRule="auto"/>
        <w:ind w:left="0" w:firstLine="567"/>
        <w:rPr>
          <w:rFonts w:ascii="Times New Roman" w:hAnsi="Times New Roman"/>
          <w:sz w:val="24"/>
          <w:szCs w:val="24"/>
        </w:rPr>
      </w:pPr>
    </w:p>
    <w:p w:rsidR="00F8585F" w:rsidRPr="00BE717A" w:rsidRDefault="00B567E4" w:rsidP="004001BD">
      <w:pPr>
        <w:spacing w:after="0" w:line="240" w:lineRule="auto"/>
        <w:ind w:left="0" w:firstLine="0"/>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457700" cy="2524125"/>
            <wp:effectExtent l="0" t="0" r="0" b="9525"/>
            <wp:docPr id="17"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24" cstate="print"/>
                    <a:srcRect/>
                    <a:stretch>
                      <a:fillRect/>
                    </a:stretch>
                  </pic:blipFill>
                  <pic:spPr bwMode="auto">
                    <a:xfrm>
                      <a:off x="0" y="0"/>
                      <a:ext cx="4457700" cy="2524125"/>
                    </a:xfrm>
                    <a:prstGeom prst="rect">
                      <a:avLst/>
                    </a:prstGeom>
                    <a:noFill/>
                    <a:ln w="9525">
                      <a:noFill/>
                      <a:miter lim="800000"/>
                      <a:headEnd/>
                      <a:tailEnd/>
                    </a:ln>
                  </pic:spPr>
                </pic:pic>
              </a:graphicData>
            </a:graphic>
          </wp:inline>
        </w:drawing>
      </w:r>
    </w:p>
    <w:p w:rsidR="00F8585F" w:rsidRPr="00BE717A" w:rsidRDefault="00F8585F" w:rsidP="00F8585F">
      <w:pPr>
        <w:spacing w:after="0" w:line="240" w:lineRule="auto"/>
        <w:rPr>
          <w:rFonts w:ascii="Times New Roman" w:hAnsi="Times New Roman"/>
          <w:sz w:val="24"/>
          <w:szCs w:val="24"/>
        </w:rPr>
      </w:pPr>
    </w:p>
    <w:p w:rsidR="00AA5C61" w:rsidRPr="00BE717A" w:rsidRDefault="00AA5C61"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 xml:space="preserve">Rys. 5.2. Zainteresowanie mieszkańców </w:t>
      </w:r>
      <w:r w:rsidR="00B36F25">
        <w:rPr>
          <w:rFonts w:ascii="Times New Roman" w:hAnsi="Times New Roman"/>
          <w:sz w:val="24"/>
          <w:szCs w:val="24"/>
        </w:rPr>
        <w:t>Gminy Lipnik</w:t>
      </w:r>
      <w:r w:rsidRPr="00BE717A">
        <w:rPr>
          <w:rFonts w:ascii="Times New Roman" w:hAnsi="Times New Roman"/>
          <w:sz w:val="24"/>
          <w:szCs w:val="24"/>
        </w:rPr>
        <w:t xml:space="preserve"> wykorzystaniem odnawialnych źródeł energii</w:t>
      </w:r>
    </w:p>
    <w:p w:rsidR="004A4663" w:rsidRPr="00BE717A" w:rsidRDefault="00730B41"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Badania własne</w:t>
      </w:r>
    </w:p>
    <w:p w:rsidR="00BE717A" w:rsidRPr="00BE717A" w:rsidRDefault="004A4663" w:rsidP="004A4663">
      <w:pPr>
        <w:spacing w:after="0" w:line="240" w:lineRule="auto"/>
        <w:ind w:left="0" w:firstLine="0"/>
        <w:rPr>
          <w:rFonts w:ascii="Times New Roman" w:hAnsi="Times New Roman"/>
          <w:sz w:val="24"/>
          <w:szCs w:val="24"/>
        </w:rPr>
      </w:pPr>
      <w:r w:rsidRPr="00BE717A">
        <w:rPr>
          <w:rFonts w:ascii="Times New Roman" w:hAnsi="Times New Roman"/>
          <w:sz w:val="24"/>
          <w:szCs w:val="24"/>
        </w:rPr>
        <w:lastRenderedPageBreak/>
        <w:tab/>
      </w:r>
    </w:p>
    <w:p w:rsidR="0012302D" w:rsidRPr="00414E06" w:rsidRDefault="00BE525F" w:rsidP="00414E06">
      <w:pPr>
        <w:spacing w:after="0" w:line="240" w:lineRule="auto"/>
        <w:ind w:left="0" w:firstLine="0"/>
        <w:jc w:val="left"/>
        <w:rPr>
          <w:rFonts w:ascii="Times New Roman" w:hAnsi="Times New Roman"/>
          <w:b/>
          <w:sz w:val="24"/>
          <w:szCs w:val="24"/>
        </w:rPr>
      </w:pPr>
      <w:r w:rsidRPr="00414E06">
        <w:rPr>
          <w:rFonts w:ascii="Times New Roman" w:hAnsi="Times New Roman"/>
          <w:b/>
          <w:sz w:val="24"/>
          <w:szCs w:val="24"/>
        </w:rPr>
        <w:t>5.4</w:t>
      </w:r>
      <w:r w:rsidR="003110A9" w:rsidRPr="00414E06">
        <w:rPr>
          <w:rFonts w:ascii="Times New Roman" w:hAnsi="Times New Roman"/>
          <w:b/>
          <w:sz w:val="24"/>
          <w:szCs w:val="24"/>
        </w:rPr>
        <w:t>.</w:t>
      </w:r>
      <w:r w:rsidR="0012302D" w:rsidRPr="00414E06">
        <w:rPr>
          <w:rFonts w:ascii="Times New Roman" w:hAnsi="Times New Roman"/>
          <w:b/>
          <w:sz w:val="24"/>
          <w:szCs w:val="24"/>
        </w:rPr>
        <w:t xml:space="preserve"> </w:t>
      </w:r>
      <w:r w:rsidR="0097787B" w:rsidRPr="00414E06">
        <w:rPr>
          <w:rFonts w:ascii="Times New Roman" w:hAnsi="Times New Roman"/>
          <w:b/>
          <w:sz w:val="24"/>
          <w:szCs w:val="24"/>
        </w:rPr>
        <w:t>Wykorzystanie energii słonecznej do produkcji energii elektrycznej</w:t>
      </w:r>
    </w:p>
    <w:p w:rsidR="00A42CE4" w:rsidRPr="00BE717A" w:rsidRDefault="00A42CE4" w:rsidP="00BE525F">
      <w:pPr>
        <w:spacing w:after="0" w:line="240" w:lineRule="auto"/>
        <w:ind w:left="0" w:firstLine="567"/>
        <w:rPr>
          <w:rFonts w:ascii="Times New Roman" w:hAnsi="Times New Roman"/>
          <w:sz w:val="24"/>
          <w:szCs w:val="24"/>
        </w:rPr>
      </w:pPr>
    </w:p>
    <w:p w:rsidR="0097787B" w:rsidRPr="00BE717A" w:rsidRDefault="0097787B" w:rsidP="00CB42F4">
      <w:pPr>
        <w:spacing w:after="0" w:line="240" w:lineRule="auto"/>
        <w:ind w:left="0" w:firstLine="567"/>
        <w:rPr>
          <w:rFonts w:ascii="Times New Roman" w:hAnsi="Times New Roman"/>
          <w:sz w:val="24"/>
          <w:szCs w:val="24"/>
        </w:rPr>
      </w:pPr>
      <w:r w:rsidRPr="00BE717A">
        <w:rPr>
          <w:rFonts w:ascii="Times New Roman" w:hAnsi="Times New Roman"/>
          <w:sz w:val="24"/>
          <w:szCs w:val="24"/>
        </w:rPr>
        <w:t>Ogniwo fotowoltaiczne j</w:t>
      </w:r>
      <w:r w:rsidR="007F6E09" w:rsidRPr="00BE717A">
        <w:rPr>
          <w:rFonts w:ascii="Times New Roman" w:hAnsi="Times New Roman"/>
          <w:sz w:val="24"/>
          <w:szCs w:val="24"/>
        </w:rPr>
        <w:t>est to urządzenie,</w:t>
      </w:r>
      <w:r w:rsidRPr="00BE717A">
        <w:rPr>
          <w:rFonts w:ascii="Times New Roman" w:hAnsi="Times New Roman"/>
          <w:sz w:val="24"/>
          <w:szCs w:val="24"/>
        </w:rPr>
        <w:t xml:space="preserve"> które przekształca promieniowanie słoneczne bezpośrednio w elektryczność. Wytworzona energia elektryczna, która ma postać prądu stałego, musi zostać zamieniona na prąd zmienny przy pomocy elektronicznej przetwornicy.</w:t>
      </w:r>
      <w:r w:rsidR="007F6E09" w:rsidRPr="00BE717A">
        <w:rPr>
          <w:rFonts w:ascii="Times New Roman" w:hAnsi="Times New Roman"/>
          <w:sz w:val="24"/>
          <w:szCs w:val="24"/>
        </w:rPr>
        <w:t xml:space="preserve"> </w:t>
      </w:r>
      <w:r w:rsidRPr="00BE717A">
        <w:rPr>
          <w:rFonts w:ascii="Times New Roman" w:hAnsi="Times New Roman"/>
          <w:sz w:val="24"/>
          <w:szCs w:val="24"/>
        </w:rPr>
        <w:t>Ponieważ pierwotnym źródłem energii jest promieni</w:t>
      </w:r>
      <w:r w:rsidR="00421229">
        <w:rPr>
          <w:rFonts w:ascii="Times New Roman" w:hAnsi="Times New Roman"/>
          <w:sz w:val="24"/>
          <w:szCs w:val="24"/>
        </w:rPr>
        <w:t>owanie słoneczne, technologia ta</w:t>
      </w:r>
      <w:r w:rsidRPr="00BE717A">
        <w:rPr>
          <w:rFonts w:ascii="Times New Roman" w:hAnsi="Times New Roman"/>
          <w:sz w:val="24"/>
          <w:szCs w:val="24"/>
        </w:rPr>
        <w:t xml:space="preserve"> nie wiąże się z emisją CO</w:t>
      </w:r>
      <w:r w:rsidRPr="00BE717A">
        <w:rPr>
          <w:rFonts w:ascii="Times New Roman" w:hAnsi="Times New Roman"/>
          <w:sz w:val="24"/>
          <w:szCs w:val="24"/>
          <w:vertAlign w:val="subscript"/>
        </w:rPr>
        <w:t>2</w:t>
      </w:r>
      <w:r w:rsidRPr="00BE717A">
        <w:rPr>
          <w:rFonts w:ascii="Times New Roman" w:hAnsi="Times New Roman"/>
          <w:sz w:val="24"/>
          <w:szCs w:val="24"/>
        </w:rPr>
        <w:t xml:space="preserve"> do atmosfery.</w:t>
      </w:r>
      <w:r w:rsidR="007F6E09" w:rsidRPr="00BE717A">
        <w:rPr>
          <w:rFonts w:ascii="Times New Roman" w:hAnsi="Times New Roman"/>
          <w:sz w:val="24"/>
          <w:szCs w:val="24"/>
        </w:rPr>
        <w:t xml:space="preserve"> </w:t>
      </w:r>
      <w:r w:rsidRPr="00BE717A">
        <w:rPr>
          <w:rFonts w:ascii="Times New Roman" w:hAnsi="Times New Roman"/>
          <w:sz w:val="24"/>
          <w:szCs w:val="24"/>
        </w:rPr>
        <w:t>Według studium Międzynarodowej Agencji Energetycznej długość życia kolektorów</w:t>
      </w:r>
      <w:r w:rsidR="007F6E09" w:rsidRPr="00BE717A">
        <w:rPr>
          <w:rFonts w:ascii="Times New Roman" w:hAnsi="Times New Roman"/>
          <w:sz w:val="24"/>
          <w:szCs w:val="24"/>
        </w:rPr>
        <w:t xml:space="preserve"> </w:t>
      </w:r>
      <w:r w:rsidRPr="00BE717A">
        <w:rPr>
          <w:rFonts w:ascii="Times New Roman" w:hAnsi="Times New Roman"/>
          <w:sz w:val="24"/>
          <w:szCs w:val="24"/>
        </w:rPr>
        <w:t>fotowoltaicznych można oszacować na około 30 lat.</w:t>
      </w:r>
    </w:p>
    <w:p w:rsidR="0097787B" w:rsidRPr="00BE717A" w:rsidRDefault="0097787B" w:rsidP="00CB42F4">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Po podłączeniu instalacji fotowoltaicznej do sieci domowej, inwestor prywatny będzie miał możliwość znacznego obniżenia swojego rachunku za energię elektryczną oraz zbilansowania nadwyżki wyprodukowanej energii oddanej do sieci w okresie półrocznym.</w:t>
      </w:r>
      <w:r w:rsidR="007F6E09" w:rsidRPr="00BE717A">
        <w:rPr>
          <w:rFonts w:ascii="Times New Roman" w:hAnsi="Times New Roman"/>
          <w:sz w:val="24"/>
          <w:szCs w:val="24"/>
          <w:lang w:eastAsia="pl-PL"/>
        </w:rPr>
        <w:t xml:space="preserve"> </w:t>
      </w:r>
      <w:r w:rsidRPr="00BE717A">
        <w:rPr>
          <w:rFonts w:ascii="Times New Roman" w:hAnsi="Times New Roman"/>
          <w:sz w:val="24"/>
          <w:szCs w:val="24"/>
          <w:lang w:eastAsia="pl-PL"/>
        </w:rPr>
        <w:t>Dzięki nowelizacji prawa energetycznego zniesiony został obowiązek posiadania działalności gospodarczej, przez wytwórców energii z mikro</w:t>
      </w:r>
      <w:r w:rsidR="007F6E09" w:rsidRPr="00BE717A">
        <w:rPr>
          <w:rFonts w:ascii="Times New Roman" w:hAnsi="Times New Roman"/>
          <w:sz w:val="24"/>
          <w:szCs w:val="24"/>
          <w:lang w:eastAsia="pl-PL"/>
        </w:rPr>
        <w:t xml:space="preserve"> </w:t>
      </w:r>
      <w:r w:rsidRPr="00BE717A">
        <w:rPr>
          <w:rFonts w:ascii="Times New Roman" w:hAnsi="Times New Roman"/>
          <w:sz w:val="24"/>
          <w:szCs w:val="24"/>
          <w:lang w:eastAsia="pl-PL"/>
        </w:rPr>
        <w:t>źródeł (o mocy elektrycznej do 40 kW). Podłączenie instalacji następuje na zgłoszenie do zakładu energetycznego - bez kosztów po stronie zgłaszającego. Dodatkowo Art. 41 ustawy o Odnawialnych Źródłach Energii wprowadza możliwość bilansowania nadwyżki energii w okresie półrocznym na zasadzie: energia pobrana (w nocy lub momentach, gdy produkcja jest zbyt niska) - nadwyżka (gdy produkcja jest wyższa niż pobór energii) - przy prawidłowym zwymiarowaniu systemu, możliwe jest obniżenie rachunku za energię elektryczną do minimum.</w:t>
      </w:r>
    </w:p>
    <w:p w:rsidR="006C3F4E" w:rsidRPr="00685AFD" w:rsidRDefault="0097787B" w:rsidP="00685AFD">
      <w:pPr>
        <w:spacing w:after="0" w:line="240" w:lineRule="auto"/>
        <w:ind w:left="0" w:firstLine="709"/>
        <w:rPr>
          <w:rFonts w:ascii="Times New Roman" w:hAnsi="Times New Roman"/>
          <w:sz w:val="24"/>
          <w:szCs w:val="24"/>
        </w:rPr>
      </w:pPr>
      <w:r w:rsidRPr="00BE717A">
        <w:rPr>
          <w:rFonts w:ascii="Times New Roman" w:hAnsi="Times New Roman"/>
          <w:sz w:val="24"/>
          <w:szCs w:val="24"/>
        </w:rPr>
        <w:t>Cena jest zmienna w pewnym zakresie i zależy od użytych komponentów, wielkości oraz kompleksowości instalacji. Można przyjąć, że cena mieści się między 5</w:t>
      </w:r>
      <w:r w:rsidR="002B7955" w:rsidRPr="00BE717A">
        <w:rPr>
          <w:rFonts w:ascii="Times New Roman" w:hAnsi="Times New Roman"/>
          <w:sz w:val="24"/>
          <w:szCs w:val="24"/>
        </w:rPr>
        <w:t xml:space="preserve"> </w:t>
      </w:r>
      <w:r w:rsidR="00E51308" w:rsidRPr="00BE717A">
        <w:rPr>
          <w:rFonts w:ascii="Times New Roman" w:hAnsi="Times New Roman"/>
          <w:sz w:val="24"/>
          <w:szCs w:val="24"/>
        </w:rPr>
        <w:t>0</w:t>
      </w:r>
      <w:r w:rsidRPr="00BE717A">
        <w:rPr>
          <w:rFonts w:ascii="Times New Roman" w:hAnsi="Times New Roman"/>
          <w:sz w:val="24"/>
          <w:szCs w:val="24"/>
        </w:rPr>
        <w:t xml:space="preserve">00 PLN brutto za kWp przy systemach 7-10 kWp, a ceną </w:t>
      </w:r>
      <w:r w:rsidR="00E51308" w:rsidRPr="00BE717A">
        <w:rPr>
          <w:rFonts w:ascii="Times New Roman" w:hAnsi="Times New Roman"/>
          <w:sz w:val="24"/>
          <w:szCs w:val="24"/>
        </w:rPr>
        <w:t xml:space="preserve"> 5</w:t>
      </w:r>
      <w:r w:rsidR="002B7955" w:rsidRPr="00BE717A">
        <w:rPr>
          <w:rFonts w:ascii="Times New Roman" w:hAnsi="Times New Roman"/>
          <w:sz w:val="24"/>
          <w:szCs w:val="24"/>
        </w:rPr>
        <w:t xml:space="preserve"> </w:t>
      </w:r>
      <w:r w:rsidR="00195E11" w:rsidRPr="00BE717A">
        <w:rPr>
          <w:rFonts w:ascii="Times New Roman" w:hAnsi="Times New Roman"/>
          <w:sz w:val="24"/>
          <w:szCs w:val="24"/>
        </w:rPr>
        <w:t>5</w:t>
      </w:r>
      <w:r w:rsidRPr="00BE717A">
        <w:rPr>
          <w:rFonts w:ascii="Times New Roman" w:hAnsi="Times New Roman"/>
          <w:sz w:val="24"/>
          <w:szCs w:val="24"/>
        </w:rPr>
        <w:t xml:space="preserve">00 PLN brutto za kWp przy małych systemach 3 kWp. </w:t>
      </w:r>
      <w:r w:rsidR="00621F1B">
        <w:rPr>
          <w:rFonts w:ascii="Times New Roman" w:hAnsi="Times New Roman"/>
          <w:sz w:val="24"/>
          <w:szCs w:val="24"/>
        </w:rPr>
        <w:t xml:space="preserve"> </w:t>
      </w:r>
      <w:r w:rsidRPr="00BE717A">
        <w:rPr>
          <w:rFonts w:ascii="Times New Roman" w:hAnsi="Times New Roman"/>
          <w:sz w:val="24"/>
          <w:szCs w:val="24"/>
          <w:lang w:eastAsia="pl-PL"/>
        </w:rPr>
        <w:t xml:space="preserve">Dobrze zaprojektowany system fotowoltaiczny powinien produkować średnio </w:t>
      </w:r>
      <w:r w:rsidR="002B7955" w:rsidRPr="00BE717A">
        <w:rPr>
          <w:rFonts w:ascii="Times New Roman" w:hAnsi="Times New Roman"/>
          <w:sz w:val="24"/>
          <w:szCs w:val="24"/>
          <w:lang w:eastAsia="pl-PL"/>
        </w:rPr>
        <w:t>1 0</w:t>
      </w:r>
      <w:r w:rsidRPr="00BE717A">
        <w:rPr>
          <w:rFonts w:ascii="Times New Roman" w:hAnsi="Times New Roman"/>
          <w:sz w:val="24"/>
          <w:szCs w:val="24"/>
          <w:lang w:eastAsia="pl-PL"/>
        </w:rPr>
        <w:t xml:space="preserve">00 kWh w ciągu roku z 1 kW zainstalowanego. Zatem mając instalację o mocy 5 kW produkcja systemu powinna wynieść około: </w:t>
      </w:r>
      <w:r w:rsidR="002B7955" w:rsidRPr="00BE717A">
        <w:rPr>
          <w:rFonts w:ascii="Times New Roman" w:hAnsi="Times New Roman"/>
          <w:bCs/>
          <w:sz w:val="24"/>
          <w:szCs w:val="24"/>
          <w:lang w:eastAsia="pl-PL"/>
        </w:rPr>
        <w:t>5 kW * 1 0</w:t>
      </w:r>
      <w:r w:rsidRPr="00BE717A">
        <w:rPr>
          <w:rFonts w:ascii="Times New Roman" w:hAnsi="Times New Roman"/>
          <w:bCs/>
          <w:sz w:val="24"/>
          <w:szCs w:val="24"/>
          <w:lang w:eastAsia="pl-PL"/>
        </w:rPr>
        <w:t xml:space="preserve">00 kWh = </w:t>
      </w:r>
      <w:r w:rsidR="002B7955" w:rsidRPr="00BE717A">
        <w:rPr>
          <w:rFonts w:ascii="Times New Roman" w:hAnsi="Times New Roman"/>
          <w:bCs/>
          <w:sz w:val="24"/>
          <w:szCs w:val="24"/>
          <w:lang w:eastAsia="pl-PL"/>
        </w:rPr>
        <w:t>5 0</w:t>
      </w:r>
      <w:r w:rsidRPr="00BE717A">
        <w:rPr>
          <w:rFonts w:ascii="Times New Roman" w:hAnsi="Times New Roman"/>
          <w:bCs/>
          <w:sz w:val="24"/>
          <w:szCs w:val="24"/>
          <w:lang w:eastAsia="pl-PL"/>
        </w:rPr>
        <w:t>00 kWh</w:t>
      </w:r>
      <w:r w:rsidRPr="00BE717A">
        <w:rPr>
          <w:rFonts w:ascii="Times New Roman" w:hAnsi="Times New Roman"/>
          <w:sz w:val="24"/>
          <w:szCs w:val="24"/>
          <w:lang w:eastAsia="pl-PL"/>
        </w:rPr>
        <w:t>. Jednak rzeczywista produkcja energii elektrycznej może być nieco wyższa lub niższa, w zależności od czynników zewnętrznych takich jak warunki atmosferyczne (duże zachmurzenie lub brak chmur) lub też występowanie zjawiska zacienienia modułów lub ich fragmentów. Jak z tych obliczeń wynika teoretycznie system pozwoli na pokrycie 90% zapotrzebowania energetycznego czteroosobowego gospodarstwa domowego.</w:t>
      </w:r>
      <w:r w:rsidR="00685AFD">
        <w:rPr>
          <w:rFonts w:ascii="Times New Roman" w:hAnsi="Times New Roman"/>
          <w:sz w:val="24"/>
          <w:szCs w:val="24"/>
        </w:rPr>
        <w:t xml:space="preserve"> </w:t>
      </w:r>
      <w:r w:rsidR="00AA5C61" w:rsidRPr="00BE717A">
        <w:rPr>
          <w:rFonts w:ascii="Times New Roman" w:hAnsi="Times New Roman"/>
          <w:bCs/>
          <w:sz w:val="24"/>
          <w:szCs w:val="24"/>
        </w:rPr>
        <w:t xml:space="preserve">Biorąc pod uwagę zainteresowanie </w:t>
      </w:r>
      <w:r w:rsidR="00F33695" w:rsidRPr="00BE717A">
        <w:rPr>
          <w:rFonts w:ascii="Times New Roman" w:hAnsi="Times New Roman"/>
          <w:bCs/>
          <w:sz w:val="24"/>
          <w:szCs w:val="24"/>
        </w:rPr>
        <w:t>mieszkańców oraz przedsiębiorców wytwarzaniem energii elektrycznej w systemach fotowoltaicznych w PGN założono realizację 200 instalacji prosumenckich (5 kW) oraz realizację instalacji komercyjnych o łącznej moc</w:t>
      </w:r>
      <w:r w:rsidR="00CA442C">
        <w:rPr>
          <w:rFonts w:ascii="Times New Roman" w:hAnsi="Times New Roman"/>
          <w:bCs/>
          <w:sz w:val="24"/>
          <w:szCs w:val="24"/>
        </w:rPr>
        <w:t>y</w:t>
      </w:r>
      <w:r w:rsidR="004E651A">
        <w:rPr>
          <w:rFonts w:ascii="Times New Roman" w:hAnsi="Times New Roman"/>
          <w:bCs/>
          <w:sz w:val="24"/>
          <w:szCs w:val="24"/>
        </w:rPr>
        <w:t xml:space="preserve"> 3</w:t>
      </w:r>
      <w:r w:rsidR="006C3F4E" w:rsidRPr="00BE717A">
        <w:rPr>
          <w:rFonts w:ascii="Times New Roman" w:hAnsi="Times New Roman"/>
          <w:bCs/>
          <w:sz w:val="24"/>
          <w:szCs w:val="24"/>
        </w:rPr>
        <w:t xml:space="preserve"> MW</w:t>
      </w:r>
      <w:r w:rsidR="00621F1B">
        <w:rPr>
          <w:rFonts w:ascii="Times New Roman" w:hAnsi="Times New Roman"/>
          <w:bCs/>
          <w:sz w:val="24"/>
          <w:szCs w:val="24"/>
        </w:rPr>
        <w:t>e. W</w:t>
      </w:r>
      <w:r w:rsidR="00E34970">
        <w:rPr>
          <w:rFonts w:ascii="Times New Roman" w:hAnsi="Times New Roman"/>
          <w:bCs/>
          <w:sz w:val="24"/>
          <w:szCs w:val="24"/>
        </w:rPr>
        <w:t xml:space="preserve"> latach 2010-2015 w obiektach publicznych zainstalowano panele fotowoltaiczne o mocy 120 kWe.</w:t>
      </w:r>
    </w:p>
    <w:p w:rsidR="00E51308" w:rsidRPr="00BE717A" w:rsidRDefault="00E51308" w:rsidP="00E51308">
      <w:pPr>
        <w:spacing w:after="0" w:line="240" w:lineRule="auto"/>
        <w:ind w:left="0" w:firstLine="567"/>
        <w:jc w:val="left"/>
        <w:rPr>
          <w:rFonts w:ascii="Times New Roman" w:hAnsi="Times New Roman"/>
          <w:bCs/>
          <w:sz w:val="24"/>
          <w:szCs w:val="24"/>
        </w:rPr>
      </w:pPr>
    </w:p>
    <w:p w:rsidR="009A4B47" w:rsidRPr="00BE717A" w:rsidRDefault="006C3F4E" w:rsidP="00E51308">
      <w:pPr>
        <w:pStyle w:val="Nagwek2"/>
        <w:spacing w:before="0" w:after="0" w:line="240" w:lineRule="auto"/>
        <w:rPr>
          <w:rFonts w:ascii="Times New Roman" w:hAnsi="Times New Roman"/>
          <w:color w:val="auto"/>
          <w:sz w:val="24"/>
          <w:szCs w:val="24"/>
        </w:rPr>
      </w:pPr>
      <w:bookmarkStart w:id="27" w:name="_Toc468701987"/>
      <w:r w:rsidRPr="00BE717A">
        <w:rPr>
          <w:rFonts w:ascii="Times New Roman" w:hAnsi="Times New Roman"/>
          <w:color w:val="auto"/>
          <w:sz w:val="24"/>
          <w:szCs w:val="24"/>
        </w:rPr>
        <w:t>5.5</w:t>
      </w:r>
      <w:r w:rsidR="0012302D"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Wykorzystanie energii słonecznej do produkcji energii cieplnej</w:t>
      </w:r>
      <w:bookmarkEnd w:id="27"/>
    </w:p>
    <w:p w:rsidR="00E51308" w:rsidRPr="00BE717A" w:rsidRDefault="00E51308" w:rsidP="00E51308">
      <w:pPr>
        <w:spacing w:after="0" w:line="240" w:lineRule="auto"/>
        <w:ind w:left="0" w:firstLine="709"/>
        <w:rPr>
          <w:rFonts w:ascii="Times New Roman" w:hAnsi="Times New Roman"/>
          <w:sz w:val="24"/>
          <w:szCs w:val="24"/>
          <w:lang w:eastAsia="pl-PL"/>
        </w:rPr>
      </w:pPr>
    </w:p>
    <w:p w:rsidR="0097787B" w:rsidRPr="00BE717A" w:rsidRDefault="0097787B" w:rsidP="00E51308">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Kolektor słoneczny pochłania promieniowanie słoneczne i zamienia je na energię cieplną. Energia ta może być wykorzystywana do przygotowania ciepłej wody użytkowej, podgrzewania wody w instalacjach basenowych lub do wspomagania centralnego ogrzewania. Ważny parametr podawany przez producentów – przewidywana ilość pozyskiwanej energii – jest to wydajność energetyczna kolektora określająca ile kWh energii można uzyskać z urządzenia w ciągu roku.</w:t>
      </w:r>
    </w:p>
    <w:p w:rsidR="0097787B" w:rsidRPr="00BE717A" w:rsidRDefault="0097787B" w:rsidP="0079484E">
      <w:pPr>
        <w:spacing w:after="0" w:line="240" w:lineRule="auto"/>
        <w:ind w:left="0" w:firstLine="709"/>
        <w:rPr>
          <w:rFonts w:ascii="Times New Roman" w:hAnsi="Times New Roman"/>
          <w:bCs/>
          <w:iCs/>
          <w:sz w:val="24"/>
          <w:szCs w:val="24"/>
        </w:rPr>
      </w:pPr>
      <w:r w:rsidRPr="00BE717A">
        <w:rPr>
          <w:rFonts w:ascii="Times New Roman" w:hAnsi="Times New Roman"/>
          <w:sz w:val="24"/>
          <w:szCs w:val="24"/>
        </w:rPr>
        <w:t xml:space="preserve">Inwestycja obejmuje montaż kompletnych instalacji kolektorów słonecznych wraz z niezbędną armaturą kontrolno-pomiarową, przewodami, urządzeniami magazynującymi i sterującymi. Kolektory słoneczne planowane są do instalacji w budynkach prywatnych położonych w </w:t>
      </w:r>
      <w:r w:rsidR="0079484E">
        <w:rPr>
          <w:rFonts w:ascii="Times New Roman" w:hAnsi="Times New Roman"/>
          <w:sz w:val="24"/>
          <w:szCs w:val="24"/>
        </w:rPr>
        <w:t>Gminie Lipnik</w:t>
      </w:r>
      <w:r w:rsidR="006C3F4E" w:rsidRPr="00BE717A">
        <w:rPr>
          <w:rFonts w:ascii="Times New Roman" w:hAnsi="Times New Roman"/>
          <w:sz w:val="24"/>
          <w:szCs w:val="24"/>
        </w:rPr>
        <w:t>. Projektowane</w:t>
      </w:r>
      <w:r w:rsidRPr="00BE717A">
        <w:rPr>
          <w:rFonts w:ascii="Times New Roman" w:hAnsi="Times New Roman"/>
          <w:sz w:val="24"/>
          <w:szCs w:val="24"/>
        </w:rPr>
        <w:t xml:space="preserve"> system</w:t>
      </w:r>
      <w:r w:rsidR="006C3F4E" w:rsidRPr="00BE717A">
        <w:rPr>
          <w:rFonts w:ascii="Times New Roman" w:hAnsi="Times New Roman"/>
          <w:sz w:val="24"/>
          <w:szCs w:val="24"/>
        </w:rPr>
        <w:t>y solarne będą</w:t>
      </w:r>
      <w:r w:rsidR="00CA442C">
        <w:rPr>
          <w:rFonts w:ascii="Times New Roman" w:hAnsi="Times New Roman"/>
          <w:sz w:val="24"/>
          <w:szCs w:val="24"/>
        </w:rPr>
        <w:t xml:space="preserve"> zasilane</w:t>
      </w:r>
      <w:r w:rsidRPr="00BE717A">
        <w:rPr>
          <w:rFonts w:ascii="Times New Roman" w:hAnsi="Times New Roman"/>
          <w:sz w:val="24"/>
          <w:szCs w:val="24"/>
        </w:rPr>
        <w:t xml:space="preserve"> przez płaskie cieczowe kolektory</w:t>
      </w:r>
      <w:r w:rsidR="00AF7EBD" w:rsidRPr="00BE717A">
        <w:rPr>
          <w:rFonts w:ascii="Times New Roman" w:hAnsi="Times New Roman"/>
          <w:sz w:val="24"/>
          <w:szCs w:val="24"/>
        </w:rPr>
        <w:t xml:space="preserve"> </w:t>
      </w:r>
      <w:r w:rsidRPr="00BE717A">
        <w:rPr>
          <w:rFonts w:ascii="Times New Roman" w:hAnsi="Times New Roman"/>
          <w:sz w:val="24"/>
          <w:szCs w:val="24"/>
        </w:rPr>
        <w:t>słoneczne. Zostaną one</w:t>
      </w:r>
      <w:r w:rsidR="006C3F4E" w:rsidRPr="00BE717A">
        <w:rPr>
          <w:rFonts w:ascii="Times New Roman" w:hAnsi="Times New Roman"/>
          <w:sz w:val="24"/>
          <w:szCs w:val="24"/>
        </w:rPr>
        <w:t xml:space="preserve"> połączone w baterię i umieszczane na dachach budynków</w:t>
      </w:r>
      <w:r w:rsidRPr="00BE717A">
        <w:rPr>
          <w:rFonts w:ascii="Times New Roman" w:hAnsi="Times New Roman"/>
          <w:sz w:val="24"/>
          <w:szCs w:val="24"/>
        </w:rPr>
        <w:t xml:space="preserve">. Sposób rozmieszczenia i połączenia kolektorów jest oparty o wytyczne producenta </w:t>
      </w:r>
      <w:r w:rsidRPr="00BE717A">
        <w:rPr>
          <w:rFonts w:ascii="Times New Roman" w:hAnsi="Times New Roman"/>
          <w:sz w:val="24"/>
          <w:szCs w:val="24"/>
        </w:rPr>
        <w:lastRenderedPageBreak/>
        <w:t xml:space="preserve">i powinien zapewnić optymalne warunki pracy projektowanego systemu. Kolektor należy ukierunkować na południe. Dopuszczalne jest odchylenie o ±45° od kierunku południowego, co powoduje zmniejszenie zysków energetycznych o 10%, przy czym bardziej korzystne jest odchylenie w kierunku wschodnim. </w:t>
      </w:r>
      <w:r w:rsidR="0079484E">
        <w:rPr>
          <w:rFonts w:ascii="Times New Roman" w:hAnsi="Times New Roman"/>
          <w:sz w:val="24"/>
          <w:szCs w:val="24"/>
        </w:rPr>
        <w:t>Inwestycje</w:t>
      </w:r>
      <w:r w:rsidRPr="00BE717A">
        <w:rPr>
          <w:rFonts w:ascii="Times New Roman" w:hAnsi="Times New Roman"/>
          <w:sz w:val="24"/>
          <w:szCs w:val="24"/>
        </w:rPr>
        <w:t xml:space="preserve"> </w:t>
      </w:r>
      <w:r w:rsidR="0079484E">
        <w:rPr>
          <w:rFonts w:ascii="Times New Roman" w:hAnsi="Times New Roman"/>
          <w:sz w:val="24"/>
          <w:szCs w:val="24"/>
        </w:rPr>
        <w:t>obejmować będą</w:t>
      </w:r>
      <w:r w:rsidRPr="00BE717A">
        <w:rPr>
          <w:rFonts w:ascii="Times New Roman" w:hAnsi="Times New Roman"/>
          <w:sz w:val="24"/>
          <w:szCs w:val="24"/>
        </w:rPr>
        <w:t xml:space="preserve"> montaż kompletnych instalacji kolektorów słonecznych wraz z niezbędną armaturą kontrolno-pomiarową, przewodami, urządzeniami magazynującymi i sterującymi.</w:t>
      </w:r>
      <w:r w:rsidR="00AF7EBD" w:rsidRPr="00BE717A">
        <w:rPr>
          <w:rFonts w:ascii="Times New Roman" w:hAnsi="Times New Roman"/>
          <w:sz w:val="24"/>
          <w:szCs w:val="24"/>
        </w:rPr>
        <w:t xml:space="preserve"> </w:t>
      </w:r>
      <w:r w:rsidRPr="00BE717A">
        <w:rPr>
          <w:rFonts w:ascii="Times New Roman" w:hAnsi="Times New Roman"/>
          <w:sz w:val="24"/>
          <w:szCs w:val="24"/>
          <w:shd w:val="clear" w:color="auto" w:fill="FFFFFF"/>
        </w:rPr>
        <w:t xml:space="preserve">Wszystkie elementy wchodzące w kontakt z czynnikiem roboczym, wykonane są ze specjalnego stopu aluminium i stali nierdzewnej. Zastosowanie takich elementów gwarantuje bezpieczeństwo funkcjonowania instalacji solarnej. </w:t>
      </w:r>
    </w:p>
    <w:p w:rsidR="00195E11" w:rsidRPr="00BE717A" w:rsidRDefault="0079484E" w:rsidP="00E51308">
      <w:pPr>
        <w:tabs>
          <w:tab w:val="left" w:pos="567"/>
        </w:tabs>
        <w:spacing w:after="0" w:line="240" w:lineRule="auto"/>
        <w:ind w:left="0" w:firstLine="0"/>
        <w:rPr>
          <w:rFonts w:ascii="Times New Roman" w:hAnsi="Times New Roman"/>
          <w:sz w:val="24"/>
          <w:szCs w:val="24"/>
        </w:rPr>
      </w:pPr>
      <w:r>
        <w:rPr>
          <w:rFonts w:ascii="Times New Roman" w:hAnsi="Times New Roman"/>
          <w:b/>
          <w:bCs/>
          <w:iCs/>
          <w:sz w:val="24"/>
          <w:szCs w:val="24"/>
        </w:rPr>
        <w:tab/>
      </w:r>
      <w:r w:rsidR="0097787B" w:rsidRPr="00BE717A">
        <w:rPr>
          <w:rFonts w:ascii="Times New Roman" w:hAnsi="Times New Roman"/>
          <w:sz w:val="24"/>
          <w:szCs w:val="24"/>
        </w:rPr>
        <w:t xml:space="preserve">Do dalszych analiz przyjęto, że </w:t>
      </w:r>
      <w:r>
        <w:rPr>
          <w:rFonts w:ascii="Times New Roman" w:hAnsi="Times New Roman"/>
          <w:sz w:val="24"/>
          <w:szCs w:val="24"/>
        </w:rPr>
        <w:t xml:space="preserve">w Gminie Lipnik kolektory słoneczne zostaną zamontowane w 400 gospodarstwach domowych </w:t>
      </w:r>
      <w:r w:rsidR="0097787B" w:rsidRPr="00BE717A">
        <w:rPr>
          <w:rFonts w:ascii="Times New Roman" w:hAnsi="Times New Roman"/>
          <w:sz w:val="24"/>
          <w:szCs w:val="24"/>
        </w:rPr>
        <w:t xml:space="preserve">koszt kolektora słonecznego wraz z montażem i przeglądami rocznymi wynosi średnio 18 000 zł. </w:t>
      </w:r>
    </w:p>
    <w:p w:rsidR="005B1607" w:rsidRPr="00BE717A" w:rsidRDefault="005B1607" w:rsidP="005B1607">
      <w:pPr>
        <w:pStyle w:val="Akapitzlist1"/>
        <w:spacing w:after="0" w:line="240" w:lineRule="auto"/>
        <w:ind w:firstLine="0"/>
        <w:jc w:val="left"/>
        <w:rPr>
          <w:rFonts w:ascii="Times New Roman" w:hAnsi="Times New Roman"/>
          <w:sz w:val="24"/>
          <w:szCs w:val="24"/>
        </w:rPr>
      </w:pPr>
    </w:p>
    <w:p w:rsidR="00262BEC" w:rsidRPr="00BE717A" w:rsidRDefault="006C3F4E" w:rsidP="00303F1B">
      <w:pPr>
        <w:pStyle w:val="Nagwek2"/>
        <w:spacing w:before="0" w:after="0" w:line="240" w:lineRule="auto"/>
        <w:rPr>
          <w:rFonts w:ascii="Times New Roman" w:hAnsi="Times New Roman"/>
          <w:color w:val="auto"/>
          <w:sz w:val="24"/>
          <w:szCs w:val="24"/>
        </w:rPr>
      </w:pPr>
      <w:bookmarkStart w:id="28" w:name="_Toc468701988"/>
      <w:r w:rsidRPr="00BE717A">
        <w:rPr>
          <w:rFonts w:ascii="Times New Roman" w:hAnsi="Times New Roman"/>
          <w:color w:val="auto"/>
          <w:sz w:val="24"/>
          <w:szCs w:val="24"/>
        </w:rPr>
        <w:t>5.6</w:t>
      </w:r>
      <w:r w:rsidR="00262BEC" w:rsidRPr="00BE717A">
        <w:rPr>
          <w:rFonts w:ascii="Times New Roman" w:hAnsi="Times New Roman"/>
          <w:color w:val="auto"/>
          <w:sz w:val="24"/>
          <w:szCs w:val="24"/>
        </w:rPr>
        <w:t xml:space="preserve">. Kotły na biomasę </w:t>
      </w:r>
      <w:r w:rsidR="0086611B" w:rsidRPr="00BE717A">
        <w:rPr>
          <w:rFonts w:ascii="Times New Roman" w:hAnsi="Times New Roman"/>
          <w:color w:val="auto"/>
          <w:sz w:val="24"/>
          <w:szCs w:val="24"/>
        </w:rPr>
        <w:t>(pelet</w:t>
      </w:r>
      <w:r w:rsidR="0086611B" w:rsidRPr="0079484E">
        <w:rPr>
          <w:rFonts w:ascii="Times New Roman" w:hAnsi="Times New Roman"/>
          <w:color w:val="auto"/>
          <w:sz w:val="24"/>
          <w:szCs w:val="24"/>
        </w:rPr>
        <w:t>)</w:t>
      </w:r>
      <w:r w:rsidR="003C230A" w:rsidRPr="0079484E">
        <w:rPr>
          <w:rFonts w:ascii="Times New Roman" w:hAnsi="Times New Roman"/>
          <w:color w:val="auto"/>
          <w:sz w:val="24"/>
          <w:szCs w:val="24"/>
        </w:rPr>
        <w:t>, gaz ziemny</w:t>
      </w:r>
      <w:r w:rsidR="00623627" w:rsidRPr="0079484E">
        <w:rPr>
          <w:rFonts w:ascii="Times New Roman" w:hAnsi="Times New Roman"/>
          <w:color w:val="auto"/>
          <w:sz w:val="24"/>
          <w:szCs w:val="24"/>
        </w:rPr>
        <w:t xml:space="preserve"> i pompy ciepła</w:t>
      </w:r>
      <w:bookmarkEnd w:id="28"/>
    </w:p>
    <w:p w:rsidR="00BB0DDF" w:rsidRPr="00BE717A" w:rsidRDefault="00303F1B" w:rsidP="004C4F30">
      <w:pPr>
        <w:spacing w:after="0" w:line="240" w:lineRule="auto"/>
        <w:ind w:left="0"/>
        <w:rPr>
          <w:rFonts w:ascii="Times New Roman" w:hAnsi="Times New Roman"/>
          <w:sz w:val="24"/>
          <w:szCs w:val="24"/>
        </w:rPr>
      </w:pPr>
      <w:r w:rsidRPr="00BE717A">
        <w:rPr>
          <w:rFonts w:ascii="Times New Roman" w:hAnsi="Times New Roman"/>
          <w:sz w:val="24"/>
          <w:szCs w:val="24"/>
        </w:rPr>
        <w:tab/>
      </w:r>
    </w:p>
    <w:p w:rsidR="00623627" w:rsidRDefault="00686BC4" w:rsidP="00493BD1">
      <w:pPr>
        <w:spacing w:after="0" w:line="240" w:lineRule="auto"/>
        <w:ind w:left="0"/>
        <w:rPr>
          <w:rFonts w:ascii="Times New Roman" w:hAnsi="Times New Roman"/>
          <w:sz w:val="24"/>
          <w:szCs w:val="24"/>
        </w:rPr>
      </w:pPr>
      <w:r w:rsidRPr="00BE717A">
        <w:rPr>
          <w:rFonts w:ascii="Times New Roman" w:hAnsi="Times New Roman"/>
          <w:sz w:val="24"/>
          <w:szCs w:val="24"/>
        </w:rPr>
        <w:tab/>
      </w:r>
      <w:r w:rsidRPr="00BE717A">
        <w:rPr>
          <w:rFonts w:ascii="Times New Roman" w:hAnsi="Times New Roman"/>
          <w:sz w:val="24"/>
          <w:szCs w:val="24"/>
        </w:rPr>
        <w:tab/>
      </w:r>
      <w:r w:rsidR="00623627" w:rsidRPr="006C0DE4">
        <w:rPr>
          <w:rFonts w:ascii="Times New Roman" w:hAnsi="Times New Roman"/>
          <w:sz w:val="24"/>
          <w:szCs w:val="24"/>
        </w:rPr>
        <w:t xml:space="preserve">Z uwagi na znaczący udział energii elektrycznej wykorzystywanej do podgrzewania wody i związane z tym wysokie koszty, połowa gospodarstw domowych spośród </w:t>
      </w:r>
      <w:r w:rsidR="0079484E">
        <w:rPr>
          <w:rFonts w:ascii="Times New Roman" w:hAnsi="Times New Roman"/>
          <w:sz w:val="24"/>
          <w:szCs w:val="24"/>
        </w:rPr>
        <w:t>1</w:t>
      </w:r>
      <w:r w:rsidR="004C2247">
        <w:rPr>
          <w:rFonts w:ascii="Times New Roman" w:hAnsi="Times New Roman"/>
          <w:sz w:val="24"/>
          <w:szCs w:val="24"/>
        </w:rPr>
        <w:t>00</w:t>
      </w:r>
      <w:r w:rsidR="00623627" w:rsidRPr="006C0DE4">
        <w:rPr>
          <w:rFonts w:ascii="Times New Roman" w:hAnsi="Times New Roman"/>
          <w:sz w:val="24"/>
          <w:szCs w:val="24"/>
        </w:rPr>
        <w:t>, stosujący ten sposób wytwarzania c.w.u. deklarowała c</w:t>
      </w:r>
      <w:r w:rsidR="00F112C9">
        <w:rPr>
          <w:rFonts w:ascii="Times New Roman" w:hAnsi="Times New Roman"/>
          <w:sz w:val="24"/>
          <w:szCs w:val="24"/>
        </w:rPr>
        <w:t>hęć zastąpienia tradycyjnych boj</w:t>
      </w:r>
      <w:r w:rsidR="00623627" w:rsidRPr="006C0DE4">
        <w:rPr>
          <w:rFonts w:ascii="Times New Roman" w:hAnsi="Times New Roman"/>
          <w:sz w:val="24"/>
          <w:szCs w:val="24"/>
        </w:rPr>
        <w:t>lerów elektrycznych pompami ciepła (moc 1,5 kW)</w:t>
      </w:r>
      <w:r w:rsidR="00623627">
        <w:rPr>
          <w:rFonts w:ascii="Times New Roman" w:hAnsi="Times New Roman"/>
          <w:sz w:val="24"/>
          <w:szCs w:val="24"/>
        </w:rPr>
        <w:t xml:space="preserve">. W obliczeniach przyjęto, że </w:t>
      </w:r>
      <w:r w:rsidR="00623627" w:rsidRPr="006C0DE4">
        <w:rPr>
          <w:rFonts w:ascii="Times New Roman" w:hAnsi="Times New Roman"/>
          <w:sz w:val="24"/>
          <w:szCs w:val="24"/>
        </w:rPr>
        <w:t>wartość wspó</w:t>
      </w:r>
      <w:r w:rsidR="00623627">
        <w:rPr>
          <w:rFonts w:ascii="Times New Roman" w:hAnsi="Times New Roman"/>
          <w:sz w:val="24"/>
          <w:szCs w:val="24"/>
        </w:rPr>
        <w:t>łczynnika efektywności COP = 3,5</w:t>
      </w:r>
      <w:r w:rsidR="00623627" w:rsidRPr="006C0DE4">
        <w:rPr>
          <w:rFonts w:ascii="Times New Roman" w:hAnsi="Times New Roman"/>
          <w:sz w:val="24"/>
          <w:szCs w:val="24"/>
        </w:rPr>
        <w:t xml:space="preserve"> (COP = Coefficient of Performan</w:t>
      </w:r>
      <w:r w:rsidR="00623627">
        <w:rPr>
          <w:rFonts w:ascii="Times New Roman" w:hAnsi="Times New Roman"/>
          <w:sz w:val="24"/>
          <w:szCs w:val="24"/>
        </w:rPr>
        <w:t>ce, wg EN 255 przy parametrach -</w:t>
      </w:r>
      <w:r w:rsidR="00F112C9">
        <w:rPr>
          <w:rFonts w:ascii="Times New Roman" w:hAnsi="Times New Roman"/>
          <w:sz w:val="24"/>
          <w:szCs w:val="24"/>
        </w:rPr>
        <w:t xml:space="preserve"> </w:t>
      </w:r>
      <w:r w:rsidR="00623627" w:rsidRPr="006C0DE4">
        <w:rPr>
          <w:rFonts w:ascii="Times New Roman" w:hAnsi="Times New Roman"/>
          <w:sz w:val="24"/>
          <w:szCs w:val="24"/>
        </w:rPr>
        <w:t>powietrze 15 °C/woda</w:t>
      </w:r>
      <w:r w:rsidR="00F112C9">
        <w:rPr>
          <w:rFonts w:ascii="Times New Roman" w:hAnsi="Times New Roman"/>
          <w:sz w:val="24"/>
          <w:szCs w:val="24"/>
        </w:rPr>
        <w:t xml:space="preserve"> </w:t>
      </w:r>
      <w:r w:rsidR="00623627" w:rsidRPr="006C0DE4">
        <w:rPr>
          <w:rFonts w:ascii="Times New Roman" w:hAnsi="Times New Roman"/>
          <w:sz w:val="24"/>
          <w:szCs w:val="24"/>
        </w:rPr>
        <w:t>15-45 °C)</w:t>
      </w:r>
      <w:r w:rsidR="00623627">
        <w:rPr>
          <w:rFonts w:ascii="Times New Roman" w:hAnsi="Times New Roman"/>
          <w:sz w:val="24"/>
          <w:szCs w:val="24"/>
        </w:rPr>
        <w:t>, co oznacza 3,5 krotne zmniejszenie zużycia energii elektrycznej w stosunku do dotychczasowego (z 3,2 MWh/rok do 0,9 MWh/rok). Przy założeniu, że cena energii wynosi 0,60 zł/kWh, kwota oszczędności sięga 1 380 zł/rok.</w:t>
      </w:r>
    </w:p>
    <w:p w:rsidR="00686BC4" w:rsidRPr="00BE717A" w:rsidRDefault="00623627" w:rsidP="00493BD1">
      <w:pPr>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6BC4" w:rsidRPr="00BE717A">
        <w:rPr>
          <w:rFonts w:ascii="Times New Roman" w:hAnsi="Times New Roman"/>
          <w:sz w:val="24"/>
          <w:szCs w:val="24"/>
        </w:rPr>
        <w:t>Część gospo</w:t>
      </w:r>
      <w:r w:rsidR="00FA5694" w:rsidRPr="00BE717A">
        <w:rPr>
          <w:rFonts w:ascii="Times New Roman" w:hAnsi="Times New Roman"/>
          <w:sz w:val="24"/>
          <w:szCs w:val="24"/>
        </w:rPr>
        <w:t xml:space="preserve">darstw domowych </w:t>
      </w:r>
      <w:r w:rsidR="00686BC4" w:rsidRPr="00BE717A">
        <w:rPr>
          <w:rFonts w:ascii="Times New Roman" w:hAnsi="Times New Roman"/>
          <w:sz w:val="24"/>
          <w:szCs w:val="24"/>
        </w:rPr>
        <w:t xml:space="preserve">wykazywała również zainteresowanie wymianą </w:t>
      </w:r>
      <w:r w:rsidR="00686BC4" w:rsidRPr="0079484E">
        <w:rPr>
          <w:rFonts w:ascii="Times New Roman" w:hAnsi="Times New Roman"/>
          <w:sz w:val="24"/>
          <w:szCs w:val="24"/>
        </w:rPr>
        <w:t>tradycyjnych kotłów węglowych na opalane peletem</w:t>
      </w:r>
      <w:r w:rsidR="0086611B" w:rsidRPr="0079484E">
        <w:rPr>
          <w:rFonts w:ascii="Times New Roman" w:hAnsi="Times New Roman"/>
          <w:sz w:val="24"/>
          <w:szCs w:val="24"/>
        </w:rPr>
        <w:t>.</w:t>
      </w:r>
      <w:r w:rsidR="007B72D6" w:rsidRPr="0079484E">
        <w:rPr>
          <w:rFonts w:ascii="Times New Roman" w:hAnsi="Times New Roman"/>
          <w:sz w:val="24"/>
          <w:szCs w:val="24"/>
        </w:rPr>
        <w:t xml:space="preserve">. Do obliczeń przyjęto, że zapotrzebowanie na to biopaliwo do jednego kotła wynosi 10 t, o wartości opałowej </w:t>
      </w:r>
      <w:r w:rsidR="0079484E">
        <w:rPr>
          <w:rFonts w:ascii="Times New Roman" w:hAnsi="Times New Roman"/>
          <w:sz w:val="24"/>
          <w:szCs w:val="24"/>
        </w:rPr>
        <w:t>4,17</w:t>
      </w:r>
      <w:r w:rsidR="007B72D6" w:rsidRPr="0079484E">
        <w:rPr>
          <w:rFonts w:ascii="Times New Roman" w:hAnsi="Times New Roman"/>
          <w:sz w:val="24"/>
          <w:szCs w:val="24"/>
        </w:rPr>
        <w:t xml:space="preserve"> GJ/t.</w:t>
      </w:r>
      <w:r w:rsidR="003C230A" w:rsidRPr="0079484E">
        <w:rPr>
          <w:rFonts w:ascii="Times New Roman" w:hAnsi="Times New Roman"/>
          <w:sz w:val="24"/>
          <w:szCs w:val="24"/>
        </w:rPr>
        <w:t xml:space="preserve"> W przypadku gazu pr</w:t>
      </w:r>
      <w:r w:rsidR="0079484E" w:rsidRPr="0079484E">
        <w:rPr>
          <w:rFonts w:ascii="Times New Roman" w:hAnsi="Times New Roman"/>
          <w:sz w:val="24"/>
          <w:szCs w:val="24"/>
        </w:rPr>
        <w:t>zyjęto założenie, że wymiana 1</w:t>
      </w:r>
      <w:r w:rsidR="003C230A" w:rsidRPr="0079484E">
        <w:rPr>
          <w:rFonts w:ascii="Times New Roman" w:hAnsi="Times New Roman"/>
          <w:sz w:val="24"/>
          <w:szCs w:val="24"/>
        </w:rPr>
        <w:t xml:space="preserve">00 kotłów węglowych przyczyni się do zmniejszenia </w:t>
      </w:r>
      <w:r w:rsidR="00175BC8" w:rsidRPr="0079484E">
        <w:rPr>
          <w:rFonts w:ascii="Times New Roman" w:hAnsi="Times New Roman"/>
          <w:sz w:val="24"/>
          <w:szCs w:val="24"/>
        </w:rPr>
        <w:t>zużyc</w:t>
      </w:r>
      <w:r w:rsidR="0079484E" w:rsidRPr="0079484E">
        <w:rPr>
          <w:rFonts w:ascii="Times New Roman" w:hAnsi="Times New Roman"/>
          <w:sz w:val="24"/>
          <w:szCs w:val="24"/>
        </w:rPr>
        <w:t>ia węgla kamiennego o 3</w:t>
      </w:r>
      <w:r w:rsidR="00175BC8" w:rsidRPr="0079484E">
        <w:rPr>
          <w:rFonts w:ascii="Times New Roman" w:hAnsi="Times New Roman"/>
          <w:sz w:val="24"/>
          <w:szCs w:val="24"/>
        </w:rPr>
        <w:t>00 t (</w:t>
      </w:r>
      <w:r w:rsidR="0079484E" w:rsidRPr="0079484E">
        <w:rPr>
          <w:rFonts w:ascii="Times New Roman" w:hAnsi="Times New Roman"/>
          <w:sz w:val="24"/>
          <w:szCs w:val="24"/>
        </w:rPr>
        <w:t>1 917</w:t>
      </w:r>
      <w:r w:rsidR="003C230A" w:rsidRPr="0079484E">
        <w:rPr>
          <w:rFonts w:ascii="Times New Roman" w:hAnsi="Times New Roman"/>
          <w:sz w:val="24"/>
          <w:szCs w:val="24"/>
        </w:rPr>
        <w:t xml:space="preserve"> </w:t>
      </w:r>
      <w:r w:rsidR="0079484E" w:rsidRPr="0079484E">
        <w:rPr>
          <w:rFonts w:ascii="Times New Roman" w:hAnsi="Times New Roman"/>
          <w:sz w:val="24"/>
          <w:szCs w:val="24"/>
        </w:rPr>
        <w:t>MWh</w:t>
      </w:r>
      <w:r w:rsidR="003C230A" w:rsidRPr="0079484E">
        <w:rPr>
          <w:rFonts w:ascii="Times New Roman" w:hAnsi="Times New Roman"/>
          <w:sz w:val="24"/>
          <w:szCs w:val="24"/>
        </w:rPr>
        <w:t>).</w:t>
      </w:r>
    </w:p>
    <w:p w:rsidR="005F51CA" w:rsidRPr="00BE717A" w:rsidRDefault="00363A4A" w:rsidP="00493BD1">
      <w:pPr>
        <w:spacing w:after="0" w:line="240" w:lineRule="auto"/>
        <w:ind w:left="0"/>
        <w:rPr>
          <w:rFonts w:ascii="Times New Roman" w:hAnsi="Times New Roman"/>
          <w:sz w:val="24"/>
          <w:szCs w:val="24"/>
        </w:rPr>
      </w:pPr>
      <w:r w:rsidRPr="00BE717A">
        <w:rPr>
          <w:rFonts w:ascii="Times New Roman" w:hAnsi="Times New Roman"/>
          <w:sz w:val="24"/>
          <w:szCs w:val="24"/>
        </w:rPr>
        <w:tab/>
      </w:r>
    </w:p>
    <w:p w:rsidR="009E20D9" w:rsidRPr="00BE717A" w:rsidRDefault="006C3F4E" w:rsidP="00493BD1">
      <w:pPr>
        <w:pStyle w:val="Nagwek2"/>
        <w:spacing w:before="0" w:after="0" w:line="240" w:lineRule="auto"/>
        <w:rPr>
          <w:rFonts w:ascii="Times New Roman" w:hAnsi="Times New Roman"/>
          <w:color w:val="auto"/>
          <w:sz w:val="24"/>
          <w:szCs w:val="24"/>
        </w:rPr>
      </w:pPr>
      <w:bookmarkStart w:id="29" w:name="_Toc468701989"/>
      <w:r w:rsidRPr="00BE717A">
        <w:rPr>
          <w:rFonts w:ascii="Times New Roman" w:hAnsi="Times New Roman"/>
          <w:color w:val="auto"/>
          <w:sz w:val="24"/>
          <w:szCs w:val="24"/>
        </w:rPr>
        <w:t>5.7</w:t>
      </w:r>
      <w:r w:rsidR="009E20D9" w:rsidRPr="00BE717A">
        <w:rPr>
          <w:rFonts w:ascii="Times New Roman" w:hAnsi="Times New Roman"/>
          <w:color w:val="auto"/>
          <w:sz w:val="24"/>
          <w:szCs w:val="24"/>
        </w:rPr>
        <w:t>. Transport i ciągniki rolnicze</w:t>
      </w:r>
      <w:bookmarkEnd w:id="29"/>
    </w:p>
    <w:p w:rsidR="00493BD1" w:rsidRPr="00BE717A" w:rsidRDefault="00493BD1" w:rsidP="00493BD1">
      <w:pPr>
        <w:spacing w:after="0" w:line="240" w:lineRule="auto"/>
        <w:ind w:left="0"/>
        <w:rPr>
          <w:sz w:val="24"/>
          <w:szCs w:val="24"/>
        </w:rPr>
      </w:pPr>
    </w:p>
    <w:p w:rsidR="00891E15" w:rsidRPr="00BE717A" w:rsidRDefault="00943098" w:rsidP="00493BD1">
      <w:pPr>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Z uwagi na przebieg przez </w:t>
      </w:r>
      <w:r w:rsidR="0079484E">
        <w:rPr>
          <w:rFonts w:ascii="Times New Roman" w:hAnsi="Times New Roman"/>
          <w:sz w:val="24"/>
          <w:szCs w:val="24"/>
        </w:rPr>
        <w:t>obszar Gminy Lipnik dróg</w:t>
      </w:r>
      <w:r w:rsidR="002E4A4F" w:rsidRPr="00BE717A">
        <w:rPr>
          <w:rFonts w:ascii="Times New Roman" w:hAnsi="Times New Roman"/>
          <w:sz w:val="24"/>
          <w:szCs w:val="24"/>
        </w:rPr>
        <w:t xml:space="preserve"> </w:t>
      </w:r>
      <w:r w:rsidR="0079484E">
        <w:rPr>
          <w:rFonts w:ascii="Times New Roman" w:hAnsi="Times New Roman"/>
          <w:sz w:val="24"/>
          <w:szCs w:val="24"/>
        </w:rPr>
        <w:t>krajowych</w:t>
      </w:r>
      <w:r w:rsidR="002E4A4F" w:rsidRPr="00BE717A">
        <w:rPr>
          <w:rFonts w:ascii="Times New Roman" w:hAnsi="Times New Roman"/>
          <w:sz w:val="24"/>
          <w:szCs w:val="24"/>
        </w:rPr>
        <w:t xml:space="preserve"> nr </w:t>
      </w:r>
      <w:r w:rsidR="0079484E">
        <w:rPr>
          <w:rFonts w:ascii="Times New Roman" w:hAnsi="Times New Roman"/>
          <w:sz w:val="24"/>
          <w:szCs w:val="24"/>
        </w:rPr>
        <w:t>9 i 77</w:t>
      </w:r>
      <w:r w:rsidR="002E4A4F" w:rsidRPr="00BE717A">
        <w:rPr>
          <w:rFonts w:ascii="Times New Roman" w:hAnsi="Times New Roman"/>
          <w:sz w:val="24"/>
          <w:szCs w:val="24"/>
        </w:rPr>
        <w:t xml:space="preserve"> </w:t>
      </w:r>
      <w:r w:rsidR="00A5424B" w:rsidRPr="00BE717A">
        <w:rPr>
          <w:rFonts w:ascii="Times New Roman" w:hAnsi="Times New Roman"/>
          <w:sz w:val="24"/>
          <w:szCs w:val="24"/>
        </w:rPr>
        <w:t xml:space="preserve">oraz dróg </w:t>
      </w:r>
      <w:r w:rsidR="0079484E">
        <w:rPr>
          <w:rFonts w:ascii="Times New Roman" w:hAnsi="Times New Roman"/>
          <w:sz w:val="24"/>
          <w:szCs w:val="24"/>
        </w:rPr>
        <w:t>powiatowych</w:t>
      </w:r>
      <w:r w:rsidR="00A5424B" w:rsidRPr="00BE717A">
        <w:rPr>
          <w:rFonts w:ascii="Times New Roman" w:hAnsi="Times New Roman"/>
          <w:sz w:val="24"/>
          <w:szCs w:val="24"/>
        </w:rPr>
        <w:t xml:space="preserve"> </w:t>
      </w:r>
      <w:r w:rsidR="00F112C9">
        <w:rPr>
          <w:rFonts w:ascii="Times New Roman" w:hAnsi="Times New Roman"/>
          <w:sz w:val="24"/>
          <w:szCs w:val="24"/>
        </w:rPr>
        <w:t xml:space="preserve">znaczący udział w </w:t>
      </w:r>
      <w:r w:rsidR="002E4A4F" w:rsidRPr="00BE717A">
        <w:rPr>
          <w:rFonts w:ascii="Times New Roman" w:hAnsi="Times New Roman"/>
          <w:sz w:val="24"/>
          <w:szCs w:val="24"/>
        </w:rPr>
        <w:t xml:space="preserve">strukturze całkowitej emisji ma </w:t>
      </w:r>
      <w:r w:rsidR="0074153B" w:rsidRPr="00BE717A">
        <w:rPr>
          <w:rFonts w:ascii="Times New Roman" w:hAnsi="Times New Roman"/>
          <w:sz w:val="24"/>
          <w:szCs w:val="24"/>
        </w:rPr>
        <w:t>transport, na który</w:t>
      </w:r>
      <w:r w:rsidR="002E4A4F" w:rsidRPr="00BE717A">
        <w:rPr>
          <w:rFonts w:ascii="Times New Roman" w:hAnsi="Times New Roman"/>
          <w:sz w:val="24"/>
          <w:szCs w:val="24"/>
        </w:rPr>
        <w:t xml:space="preserve"> </w:t>
      </w:r>
      <w:r w:rsidR="0074153B" w:rsidRPr="00BE717A">
        <w:rPr>
          <w:rFonts w:ascii="Times New Roman" w:hAnsi="Times New Roman"/>
          <w:sz w:val="24"/>
          <w:szCs w:val="24"/>
        </w:rPr>
        <w:t xml:space="preserve">łącznie z ciągnikami i samobieżnymi maszynami </w:t>
      </w:r>
      <w:r w:rsidR="002E4A4F" w:rsidRPr="00BE717A">
        <w:rPr>
          <w:rFonts w:ascii="Times New Roman" w:hAnsi="Times New Roman"/>
          <w:sz w:val="24"/>
          <w:szCs w:val="24"/>
        </w:rPr>
        <w:t>rolniczy</w:t>
      </w:r>
      <w:r w:rsidR="0074153B" w:rsidRPr="00BE717A">
        <w:rPr>
          <w:rFonts w:ascii="Times New Roman" w:hAnsi="Times New Roman"/>
          <w:sz w:val="24"/>
          <w:szCs w:val="24"/>
        </w:rPr>
        <w:t xml:space="preserve">mi przypada </w:t>
      </w:r>
      <w:r w:rsidR="00EB2E4C">
        <w:rPr>
          <w:rFonts w:ascii="Times New Roman" w:hAnsi="Times New Roman"/>
          <w:sz w:val="24"/>
          <w:szCs w:val="24"/>
        </w:rPr>
        <w:t>52</w:t>
      </w:r>
      <w:r w:rsidR="004C5C27" w:rsidRPr="00BE717A">
        <w:rPr>
          <w:rFonts w:ascii="Times New Roman" w:hAnsi="Times New Roman"/>
          <w:sz w:val="24"/>
          <w:szCs w:val="24"/>
        </w:rPr>
        <w:t>,</w:t>
      </w:r>
      <w:r w:rsidR="00EB2E4C">
        <w:rPr>
          <w:rFonts w:ascii="Times New Roman" w:hAnsi="Times New Roman"/>
          <w:sz w:val="24"/>
          <w:szCs w:val="24"/>
        </w:rPr>
        <w:t>9</w:t>
      </w:r>
      <w:r w:rsidR="0074153B" w:rsidRPr="00BE717A">
        <w:rPr>
          <w:rFonts w:ascii="Times New Roman" w:hAnsi="Times New Roman"/>
          <w:sz w:val="24"/>
          <w:szCs w:val="24"/>
        </w:rPr>
        <w:t>% emisji CO</w:t>
      </w:r>
      <w:r w:rsidR="0074153B" w:rsidRPr="00BE717A">
        <w:rPr>
          <w:rFonts w:ascii="Times New Roman" w:hAnsi="Times New Roman"/>
          <w:sz w:val="24"/>
          <w:szCs w:val="24"/>
          <w:vertAlign w:val="subscript"/>
        </w:rPr>
        <w:t>2</w:t>
      </w:r>
      <w:r w:rsidR="0074153B" w:rsidRPr="00BE717A">
        <w:rPr>
          <w:rFonts w:ascii="Times New Roman" w:hAnsi="Times New Roman"/>
          <w:sz w:val="24"/>
          <w:szCs w:val="24"/>
        </w:rPr>
        <w:t>.</w:t>
      </w:r>
      <w:r w:rsidR="009B5BFB" w:rsidRPr="00BE717A">
        <w:rPr>
          <w:rFonts w:ascii="Times New Roman" w:hAnsi="Times New Roman"/>
          <w:sz w:val="24"/>
          <w:szCs w:val="24"/>
        </w:rPr>
        <w:t xml:space="preserve"> W Unii Europejskiej z tych źródeł pochodzi około 30% całkowitej emisji CO</w:t>
      </w:r>
      <w:r w:rsidR="009B5BFB" w:rsidRPr="00BE717A">
        <w:rPr>
          <w:rFonts w:ascii="Times New Roman" w:hAnsi="Times New Roman"/>
          <w:sz w:val="24"/>
          <w:szCs w:val="24"/>
          <w:vertAlign w:val="subscript"/>
        </w:rPr>
        <w:t>2</w:t>
      </w:r>
      <w:r w:rsidR="009B5BFB" w:rsidRPr="00BE717A">
        <w:rPr>
          <w:rFonts w:ascii="Times New Roman" w:hAnsi="Times New Roman"/>
          <w:sz w:val="24"/>
          <w:szCs w:val="24"/>
        </w:rPr>
        <w:t xml:space="preserve">, stąd też Komisja Europejska podejmuje wiele działań na rzecz ograniczania tych zanieczyszczeń, np.: zwiększenie stosowania biopaliw, promocję pojazdów </w:t>
      </w:r>
      <w:r w:rsidR="00891E15" w:rsidRPr="00BE717A">
        <w:rPr>
          <w:rFonts w:ascii="Times New Roman" w:hAnsi="Times New Roman"/>
          <w:sz w:val="24"/>
          <w:szCs w:val="24"/>
        </w:rPr>
        <w:t xml:space="preserve">energooszczędnych, w tym </w:t>
      </w:r>
      <w:r w:rsidR="009B5BFB" w:rsidRPr="00BE717A">
        <w:rPr>
          <w:rFonts w:ascii="Times New Roman" w:hAnsi="Times New Roman"/>
          <w:sz w:val="24"/>
          <w:szCs w:val="24"/>
        </w:rPr>
        <w:t xml:space="preserve">z silnikami hybrydowym i elektrycznymi </w:t>
      </w:r>
      <w:r w:rsidR="00186C1C" w:rsidRPr="00BE717A">
        <w:rPr>
          <w:rFonts w:ascii="Times New Roman" w:hAnsi="Times New Roman"/>
          <w:sz w:val="24"/>
          <w:szCs w:val="24"/>
        </w:rPr>
        <w:t xml:space="preserve">oraz wprowadzanie </w:t>
      </w:r>
      <w:r w:rsidR="00891E15" w:rsidRPr="00BE717A">
        <w:rPr>
          <w:rFonts w:ascii="Times New Roman" w:hAnsi="Times New Roman"/>
          <w:sz w:val="24"/>
          <w:szCs w:val="24"/>
        </w:rPr>
        <w:t>limitów CO</w:t>
      </w:r>
      <w:r w:rsidR="00891E15" w:rsidRPr="00BE717A">
        <w:rPr>
          <w:rFonts w:ascii="Times New Roman" w:hAnsi="Times New Roman"/>
          <w:sz w:val="24"/>
          <w:szCs w:val="24"/>
          <w:vertAlign w:val="subscript"/>
        </w:rPr>
        <w:t>2</w:t>
      </w:r>
      <w:r w:rsidR="00891E15" w:rsidRPr="00BE717A">
        <w:rPr>
          <w:rFonts w:ascii="Times New Roman" w:hAnsi="Times New Roman"/>
          <w:sz w:val="24"/>
          <w:szCs w:val="24"/>
        </w:rPr>
        <w:t xml:space="preserve"> dla nowych samochodów osobowych. Pierwsze limity powstały w Unii  Europejskiej na przełomie lat 1998/1999. Było to wolontaryjn</w:t>
      </w:r>
      <w:r w:rsidR="00F112C9">
        <w:rPr>
          <w:rFonts w:ascii="Times New Roman" w:hAnsi="Times New Roman"/>
          <w:sz w:val="24"/>
          <w:szCs w:val="24"/>
        </w:rPr>
        <w:t>e porozumienie pomiędzy  Komisją</w:t>
      </w:r>
      <w:r w:rsidR="00891E15" w:rsidRPr="00BE717A">
        <w:rPr>
          <w:rFonts w:ascii="Times New Roman" w:hAnsi="Times New Roman"/>
          <w:sz w:val="24"/>
          <w:szCs w:val="24"/>
        </w:rPr>
        <w:t xml:space="preserve"> Europejską a firmami samochodowymi, reprezentowanymi przez: ACEA  </w:t>
      </w:r>
      <w:r w:rsidR="00F112C9">
        <w:rPr>
          <w:rFonts w:ascii="Times New Roman" w:hAnsi="Times New Roman"/>
          <w:sz w:val="24"/>
          <w:szCs w:val="24"/>
        </w:rPr>
        <w:t>(European Automobile Manufacturer</w:t>
      </w:r>
      <w:r w:rsidR="00891E15" w:rsidRPr="00BE717A">
        <w:rPr>
          <w:rFonts w:ascii="Times New Roman" w:hAnsi="Times New Roman"/>
          <w:sz w:val="24"/>
          <w:szCs w:val="24"/>
        </w:rPr>
        <w:t>s</w:t>
      </w:r>
      <w:r w:rsidR="00F112C9">
        <w:rPr>
          <w:rFonts w:ascii="Times New Roman" w:hAnsi="Times New Roman"/>
          <w:sz w:val="24"/>
          <w:szCs w:val="24"/>
        </w:rPr>
        <w:t>’</w:t>
      </w:r>
      <w:r w:rsidR="00891E15" w:rsidRPr="00BE717A">
        <w:rPr>
          <w:rFonts w:ascii="Times New Roman" w:hAnsi="Times New Roman"/>
          <w:sz w:val="24"/>
          <w:szCs w:val="24"/>
        </w:rPr>
        <w:t xml:space="preserve"> Association), JAMA (Japanes</w:t>
      </w:r>
      <w:r w:rsidR="00F112C9">
        <w:rPr>
          <w:rFonts w:ascii="Times New Roman" w:hAnsi="Times New Roman"/>
          <w:sz w:val="24"/>
          <w:szCs w:val="24"/>
        </w:rPr>
        <w:t>e Automobile  Manufacturers Ass</w:t>
      </w:r>
      <w:r w:rsidR="00891E15" w:rsidRPr="00BE717A">
        <w:rPr>
          <w:rFonts w:ascii="Times New Roman" w:hAnsi="Times New Roman"/>
          <w:sz w:val="24"/>
          <w:szCs w:val="24"/>
        </w:rPr>
        <w:t>ociation) i KAMA (Korean Automobi</w:t>
      </w:r>
      <w:r w:rsidR="00F112C9">
        <w:rPr>
          <w:rFonts w:ascii="Times New Roman" w:hAnsi="Times New Roman"/>
          <w:sz w:val="24"/>
          <w:szCs w:val="24"/>
        </w:rPr>
        <w:t xml:space="preserve">le Manufacturers Association), </w:t>
      </w:r>
      <w:r w:rsidR="00891E15" w:rsidRPr="00BE717A">
        <w:rPr>
          <w:rFonts w:ascii="Times New Roman" w:hAnsi="Times New Roman"/>
          <w:sz w:val="24"/>
          <w:szCs w:val="24"/>
        </w:rPr>
        <w:t>które ustalało poziom emisji dopuszczalnej 140 g/km. W kwietniu 2009 roku ustalono obligatoryjną wartość graniczną CO</w:t>
      </w:r>
      <w:r w:rsidR="00891E15" w:rsidRPr="00BE717A">
        <w:rPr>
          <w:rFonts w:ascii="Times New Roman" w:hAnsi="Times New Roman"/>
          <w:sz w:val="24"/>
          <w:szCs w:val="24"/>
          <w:vertAlign w:val="subscript"/>
        </w:rPr>
        <w:t>2</w:t>
      </w:r>
      <w:r w:rsidR="00891E15" w:rsidRPr="00BE717A">
        <w:rPr>
          <w:rFonts w:ascii="Times New Roman" w:hAnsi="Times New Roman"/>
          <w:sz w:val="24"/>
          <w:szCs w:val="24"/>
        </w:rPr>
        <w:t xml:space="preserve"> wynoszącą 130 g/km. Jednocześnie  zdefiniowano długoterminowy cel obniżenia emisji CO</w:t>
      </w:r>
      <w:r w:rsidR="00891E15" w:rsidRPr="00BE717A">
        <w:rPr>
          <w:rFonts w:ascii="Times New Roman" w:hAnsi="Times New Roman"/>
          <w:sz w:val="24"/>
          <w:szCs w:val="24"/>
          <w:vertAlign w:val="subscript"/>
        </w:rPr>
        <w:t>2</w:t>
      </w:r>
      <w:r w:rsidR="00891E15" w:rsidRPr="00BE717A">
        <w:rPr>
          <w:rFonts w:ascii="Times New Roman" w:hAnsi="Times New Roman"/>
          <w:sz w:val="24"/>
          <w:szCs w:val="24"/>
        </w:rPr>
        <w:t xml:space="preserve"> do wartości 95 g/km w roku  2020 (443/2009/EC).</w:t>
      </w:r>
    </w:p>
    <w:p w:rsidR="00B065B6" w:rsidRPr="00EB2E4C" w:rsidRDefault="00891E15" w:rsidP="005F51CA">
      <w:pPr>
        <w:spacing w:after="0" w:line="240" w:lineRule="auto"/>
        <w:ind w:left="0" w:firstLine="709"/>
        <w:rPr>
          <w:rFonts w:ascii="Times New Roman" w:hAnsi="Times New Roman"/>
          <w:sz w:val="24"/>
          <w:szCs w:val="24"/>
        </w:rPr>
      </w:pPr>
      <w:r w:rsidRPr="00BE717A">
        <w:rPr>
          <w:rFonts w:ascii="Times New Roman" w:hAnsi="Times New Roman"/>
          <w:sz w:val="24"/>
          <w:szCs w:val="24"/>
        </w:rPr>
        <w:t>Biorąc p</w:t>
      </w:r>
      <w:r w:rsidR="00F112C9">
        <w:rPr>
          <w:rFonts w:ascii="Times New Roman" w:hAnsi="Times New Roman"/>
          <w:sz w:val="24"/>
          <w:szCs w:val="24"/>
        </w:rPr>
        <w:t>od uwagę powyższe uwarunkowania</w:t>
      </w:r>
      <w:r w:rsidR="003C230A">
        <w:rPr>
          <w:rFonts w:ascii="Times New Roman" w:hAnsi="Times New Roman"/>
          <w:sz w:val="24"/>
          <w:szCs w:val="24"/>
        </w:rPr>
        <w:t xml:space="preserve"> </w:t>
      </w:r>
      <w:r w:rsidR="002B78CD">
        <w:rPr>
          <w:rFonts w:ascii="Times New Roman" w:hAnsi="Times New Roman"/>
          <w:sz w:val="24"/>
          <w:szCs w:val="24"/>
        </w:rPr>
        <w:t xml:space="preserve">oraz </w:t>
      </w:r>
      <w:r w:rsidR="00411D67" w:rsidRPr="00BE717A">
        <w:rPr>
          <w:rFonts w:ascii="Times New Roman" w:hAnsi="Times New Roman"/>
          <w:sz w:val="24"/>
          <w:szCs w:val="24"/>
        </w:rPr>
        <w:t xml:space="preserve">działania </w:t>
      </w:r>
      <w:r w:rsidR="006C2D9F" w:rsidRPr="00BE717A">
        <w:rPr>
          <w:rFonts w:ascii="Times New Roman" w:hAnsi="Times New Roman"/>
          <w:sz w:val="24"/>
          <w:szCs w:val="24"/>
        </w:rPr>
        <w:t xml:space="preserve">Generalnej Dyrekcji Dróg Krajowych i Autostrad, </w:t>
      </w:r>
      <w:r w:rsidR="00411D67" w:rsidRPr="00BE717A">
        <w:rPr>
          <w:rFonts w:ascii="Times New Roman" w:hAnsi="Times New Roman"/>
          <w:sz w:val="24"/>
          <w:szCs w:val="24"/>
        </w:rPr>
        <w:t xml:space="preserve">Zarządu Dróg Powiatowych w </w:t>
      </w:r>
      <w:r w:rsidR="00EB2E4C">
        <w:rPr>
          <w:rFonts w:ascii="Times New Roman" w:hAnsi="Times New Roman"/>
          <w:sz w:val="24"/>
          <w:szCs w:val="24"/>
        </w:rPr>
        <w:t>Opatowie</w:t>
      </w:r>
      <w:r w:rsidR="00411D67" w:rsidRPr="00BE717A">
        <w:rPr>
          <w:rFonts w:ascii="Times New Roman" w:hAnsi="Times New Roman"/>
          <w:sz w:val="24"/>
          <w:szCs w:val="24"/>
        </w:rPr>
        <w:t xml:space="preserve"> oraz </w:t>
      </w:r>
      <w:r w:rsidR="00EB2E4C">
        <w:rPr>
          <w:rFonts w:ascii="Times New Roman" w:hAnsi="Times New Roman"/>
          <w:sz w:val="24"/>
          <w:szCs w:val="24"/>
        </w:rPr>
        <w:t>Gminy Lipnik</w:t>
      </w:r>
      <w:r w:rsidR="00411D67" w:rsidRPr="00BE717A">
        <w:rPr>
          <w:rFonts w:ascii="Times New Roman" w:hAnsi="Times New Roman"/>
          <w:sz w:val="24"/>
          <w:szCs w:val="24"/>
        </w:rPr>
        <w:t>, zmierzających do poprawy stanu dróg (głównie poprzez</w:t>
      </w:r>
      <w:r w:rsidR="006C2D9F" w:rsidRPr="00BE717A">
        <w:rPr>
          <w:rFonts w:ascii="Times New Roman" w:hAnsi="Times New Roman"/>
          <w:sz w:val="24"/>
          <w:szCs w:val="24"/>
        </w:rPr>
        <w:t xml:space="preserve"> budowę obwodnicy oraz przebudowę </w:t>
      </w:r>
      <w:r w:rsidR="00411D67" w:rsidRPr="00BE717A">
        <w:rPr>
          <w:rFonts w:ascii="Times New Roman" w:hAnsi="Times New Roman"/>
          <w:sz w:val="24"/>
          <w:szCs w:val="24"/>
        </w:rPr>
        <w:t xml:space="preserve"> i remonty), a tym samym płynności ruchu oraz budowę ścieżek rowerowych, </w:t>
      </w:r>
      <w:r w:rsidRPr="00BE717A">
        <w:rPr>
          <w:rFonts w:ascii="Times New Roman" w:hAnsi="Times New Roman"/>
          <w:sz w:val="24"/>
          <w:szCs w:val="24"/>
        </w:rPr>
        <w:t xml:space="preserve">założono, że </w:t>
      </w:r>
      <w:r w:rsidRPr="00EB2E4C">
        <w:rPr>
          <w:rFonts w:ascii="Times New Roman" w:hAnsi="Times New Roman"/>
          <w:sz w:val="24"/>
          <w:szCs w:val="24"/>
        </w:rPr>
        <w:lastRenderedPageBreak/>
        <w:t xml:space="preserve">średnioroczne oszczędności paliwa wyniosą: oleju napędowego </w:t>
      </w:r>
      <w:r w:rsidR="00E16148" w:rsidRPr="00EB2E4C">
        <w:rPr>
          <w:rFonts w:ascii="Times New Roman" w:hAnsi="Times New Roman"/>
          <w:sz w:val="24"/>
          <w:szCs w:val="24"/>
        </w:rPr>
        <w:t>–</w:t>
      </w:r>
      <w:r w:rsidRPr="00EB2E4C">
        <w:rPr>
          <w:rFonts w:ascii="Times New Roman" w:hAnsi="Times New Roman"/>
          <w:sz w:val="24"/>
          <w:szCs w:val="24"/>
        </w:rPr>
        <w:t xml:space="preserve"> </w:t>
      </w:r>
      <w:r w:rsidR="00B065B6" w:rsidRPr="00EB2E4C">
        <w:rPr>
          <w:rFonts w:ascii="Times New Roman" w:hAnsi="Times New Roman"/>
          <w:sz w:val="24"/>
          <w:szCs w:val="24"/>
        </w:rPr>
        <w:t>3 648 MWh</w:t>
      </w:r>
      <w:r w:rsidR="00E16148" w:rsidRPr="00EB2E4C">
        <w:rPr>
          <w:rFonts w:ascii="Times New Roman" w:hAnsi="Times New Roman"/>
          <w:sz w:val="24"/>
          <w:szCs w:val="24"/>
        </w:rPr>
        <w:t xml:space="preserve">; benzyn – </w:t>
      </w:r>
      <w:r w:rsidR="00B065B6" w:rsidRPr="00EB2E4C">
        <w:rPr>
          <w:rFonts w:ascii="Times New Roman" w:hAnsi="Times New Roman"/>
          <w:sz w:val="24"/>
          <w:szCs w:val="24"/>
        </w:rPr>
        <w:t>1 270 MWh</w:t>
      </w:r>
      <w:r w:rsidR="004A4B1F" w:rsidRPr="00EB2E4C">
        <w:rPr>
          <w:rFonts w:ascii="Times New Roman" w:hAnsi="Times New Roman"/>
          <w:sz w:val="24"/>
          <w:szCs w:val="24"/>
        </w:rPr>
        <w:t>, co wpłynie na zmniejszenie emisji CO</w:t>
      </w:r>
      <w:r w:rsidR="004A4B1F" w:rsidRPr="00EB2E4C">
        <w:rPr>
          <w:rFonts w:ascii="Times New Roman" w:hAnsi="Times New Roman"/>
          <w:sz w:val="24"/>
          <w:szCs w:val="24"/>
          <w:vertAlign w:val="subscript"/>
        </w:rPr>
        <w:t>2</w:t>
      </w:r>
      <w:r w:rsidR="006C2D9F" w:rsidRPr="00EB2E4C">
        <w:rPr>
          <w:rFonts w:ascii="Times New Roman" w:hAnsi="Times New Roman"/>
          <w:sz w:val="24"/>
          <w:szCs w:val="24"/>
        </w:rPr>
        <w:t xml:space="preserve"> odpowi</w:t>
      </w:r>
      <w:r w:rsidR="000E45CF" w:rsidRPr="00EB2E4C">
        <w:rPr>
          <w:rFonts w:ascii="Times New Roman" w:hAnsi="Times New Roman"/>
          <w:sz w:val="24"/>
          <w:szCs w:val="24"/>
        </w:rPr>
        <w:t>ednio o 974</w:t>
      </w:r>
      <w:r w:rsidR="004A4B1F" w:rsidRPr="00EB2E4C">
        <w:rPr>
          <w:rFonts w:ascii="Times New Roman" w:hAnsi="Times New Roman"/>
          <w:sz w:val="24"/>
          <w:szCs w:val="24"/>
        </w:rPr>
        <w:t xml:space="preserve"> i </w:t>
      </w:r>
      <w:r w:rsidR="000E45CF" w:rsidRPr="00EB2E4C">
        <w:rPr>
          <w:rFonts w:ascii="Times New Roman" w:hAnsi="Times New Roman"/>
          <w:sz w:val="24"/>
          <w:szCs w:val="24"/>
        </w:rPr>
        <w:t>316</w:t>
      </w:r>
      <w:r w:rsidR="004A4B1F" w:rsidRPr="00EB2E4C">
        <w:rPr>
          <w:rFonts w:ascii="Times New Roman" w:hAnsi="Times New Roman"/>
          <w:sz w:val="24"/>
          <w:szCs w:val="24"/>
        </w:rPr>
        <w:t xml:space="preserve"> t/rok.</w:t>
      </w:r>
    </w:p>
    <w:p w:rsidR="0070485B" w:rsidRPr="00EB2E4C" w:rsidRDefault="001B70CC" w:rsidP="005F51CA">
      <w:pPr>
        <w:spacing w:after="0" w:line="240" w:lineRule="auto"/>
        <w:ind w:left="0" w:firstLine="709"/>
        <w:rPr>
          <w:rFonts w:ascii="Times New Roman" w:hAnsi="Times New Roman"/>
          <w:sz w:val="24"/>
          <w:szCs w:val="24"/>
        </w:rPr>
      </w:pPr>
      <w:r w:rsidRPr="00EB2E4C">
        <w:rPr>
          <w:rFonts w:ascii="Times New Roman" w:hAnsi="Times New Roman"/>
          <w:sz w:val="24"/>
          <w:szCs w:val="24"/>
        </w:rPr>
        <w:t>W wykonywanych drogowych pracach modernizacyjnych stosowane będą rozwiązania chroniące stosunki wodne oraz jakość wód powierzchniowych i podziemnych. Ponadto przepusty wodne</w:t>
      </w:r>
      <w:r w:rsidR="005C1499" w:rsidRPr="00EB2E4C">
        <w:rPr>
          <w:rFonts w:ascii="Times New Roman" w:hAnsi="Times New Roman"/>
          <w:sz w:val="24"/>
          <w:szCs w:val="24"/>
        </w:rPr>
        <w:t xml:space="preserve"> spełniać będą wymogi </w:t>
      </w:r>
      <w:r w:rsidRPr="00EB2E4C">
        <w:rPr>
          <w:rFonts w:ascii="Times New Roman" w:hAnsi="Times New Roman"/>
          <w:sz w:val="24"/>
          <w:szCs w:val="24"/>
        </w:rPr>
        <w:t xml:space="preserve">przepustów ekologicznych dla małych </w:t>
      </w:r>
      <w:r w:rsidR="005C1499" w:rsidRPr="00EB2E4C">
        <w:rPr>
          <w:rFonts w:ascii="Times New Roman" w:hAnsi="Times New Roman"/>
          <w:sz w:val="24"/>
          <w:szCs w:val="24"/>
        </w:rPr>
        <w:t>i średnich zwierząt.</w:t>
      </w:r>
      <w:r w:rsidRPr="00EB2E4C">
        <w:rPr>
          <w:rFonts w:ascii="Times New Roman" w:hAnsi="Times New Roman"/>
          <w:sz w:val="24"/>
          <w:szCs w:val="24"/>
        </w:rPr>
        <w:t xml:space="preserve"> </w:t>
      </w:r>
    </w:p>
    <w:p w:rsidR="001B70CC" w:rsidRPr="00BE717A" w:rsidRDefault="001B70CC" w:rsidP="005F51CA">
      <w:pPr>
        <w:spacing w:after="0" w:line="240" w:lineRule="auto"/>
        <w:ind w:left="0" w:firstLine="709"/>
        <w:rPr>
          <w:rFonts w:ascii="Times New Roman" w:hAnsi="Times New Roman"/>
          <w:sz w:val="24"/>
          <w:szCs w:val="24"/>
        </w:rPr>
      </w:pPr>
    </w:p>
    <w:p w:rsidR="0070485B" w:rsidRPr="00BE717A" w:rsidRDefault="003B7EF9" w:rsidP="005F51CA">
      <w:pPr>
        <w:pStyle w:val="Nagwek2"/>
        <w:spacing w:before="0" w:after="0" w:line="240" w:lineRule="auto"/>
        <w:rPr>
          <w:rFonts w:ascii="Times New Roman" w:hAnsi="Times New Roman"/>
          <w:color w:val="auto"/>
          <w:sz w:val="24"/>
          <w:szCs w:val="24"/>
        </w:rPr>
      </w:pPr>
      <w:bookmarkStart w:id="30" w:name="_Toc468701990"/>
      <w:r w:rsidRPr="00BE717A">
        <w:rPr>
          <w:rFonts w:ascii="Times New Roman" w:hAnsi="Times New Roman"/>
          <w:color w:val="auto"/>
          <w:sz w:val="24"/>
          <w:szCs w:val="24"/>
        </w:rPr>
        <w:t>5.8</w:t>
      </w:r>
      <w:r w:rsidR="0070485B" w:rsidRPr="00BE717A">
        <w:rPr>
          <w:rFonts w:ascii="Times New Roman" w:hAnsi="Times New Roman"/>
          <w:color w:val="auto"/>
          <w:sz w:val="24"/>
          <w:szCs w:val="24"/>
        </w:rPr>
        <w:t>. Wymiana oświetlenia ulicznego</w:t>
      </w:r>
      <w:bookmarkEnd w:id="30"/>
    </w:p>
    <w:p w:rsidR="0070485B" w:rsidRPr="00BE717A" w:rsidRDefault="0070485B" w:rsidP="005F51CA">
      <w:pPr>
        <w:tabs>
          <w:tab w:val="left" w:pos="567"/>
        </w:tabs>
        <w:spacing w:after="0" w:line="240" w:lineRule="auto"/>
        <w:ind w:left="0" w:firstLine="0"/>
        <w:rPr>
          <w:rFonts w:ascii="Times New Roman" w:hAnsi="Times New Roman"/>
          <w:b/>
          <w:sz w:val="24"/>
          <w:szCs w:val="24"/>
        </w:rPr>
      </w:pPr>
    </w:p>
    <w:p w:rsidR="000B3FF7" w:rsidRPr="00BE717A" w:rsidRDefault="001F6F37" w:rsidP="000B3FF7">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 xml:space="preserve">Na podstawie ustawy </w:t>
      </w:r>
      <w:r w:rsidRPr="00BE717A">
        <w:rPr>
          <w:rFonts w:ascii="Times New Roman" w:hAnsi="Times New Roman"/>
          <w:i/>
          <w:iCs/>
          <w:sz w:val="24"/>
          <w:szCs w:val="24"/>
          <w:lang w:eastAsia="pl-PL"/>
        </w:rPr>
        <w:t xml:space="preserve">Prawo energetyczne </w:t>
      </w:r>
      <w:r w:rsidRPr="00BE717A">
        <w:rPr>
          <w:rFonts w:ascii="Times New Roman" w:hAnsi="Times New Roman"/>
          <w:sz w:val="24"/>
          <w:szCs w:val="24"/>
          <w:lang w:eastAsia="pl-PL"/>
        </w:rPr>
        <w:t>(art</w:t>
      </w:r>
      <w:r w:rsidR="006C7385" w:rsidRPr="00BE717A">
        <w:rPr>
          <w:rFonts w:ascii="Times New Roman" w:hAnsi="Times New Roman"/>
          <w:sz w:val="24"/>
          <w:szCs w:val="24"/>
          <w:lang w:eastAsia="pl-PL"/>
        </w:rPr>
        <w:t xml:space="preserve">. 18 ust. 1) do zadań własnych </w:t>
      </w:r>
      <w:r w:rsidR="009450D6">
        <w:rPr>
          <w:rFonts w:ascii="Times New Roman" w:hAnsi="Times New Roman"/>
          <w:sz w:val="24"/>
          <w:szCs w:val="24"/>
          <w:lang w:eastAsia="pl-PL"/>
        </w:rPr>
        <w:t>Gminy</w:t>
      </w:r>
      <w:r w:rsidRPr="00BE717A">
        <w:rPr>
          <w:rFonts w:ascii="Times New Roman" w:hAnsi="Times New Roman"/>
          <w:sz w:val="24"/>
          <w:szCs w:val="24"/>
          <w:lang w:eastAsia="pl-PL"/>
        </w:rPr>
        <w:t xml:space="preserve"> w zakresie zaopatrzenia w energię elektryczną należy między innymi planowanie oświetlenia miejsc publicznych i dró</w:t>
      </w:r>
      <w:r w:rsidR="006C7385" w:rsidRPr="00BE717A">
        <w:rPr>
          <w:rFonts w:ascii="Times New Roman" w:hAnsi="Times New Roman"/>
          <w:sz w:val="24"/>
          <w:szCs w:val="24"/>
          <w:lang w:eastAsia="pl-PL"/>
        </w:rPr>
        <w:t xml:space="preserve">g, znajdujących się na terenie </w:t>
      </w:r>
      <w:r w:rsidR="00EB2E4C">
        <w:rPr>
          <w:rFonts w:ascii="Times New Roman" w:hAnsi="Times New Roman"/>
          <w:sz w:val="24"/>
          <w:szCs w:val="24"/>
          <w:lang w:eastAsia="pl-PL"/>
        </w:rPr>
        <w:t>Gminy</w:t>
      </w:r>
      <w:r w:rsidRPr="00BE717A">
        <w:rPr>
          <w:rFonts w:ascii="Times New Roman" w:hAnsi="Times New Roman"/>
          <w:sz w:val="24"/>
          <w:szCs w:val="24"/>
          <w:lang w:eastAsia="pl-PL"/>
        </w:rPr>
        <w:t xml:space="preserve"> oraz finansowanie oświetlenia ulic, placów i dróg publicznych, znajdujących się na jej terenie. </w:t>
      </w:r>
      <w:r w:rsidR="009450D6">
        <w:rPr>
          <w:rFonts w:ascii="Times New Roman" w:hAnsi="Times New Roman"/>
          <w:sz w:val="24"/>
          <w:szCs w:val="24"/>
          <w:lang w:eastAsia="pl-PL"/>
        </w:rPr>
        <w:t>W 2010</w:t>
      </w:r>
      <w:r w:rsidR="00BE717A" w:rsidRPr="00BE717A">
        <w:rPr>
          <w:rFonts w:ascii="Times New Roman" w:hAnsi="Times New Roman"/>
          <w:sz w:val="24"/>
          <w:szCs w:val="24"/>
          <w:lang w:eastAsia="pl-PL"/>
        </w:rPr>
        <w:t xml:space="preserve"> roku koszty zuż</w:t>
      </w:r>
      <w:r w:rsidR="00F112C9">
        <w:rPr>
          <w:rFonts w:ascii="Times New Roman" w:hAnsi="Times New Roman"/>
          <w:sz w:val="24"/>
          <w:szCs w:val="24"/>
          <w:lang w:eastAsia="pl-PL"/>
        </w:rPr>
        <w:t>ycia</w:t>
      </w:r>
      <w:r w:rsidR="000B3FF7" w:rsidRPr="00BE717A">
        <w:rPr>
          <w:rFonts w:ascii="Times New Roman" w:hAnsi="Times New Roman"/>
          <w:sz w:val="24"/>
          <w:szCs w:val="24"/>
          <w:lang w:eastAsia="pl-PL"/>
        </w:rPr>
        <w:t xml:space="preserve"> energii </w:t>
      </w:r>
      <w:r w:rsidR="00F112C9">
        <w:rPr>
          <w:rFonts w:ascii="Times New Roman" w:hAnsi="Times New Roman"/>
          <w:sz w:val="24"/>
          <w:szCs w:val="24"/>
          <w:lang w:eastAsia="pl-PL"/>
        </w:rPr>
        <w:t>elektrycznej na ten cel wyniosły</w:t>
      </w:r>
      <w:r w:rsidR="000B3FF7" w:rsidRPr="00BE717A">
        <w:rPr>
          <w:rFonts w:ascii="Times New Roman" w:hAnsi="Times New Roman"/>
          <w:sz w:val="24"/>
          <w:szCs w:val="24"/>
          <w:lang w:eastAsia="pl-PL"/>
        </w:rPr>
        <w:t xml:space="preserve"> </w:t>
      </w:r>
      <w:r w:rsidR="009450D6">
        <w:rPr>
          <w:rFonts w:ascii="Times New Roman" w:hAnsi="Times New Roman"/>
          <w:sz w:val="24"/>
          <w:szCs w:val="24"/>
          <w:lang w:eastAsia="pl-PL"/>
        </w:rPr>
        <w:t>466</w:t>
      </w:r>
      <w:r w:rsidR="000B3FF7" w:rsidRPr="00BE717A">
        <w:rPr>
          <w:rFonts w:ascii="Times New Roman" w:hAnsi="Times New Roman"/>
          <w:sz w:val="24"/>
          <w:szCs w:val="24"/>
          <w:lang w:eastAsia="pl-PL"/>
        </w:rPr>
        <w:t xml:space="preserve"> MWh, stąd też plany dotyczące modernizacji oświetlenia ulicznego poprzez montaż energooszczędnych opraw lub lamp. </w:t>
      </w:r>
      <w:r w:rsidR="003E143D" w:rsidRPr="00BE717A">
        <w:rPr>
          <w:rFonts w:ascii="Times New Roman" w:hAnsi="Times New Roman"/>
          <w:sz w:val="24"/>
          <w:szCs w:val="24"/>
          <w:lang w:eastAsia="pl-PL"/>
        </w:rPr>
        <w:t xml:space="preserve">W wyniku </w:t>
      </w:r>
      <w:r w:rsidR="000B3FF7" w:rsidRPr="00BE717A">
        <w:rPr>
          <w:rFonts w:ascii="Times New Roman" w:hAnsi="Times New Roman"/>
          <w:sz w:val="24"/>
          <w:szCs w:val="24"/>
          <w:lang w:eastAsia="pl-PL"/>
        </w:rPr>
        <w:t>realizacji tych działań zakłada się zmniejszenie zużycia energii elektrycznej</w:t>
      </w:r>
      <w:r w:rsidR="009450D6">
        <w:rPr>
          <w:rFonts w:ascii="Times New Roman" w:hAnsi="Times New Roman"/>
          <w:sz w:val="24"/>
          <w:szCs w:val="24"/>
          <w:lang w:eastAsia="pl-PL"/>
        </w:rPr>
        <w:t xml:space="preserve"> o 30% tj. o 139,8</w:t>
      </w:r>
      <w:r w:rsidR="00AC5108">
        <w:rPr>
          <w:rFonts w:ascii="Times New Roman" w:hAnsi="Times New Roman"/>
          <w:sz w:val="24"/>
          <w:szCs w:val="24"/>
          <w:lang w:eastAsia="pl-PL"/>
        </w:rPr>
        <w:t> </w:t>
      </w:r>
      <w:r w:rsidR="000B3FF7" w:rsidRPr="00BE717A">
        <w:rPr>
          <w:rFonts w:ascii="Times New Roman" w:hAnsi="Times New Roman"/>
          <w:sz w:val="24"/>
          <w:szCs w:val="24"/>
          <w:lang w:eastAsia="pl-PL"/>
        </w:rPr>
        <w:t>MWh w 2020 r. w stosunku do roku bazowego.</w:t>
      </w:r>
    </w:p>
    <w:p w:rsidR="00273DA3" w:rsidRPr="00BE717A" w:rsidRDefault="00273DA3" w:rsidP="002B27C5">
      <w:pPr>
        <w:spacing w:after="0" w:line="240" w:lineRule="auto"/>
        <w:ind w:left="0" w:firstLine="0"/>
        <w:rPr>
          <w:rFonts w:ascii="Times New Roman" w:hAnsi="Times New Roman"/>
        </w:rPr>
      </w:pPr>
    </w:p>
    <w:p w:rsidR="0097787B" w:rsidRPr="00BE717A" w:rsidRDefault="003B7EF9" w:rsidP="00A32402">
      <w:pPr>
        <w:pStyle w:val="Nagwek2"/>
        <w:spacing w:before="0" w:after="0" w:line="240" w:lineRule="auto"/>
        <w:rPr>
          <w:rFonts w:ascii="Times New Roman" w:hAnsi="Times New Roman"/>
          <w:color w:val="auto"/>
          <w:sz w:val="24"/>
          <w:szCs w:val="24"/>
        </w:rPr>
      </w:pPr>
      <w:bookmarkStart w:id="31" w:name="_Toc468701991"/>
      <w:r w:rsidRPr="00BE717A">
        <w:rPr>
          <w:rFonts w:ascii="Times New Roman" w:hAnsi="Times New Roman"/>
          <w:color w:val="auto"/>
          <w:sz w:val="24"/>
          <w:szCs w:val="24"/>
        </w:rPr>
        <w:t>5.9</w:t>
      </w:r>
      <w:r w:rsidR="00A32402" w:rsidRPr="00BE717A">
        <w:rPr>
          <w:rFonts w:ascii="Times New Roman" w:hAnsi="Times New Roman"/>
          <w:color w:val="auto"/>
          <w:sz w:val="24"/>
          <w:szCs w:val="24"/>
        </w:rPr>
        <w:t xml:space="preserve">. </w:t>
      </w:r>
      <w:r w:rsidR="006E7AF9"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Działania krótkoterminowe</w:t>
      </w:r>
      <w:bookmarkEnd w:id="31"/>
    </w:p>
    <w:p w:rsidR="003110A9" w:rsidRPr="00BE717A" w:rsidRDefault="003110A9" w:rsidP="006E7AF9">
      <w:pPr>
        <w:spacing w:after="0" w:line="240" w:lineRule="auto"/>
        <w:ind w:left="0" w:firstLine="0"/>
        <w:rPr>
          <w:rFonts w:ascii="Times New Roman" w:hAnsi="Times New Roman"/>
          <w:sz w:val="24"/>
          <w:szCs w:val="24"/>
        </w:rPr>
      </w:pPr>
    </w:p>
    <w:p w:rsidR="0097787B" w:rsidRPr="00BE717A" w:rsidRDefault="00AC5108" w:rsidP="00F43728">
      <w:pPr>
        <w:pStyle w:val="Akapitzlist1"/>
        <w:numPr>
          <w:ilvl w:val="0"/>
          <w:numId w:val="24"/>
        </w:numPr>
        <w:tabs>
          <w:tab w:val="left" w:pos="567"/>
        </w:tabs>
        <w:spacing w:after="0" w:line="240" w:lineRule="auto"/>
        <w:ind w:left="0" w:firstLine="360"/>
        <w:rPr>
          <w:rFonts w:ascii="Times New Roman" w:hAnsi="Times New Roman"/>
          <w:sz w:val="24"/>
          <w:szCs w:val="24"/>
        </w:rPr>
      </w:pPr>
      <w:r>
        <w:rPr>
          <w:rFonts w:ascii="Times New Roman" w:hAnsi="Times New Roman"/>
          <w:sz w:val="24"/>
          <w:szCs w:val="24"/>
        </w:rPr>
        <w:t>Przeprowadzenie</w:t>
      </w:r>
      <w:r w:rsidR="0097787B" w:rsidRPr="00BE717A">
        <w:rPr>
          <w:rFonts w:ascii="Times New Roman" w:hAnsi="Times New Roman"/>
          <w:sz w:val="24"/>
          <w:szCs w:val="24"/>
        </w:rPr>
        <w:t xml:space="preserve"> warsztatów dla młodzieży szkolnej w 6 klasie  szkoły podstawowej i w klas</w:t>
      </w:r>
      <w:r w:rsidR="000B3FF7" w:rsidRPr="00BE717A">
        <w:rPr>
          <w:rFonts w:ascii="Times New Roman" w:hAnsi="Times New Roman"/>
          <w:sz w:val="24"/>
          <w:szCs w:val="24"/>
        </w:rPr>
        <w:t>ach</w:t>
      </w:r>
      <w:r w:rsidR="0097787B" w:rsidRPr="00BE717A">
        <w:rPr>
          <w:rFonts w:ascii="Times New Roman" w:hAnsi="Times New Roman"/>
          <w:sz w:val="24"/>
          <w:szCs w:val="24"/>
        </w:rPr>
        <w:t xml:space="preserve"> gimnazjum z zakresu gospodarki niskoemisyjnej i efektywności energetycznej.</w:t>
      </w:r>
    </w:p>
    <w:p w:rsidR="0097787B" w:rsidRPr="00BE717A" w:rsidRDefault="0097787B" w:rsidP="00F43728">
      <w:pPr>
        <w:pStyle w:val="Akapitzlist1"/>
        <w:numPr>
          <w:ilvl w:val="0"/>
          <w:numId w:val="24"/>
        </w:numPr>
        <w:tabs>
          <w:tab w:val="left" w:pos="567"/>
        </w:tabs>
        <w:spacing w:after="0" w:line="240" w:lineRule="auto"/>
        <w:rPr>
          <w:rFonts w:ascii="Times New Roman" w:hAnsi="Times New Roman"/>
          <w:sz w:val="24"/>
          <w:szCs w:val="24"/>
        </w:rPr>
      </w:pPr>
      <w:r w:rsidRPr="00BE717A">
        <w:rPr>
          <w:rFonts w:ascii="Times New Roman" w:hAnsi="Times New Roman"/>
          <w:sz w:val="24"/>
          <w:szCs w:val="24"/>
        </w:rPr>
        <w:t>Zorganizowanie Dnia Gospodarki</w:t>
      </w:r>
      <w:r w:rsidR="009D7713" w:rsidRPr="00BE717A">
        <w:rPr>
          <w:rFonts w:ascii="Times New Roman" w:hAnsi="Times New Roman"/>
          <w:sz w:val="24"/>
          <w:szCs w:val="24"/>
        </w:rPr>
        <w:t xml:space="preserve"> Niskoemisyjnej w </w:t>
      </w:r>
      <w:r w:rsidR="009450D6">
        <w:rPr>
          <w:rFonts w:ascii="Times New Roman" w:hAnsi="Times New Roman"/>
          <w:sz w:val="24"/>
          <w:szCs w:val="24"/>
        </w:rPr>
        <w:t>Lipniku</w:t>
      </w:r>
      <w:r w:rsidR="000B3FF7" w:rsidRPr="00BE717A">
        <w:rPr>
          <w:rFonts w:ascii="Times New Roman" w:hAnsi="Times New Roman"/>
          <w:sz w:val="24"/>
          <w:szCs w:val="24"/>
        </w:rPr>
        <w:t>.</w:t>
      </w:r>
    </w:p>
    <w:p w:rsidR="00AC5108" w:rsidRPr="00685AFD" w:rsidRDefault="0097787B" w:rsidP="00685AFD">
      <w:pPr>
        <w:tabs>
          <w:tab w:val="left" w:pos="0"/>
        </w:tabs>
        <w:spacing w:after="0" w:line="240" w:lineRule="auto"/>
        <w:ind w:left="0" w:firstLine="709"/>
        <w:rPr>
          <w:rFonts w:ascii="Times New Roman" w:hAnsi="Times New Roman"/>
          <w:sz w:val="24"/>
          <w:szCs w:val="24"/>
        </w:rPr>
      </w:pPr>
      <w:r w:rsidRPr="00BE717A">
        <w:rPr>
          <w:rFonts w:ascii="Times New Roman" w:hAnsi="Times New Roman"/>
          <w:sz w:val="24"/>
          <w:szCs w:val="24"/>
        </w:rPr>
        <w:t xml:space="preserve">Wyżej przedstawione działania krótkoterminowe mogą być finansowane przez NFOŚ i GW w Warszawie lub WFOŚ i GW w </w:t>
      </w:r>
      <w:r w:rsidR="009450D6">
        <w:rPr>
          <w:rFonts w:ascii="Times New Roman" w:hAnsi="Times New Roman"/>
          <w:sz w:val="24"/>
          <w:szCs w:val="24"/>
        </w:rPr>
        <w:t>Kielcach</w:t>
      </w:r>
      <w:r w:rsidRPr="00BE717A">
        <w:rPr>
          <w:rFonts w:ascii="Times New Roman" w:hAnsi="Times New Roman"/>
          <w:sz w:val="24"/>
          <w:szCs w:val="24"/>
        </w:rPr>
        <w:t>.</w:t>
      </w:r>
    </w:p>
    <w:p w:rsidR="00C4717B" w:rsidRDefault="00C4717B" w:rsidP="009450D6">
      <w:pPr>
        <w:pStyle w:val="Nagwek2"/>
        <w:spacing w:before="0" w:after="0" w:line="240" w:lineRule="auto"/>
        <w:rPr>
          <w:rFonts w:ascii="Times New Roman" w:hAnsi="Times New Roman"/>
          <w:color w:val="auto"/>
          <w:sz w:val="24"/>
          <w:szCs w:val="24"/>
        </w:rPr>
      </w:pPr>
    </w:p>
    <w:p w:rsidR="0097787B" w:rsidRPr="00BE717A" w:rsidRDefault="00A767A7" w:rsidP="009450D6">
      <w:pPr>
        <w:pStyle w:val="Nagwek2"/>
        <w:spacing w:before="0" w:after="0" w:line="240" w:lineRule="auto"/>
        <w:rPr>
          <w:rFonts w:ascii="Times New Roman" w:hAnsi="Times New Roman"/>
          <w:color w:val="auto"/>
          <w:sz w:val="24"/>
          <w:szCs w:val="24"/>
        </w:rPr>
      </w:pPr>
      <w:bookmarkStart w:id="32" w:name="_Toc468701992"/>
      <w:r w:rsidRPr="00BE717A">
        <w:rPr>
          <w:rFonts w:ascii="Times New Roman" w:hAnsi="Times New Roman"/>
          <w:color w:val="auto"/>
          <w:sz w:val="24"/>
          <w:szCs w:val="24"/>
        </w:rPr>
        <w:t>5.</w:t>
      </w:r>
      <w:r w:rsidR="003B7EF9" w:rsidRPr="00BE717A">
        <w:rPr>
          <w:rFonts w:ascii="Times New Roman" w:hAnsi="Times New Roman"/>
          <w:color w:val="auto"/>
          <w:sz w:val="24"/>
          <w:szCs w:val="24"/>
        </w:rPr>
        <w:t>10</w:t>
      </w:r>
      <w:r w:rsidR="00A32402" w:rsidRPr="00BE717A">
        <w:rPr>
          <w:rFonts w:ascii="Times New Roman" w:hAnsi="Times New Roman"/>
          <w:color w:val="auto"/>
          <w:sz w:val="24"/>
          <w:szCs w:val="24"/>
        </w:rPr>
        <w:t xml:space="preserve">. </w:t>
      </w:r>
      <w:r w:rsidR="0097787B" w:rsidRPr="00BE717A">
        <w:rPr>
          <w:rFonts w:ascii="Times New Roman" w:hAnsi="Times New Roman"/>
          <w:color w:val="auto"/>
          <w:sz w:val="24"/>
          <w:szCs w:val="24"/>
        </w:rPr>
        <w:t xml:space="preserve">Efekty </w:t>
      </w:r>
      <w:r w:rsidR="00247667" w:rsidRPr="00BE717A">
        <w:rPr>
          <w:rFonts w:ascii="Times New Roman" w:hAnsi="Times New Roman"/>
          <w:color w:val="auto"/>
          <w:sz w:val="24"/>
          <w:szCs w:val="24"/>
        </w:rPr>
        <w:t>działań na rzecz ograniczania emisji</w:t>
      </w:r>
      <w:bookmarkEnd w:id="32"/>
    </w:p>
    <w:p w:rsidR="0012302D" w:rsidRPr="00BE717A" w:rsidRDefault="0012302D" w:rsidP="009450D6">
      <w:pPr>
        <w:spacing w:after="0" w:line="240" w:lineRule="auto"/>
        <w:ind w:left="0" w:firstLine="709"/>
        <w:rPr>
          <w:rFonts w:ascii="Times New Roman" w:hAnsi="Times New Roman"/>
          <w:sz w:val="24"/>
          <w:szCs w:val="24"/>
          <w:lang w:eastAsia="pl-PL"/>
        </w:rPr>
      </w:pPr>
    </w:p>
    <w:p w:rsidR="0097787B" w:rsidRPr="00BE717A" w:rsidRDefault="0097787B" w:rsidP="009450D6">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Efektem zastosowania solarnych podgr</w:t>
      </w:r>
      <w:r w:rsidR="00B06692" w:rsidRPr="00BE717A">
        <w:rPr>
          <w:rFonts w:ascii="Times New Roman" w:hAnsi="Times New Roman"/>
          <w:sz w:val="24"/>
          <w:szCs w:val="24"/>
          <w:lang w:eastAsia="pl-PL"/>
        </w:rPr>
        <w:t>zewaczy</w:t>
      </w:r>
      <w:r w:rsidRPr="00BE717A">
        <w:rPr>
          <w:rFonts w:ascii="Times New Roman" w:hAnsi="Times New Roman"/>
          <w:sz w:val="24"/>
          <w:szCs w:val="24"/>
          <w:lang w:eastAsia="pl-PL"/>
        </w:rPr>
        <w:t xml:space="preserve"> wody użyt</w:t>
      </w:r>
      <w:r w:rsidR="00B06692" w:rsidRPr="00BE717A">
        <w:rPr>
          <w:rFonts w:ascii="Times New Roman" w:hAnsi="Times New Roman"/>
          <w:sz w:val="24"/>
          <w:szCs w:val="24"/>
          <w:lang w:eastAsia="pl-PL"/>
        </w:rPr>
        <w:t xml:space="preserve">kowej i paneli fotowoltaicznych, </w:t>
      </w:r>
      <w:r w:rsidR="00B26D9C" w:rsidRPr="00BE717A">
        <w:rPr>
          <w:rFonts w:ascii="Times New Roman" w:hAnsi="Times New Roman"/>
          <w:sz w:val="24"/>
          <w:szCs w:val="24"/>
          <w:lang w:eastAsia="pl-PL"/>
        </w:rPr>
        <w:t xml:space="preserve">kotłowni na </w:t>
      </w:r>
      <w:r w:rsidR="000B3FF7" w:rsidRPr="00BE717A">
        <w:rPr>
          <w:rFonts w:ascii="Times New Roman" w:hAnsi="Times New Roman"/>
          <w:sz w:val="24"/>
          <w:szCs w:val="24"/>
          <w:lang w:eastAsia="pl-PL"/>
        </w:rPr>
        <w:t>pelety</w:t>
      </w:r>
      <w:r w:rsidR="00A32402" w:rsidRPr="00BE717A">
        <w:rPr>
          <w:rFonts w:ascii="Times New Roman" w:hAnsi="Times New Roman"/>
          <w:sz w:val="24"/>
          <w:szCs w:val="24"/>
          <w:lang w:eastAsia="pl-PL"/>
        </w:rPr>
        <w:t>,</w:t>
      </w:r>
      <w:r w:rsidR="00B06692" w:rsidRPr="00BE717A">
        <w:rPr>
          <w:rFonts w:ascii="Times New Roman" w:hAnsi="Times New Roman"/>
          <w:sz w:val="24"/>
          <w:szCs w:val="24"/>
          <w:lang w:eastAsia="pl-PL"/>
        </w:rPr>
        <w:t xml:space="preserve"> termomodernizacji budynków</w:t>
      </w:r>
      <w:r w:rsidR="00AC5108">
        <w:rPr>
          <w:rFonts w:ascii="Times New Roman" w:hAnsi="Times New Roman"/>
          <w:sz w:val="24"/>
          <w:szCs w:val="24"/>
          <w:lang w:eastAsia="pl-PL"/>
        </w:rPr>
        <w:t xml:space="preserve"> i </w:t>
      </w:r>
      <w:r w:rsidR="00A32402" w:rsidRPr="00BE717A">
        <w:rPr>
          <w:rFonts w:ascii="Times New Roman" w:hAnsi="Times New Roman"/>
          <w:sz w:val="24"/>
          <w:szCs w:val="24"/>
          <w:lang w:eastAsia="pl-PL"/>
        </w:rPr>
        <w:t>zmniejszenia zużycia paliw w transporcie oraz wymiany oświetlenia</w:t>
      </w:r>
      <w:r w:rsidRPr="00BE717A">
        <w:rPr>
          <w:rFonts w:ascii="Times New Roman" w:hAnsi="Times New Roman"/>
          <w:sz w:val="24"/>
          <w:szCs w:val="24"/>
          <w:lang w:eastAsia="pl-PL"/>
        </w:rPr>
        <w:t xml:space="preserve"> </w:t>
      </w:r>
      <w:r w:rsidR="006D0EAD" w:rsidRPr="00BE717A">
        <w:rPr>
          <w:rFonts w:ascii="Times New Roman" w:hAnsi="Times New Roman"/>
          <w:sz w:val="24"/>
          <w:szCs w:val="24"/>
          <w:lang w:eastAsia="pl-PL"/>
        </w:rPr>
        <w:t>nastąpi zmniejszenie zużycia energii i</w:t>
      </w:r>
      <w:r w:rsidRPr="00BE717A">
        <w:rPr>
          <w:rFonts w:ascii="Times New Roman" w:hAnsi="Times New Roman"/>
          <w:sz w:val="24"/>
          <w:szCs w:val="24"/>
          <w:lang w:eastAsia="pl-PL"/>
        </w:rPr>
        <w:t xml:space="preserve"> </w:t>
      </w:r>
      <w:r w:rsidR="009D7713" w:rsidRPr="00BE717A">
        <w:rPr>
          <w:rFonts w:ascii="Times New Roman" w:hAnsi="Times New Roman"/>
          <w:sz w:val="24"/>
          <w:szCs w:val="24"/>
          <w:lang w:eastAsia="pl-PL"/>
        </w:rPr>
        <w:t xml:space="preserve">emisji </w:t>
      </w:r>
      <w:r w:rsidR="00B913AC" w:rsidRPr="00BE717A">
        <w:rPr>
          <w:rFonts w:ascii="Times New Roman" w:hAnsi="Times New Roman"/>
          <w:sz w:val="24"/>
          <w:szCs w:val="24"/>
          <w:lang w:eastAsia="pl-PL"/>
        </w:rPr>
        <w:t xml:space="preserve">na terenie </w:t>
      </w:r>
      <w:r w:rsidR="009450D6">
        <w:rPr>
          <w:rFonts w:ascii="Times New Roman" w:hAnsi="Times New Roman"/>
          <w:sz w:val="24"/>
          <w:szCs w:val="24"/>
          <w:lang w:eastAsia="pl-PL"/>
        </w:rPr>
        <w:t>Gminy Lipnik</w:t>
      </w:r>
      <w:r w:rsidRPr="00BE717A">
        <w:rPr>
          <w:rFonts w:ascii="Times New Roman" w:hAnsi="Times New Roman"/>
          <w:sz w:val="24"/>
          <w:szCs w:val="24"/>
          <w:lang w:eastAsia="pl-PL"/>
        </w:rPr>
        <w:t>.</w:t>
      </w:r>
    </w:p>
    <w:p w:rsidR="000A02B2" w:rsidRPr="00BE717A" w:rsidRDefault="000A02B2" w:rsidP="00404F5B">
      <w:pPr>
        <w:spacing w:after="0" w:line="240" w:lineRule="auto"/>
        <w:ind w:left="0" w:firstLine="0"/>
        <w:rPr>
          <w:rFonts w:ascii="Times New Roman" w:hAnsi="Times New Roman"/>
          <w:b/>
          <w:sz w:val="24"/>
          <w:szCs w:val="24"/>
        </w:rPr>
      </w:pPr>
    </w:p>
    <w:p w:rsidR="00404F5B" w:rsidRPr="00BE717A" w:rsidRDefault="00404F5B" w:rsidP="00404F5B">
      <w:pPr>
        <w:spacing w:after="0" w:line="240" w:lineRule="auto"/>
        <w:ind w:left="0" w:firstLine="0"/>
        <w:rPr>
          <w:rFonts w:ascii="Times New Roman" w:hAnsi="Times New Roman"/>
          <w:b/>
          <w:sz w:val="24"/>
          <w:szCs w:val="24"/>
          <w:lang w:eastAsia="pl-PL"/>
        </w:rPr>
      </w:pPr>
      <w:r w:rsidRPr="00BE717A">
        <w:rPr>
          <w:rFonts w:ascii="Times New Roman" w:hAnsi="Times New Roman"/>
          <w:b/>
          <w:sz w:val="24"/>
          <w:szCs w:val="24"/>
        </w:rPr>
        <w:t>Redukcja emisji związana z termomodernizacją budynków użyteczności publicznej</w:t>
      </w:r>
      <w:r w:rsidRPr="00BE717A">
        <w:rPr>
          <w:rFonts w:ascii="Times New Roman" w:hAnsi="Times New Roman"/>
          <w:b/>
          <w:sz w:val="24"/>
          <w:szCs w:val="24"/>
          <w:lang w:eastAsia="pl-PL"/>
        </w:rPr>
        <w:t xml:space="preserve"> </w:t>
      </w:r>
    </w:p>
    <w:p w:rsidR="00404F5B" w:rsidRPr="00BE717A" w:rsidRDefault="00404F5B" w:rsidP="00404F5B">
      <w:pPr>
        <w:spacing w:after="0" w:line="240" w:lineRule="auto"/>
        <w:ind w:left="0" w:firstLine="0"/>
        <w:rPr>
          <w:rFonts w:ascii="Times New Roman" w:hAnsi="Times New Roman"/>
          <w:b/>
          <w:sz w:val="24"/>
          <w:szCs w:val="24"/>
          <w:lang w:eastAsia="pl-PL"/>
        </w:rPr>
      </w:pPr>
    </w:p>
    <w:p w:rsidR="00685AFD" w:rsidRDefault="00ED312D" w:rsidP="00685AFD">
      <w:pPr>
        <w:pStyle w:val="Akapitzlist"/>
        <w:spacing w:after="0" w:line="240" w:lineRule="auto"/>
        <w:ind w:left="0"/>
        <w:jc w:val="both"/>
        <w:rPr>
          <w:rFonts w:ascii="Times New Roman" w:hAnsi="Times New Roman"/>
          <w:color w:val="auto"/>
          <w:sz w:val="24"/>
          <w:szCs w:val="24"/>
        </w:rPr>
      </w:pPr>
      <w:r w:rsidRPr="00BE717A">
        <w:rPr>
          <w:rFonts w:ascii="Times New Roman" w:hAnsi="Times New Roman"/>
          <w:sz w:val="24"/>
          <w:szCs w:val="24"/>
        </w:rPr>
        <w:tab/>
      </w:r>
      <w:r w:rsidR="00685AFD">
        <w:rPr>
          <w:rFonts w:ascii="Times New Roman" w:hAnsi="Times New Roman"/>
          <w:color w:val="auto"/>
          <w:sz w:val="24"/>
          <w:szCs w:val="24"/>
        </w:rPr>
        <w:t>W wyniku przeprowadzonych prac termomodernizacyjnych uzyskano następujące efekty:</w:t>
      </w:r>
    </w:p>
    <w:p w:rsidR="00685AFD" w:rsidRDefault="00685AFD"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oszczędność energii – 2 127 MWh/r,</w:t>
      </w:r>
    </w:p>
    <w:p w:rsidR="00685AFD" w:rsidRDefault="00685AFD"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produkcja energii z odnawialnych źródeł – 120 MWh/r,</w:t>
      </w:r>
    </w:p>
    <w:p w:rsidR="00685AFD" w:rsidRPr="00FB51B3" w:rsidRDefault="00685AFD" w:rsidP="00F43728">
      <w:pPr>
        <w:pStyle w:val="Akapitzlist"/>
        <w:numPr>
          <w:ilvl w:val="0"/>
          <w:numId w:val="50"/>
        </w:numPr>
        <w:spacing w:after="0" w:line="240" w:lineRule="auto"/>
        <w:jc w:val="both"/>
        <w:rPr>
          <w:rFonts w:ascii="Times New Roman" w:hAnsi="Times New Roman"/>
          <w:color w:val="auto"/>
          <w:sz w:val="24"/>
          <w:szCs w:val="24"/>
        </w:rPr>
      </w:pPr>
      <w:r>
        <w:rPr>
          <w:rFonts w:ascii="Times New Roman" w:hAnsi="Times New Roman"/>
          <w:color w:val="auto"/>
          <w:sz w:val="24"/>
          <w:szCs w:val="24"/>
        </w:rPr>
        <w:t>redukcja emisji CO</w:t>
      </w:r>
      <w:r>
        <w:rPr>
          <w:rFonts w:ascii="Times New Roman" w:hAnsi="Times New Roman"/>
          <w:color w:val="auto"/>
          <w:sz w:val="24"/>
          <w:szCs w:val="24"/>
          <w:vertAlign w:val="subscript"/>
        </w:rPr>
        <w:t>2</w:t>
      </w:r>
      <w:r>
        <w:rPr>
          <w:rFonts w:ascii="Times New Roman" w:hAnsi="Times New Roman"/>
          <w:color w:val="auto"/>
          <w:sz w:val="24"/>
          <w:szCs w:val="24"/>
        </w:rPr>
        <w:t xml:space="preserve"> – 573 t/r.</w:t>
      </w:r>
    </w:p>
    <w:p w:rsidR="00685AFD" w:rsidRPr="00FC38EE" w:rsidRDefault="00685AFD" w:rsidP="00685AFD">
      <w:pPr>
        <w:pStyle w:val="Akapitzlist"/>
        <w:spacing w:after="0" w:line="240" w:lineRule="auto"/>
        <w:ind w:left="0"/>
        <w:jc w:val="both"/>
        <w:rPr>
          <w:rFonts w:ascii="Times New Roman" w:hAnsi="Times New Roman"/>
          <w:color w:val="FF0000"/>
          <w:sz w:val="24"/>
          <w:szCs w:val="24"/>
        </w:rPr>
      </w:pPr>
      <w:r>
        <w:rPr>
          <w:rFonts w:ascii="Times New Roman" w:hAnsi="Times New Roman"/>
          <w:color w:val="auto"/>
          <w:sz w:val="24"/>
          <w:szCs w:val="24"/>
        </w:rPr>
        <w:tab/>
      </w:r>
      <w:r w:rsidRPr="00D55F2F">
        <w:rPr>
          <w:rFonts w:ascii="Times New Roman" w:hAnsi="Times New Roman"/>
          <w:color w:val="auto"/>
          <w:sz w:val="24"/>
          <w:szCs w:val="24"/>
        </w:rPr>
        <w:t>W latach 2016 – 2020 zaplanowano termomodernizację budynku administracyjnego Urzędu Gminy</w:t>
      </w:r>
      <w:r w:rsidR="00FC38EE" w:rsidRPr="00D55F2F">
        <w:rPr>
          <w:rFonts w:ascii="Times New Roman" w:hAnsi="Times New Roman"/>
          <w:color w:val="auto"/>
          <w:sz w:val="24"/>
          <w:szCs w:val="24"/>
        </w:rPr>
        <w:t>, przedszkola i G</w:t>
      </w:r>
      <w:r w:rsidR="00753D89" w:rsidRPr="00D55F2F">
        <w:rPr>
          <w:rFonts w:ascii="Times New Roman" w:hAnsi="Times New Roman"/>
          <w:color w:val="auto"/>
          <w:sz w:val="24"/>
          <w:szCs w:val="24"/>
        </w:rPr>
        <w:t xml:space="preserve">minnego </w:t>
      </w:r>
      <w:r w:rsidR="00FC38EE" w:rsidRPr="00D55F2F">
        <w:rPr>
          <w:rFonts w:ascii="Times New Roman" w:hAnsi="Times New Roman"/>
          <w:color w:val="auto"/>
          <w:sz w:val="24"/>
          <w:szCs w:val="24"/>
        </w:rPr>
        <w:t>O</w:t>
      </w:r>
      <w:r w:rsidR="00753D89" w:rsidRPr="00D55F2F">
        <w:rPr>
          <w:rFonts w:ascii="Times New Roman" w:hAnsi="Times New Roman"/>
          <w:color w:val="auto"/>
          <w:sz w:val="24"/>
          <w:szCs w:val="24"/>
        </w:rPr>
        <w:t xml:space="preserve">środka </w:t>
      </w:r>
      <w:r w:rsidR="00FC38EE" w:rsidRPr="00D55F2F">
        <w:rPr>
          <w:rFonts w:ascii="Times New Roman" w:hAnsi="Times New Roman"/>
          <w:color w:val="auto"/>
          <w:sz w:val="24"/>
          <w:szCs w:val="24"/>
        </w:rPr>
        <w:t>K</w:t>
      </w:r>
      <w:r w:rsidR="00753D89" w:rsidRPr="00D55F2F">
        <w:rPr>
          <w:rFonts w:ascii="Times New Roman" w:hAnsi="Times New Roman"/>
          <w:color w:val="auto"/>
          <w:sz w:val="24"/>
          <w:szCs w:val="24"/>
        </w:rPr>
        <w:t>ultury filia</w:t>
      </w:r>
      <w:r w:rsidRPr="00D55F2F">
        <w:rPr>
          <w:rFonts w:ascii="Times New Roman" w:hAnsi="Times New Roman"/>
          <w:color w:val="auto"/>
          <w:sz w:val="24"/>
          <w:szCs w:val="24"/>
        </w:rPr>
        <w:t xml:space="preserve"> w Lipniku. W wyniku </w:t>
      </w:r>
      <w:r w:rsidR="00FC38EE" w:rsidRPr="00D55F2F">
        <w:rPr>
          <w:rFonts w:ascii="Times New Roman" w:hAnsi="Times New Roman"/>
          <w:color w:val="auto"/>
          <w:sz w:val="24"/>
          <w:szCs w:val="24"/>
        </w:rPr>
        <w:t>tych prac nastąpi</w:t>
      </w:r>
      <w:r w:rsidRPr="00D55F2F">
        <w:rPr>
          <w:rFonts w:ascii="Times New Roman" w:hAnsi="Times New Roman"/>
          <w:color w:val="auto"/>
          <w:sz w:val="24"/>
          <w:szCs w:val="24"/>
        </w:rPr>
        <w:t xml:space="preserve"> zmniejszenie zużycia energii </w:t>
      </w:r>
      <w:r w:rsidR="00B82D60" w:rsidRPr="00D55F2F">
        <w:rPr>
          <w:rFonts w:ascii="Times New Roman" w:hAnsi="Times New Roman"/>
          <w:color w:val="auto"/>
          <w:sz w:val="24"/>
          <w:szCs w:val="24"/>
        </w:rPr>
        <w:t xml:space="preserve">cieplnej </w:t>
      </w:r>
      <w:r w:rsidRPr="00D55F2F">
        <w:rPr>
          <w:rFonts w:ascii="Times New Roman" w:hAnsi="Times New Roman"/>
          <w:color w:val="auto"/>
          <w:sz w:val="24"/>
          <w:szCs w:val="24"/>
        </w:rPr>
        <w:t xml:space="preserve">o około </w:t>
      </w:r>
      <w:r w:rsidR="00B82D60" w:rsidRPr="00D55F2F">
        <w:rPr>
          <w:rFonts w:ascii="Times New Roman" w:hAnsi="Times New Roman"/>
          <w:color w:val="auto"/>
          <w:sz w:val="24"/>
          <w:szCs w:val="24"/>
        </w:rPr>
        <w:t>396</w:t>
      </w:r>
      <w:r w:rsidRPr="00D55F2F">
        <w:rPr>
          <w:rFonts w:ascii="Times New Roman" w:hAnsi="Times New Roman"/>
          <w:color w:val="auto"/>
          <w:sz w:val="24"/>
          <w:szCs w:val="24"/>
        </w:rPr>
        <w:t xml:space="preserve"> MWh/r</w:t>
      </w:r>
      <w:r w:rsidR="00B82D60" w:rsidRPr="00D55F2F">
        <w:rPr>
          <w:rFonts w:ascii="Times New Roman" w:hAnsi="Times New Roman"/>
          <w:color w:val="auto"/>
          <w:sz w:val="24"/>
          <w:szCs w:val="24"/>
        </w:rPr>
        <w:t>, elektrycznej 40 MWh/r</w:t>
      </w:r>
      <w:r w:rsidRPr="00D55F2F">
        <w:rPr>
          <w:rFonts w:ascii="Times New Roman" w:hAnsi="Times New Roman"/>
          <w:color w:val="auto"/>
          <w:sz w:val="24"/>
          <w:szCs w:val="24"/>
        </w:rPr>
        <w:t xml:space="preserve"> i emisji CO</w:t>
      </w:r>
      <w:r w:rsidRPr="00D55F2F">
        <w:rPr>
          <w:rFonts w:ascii="Times New Roman" w:hAnsi="Times New Roman"/>
          <w:color w:val="auto"/>
          <w:sz w:val="24"/>
          <w:szCs w:val="24"/>
          <w:vertAlign w:val="subscript"/>
        </w:rPr>
        <w:t>2</w:t>
      </w:r>
      <w:r w:rsidRPr="00D55F2F">
        <w:rPr>
          <w:rFonts w:ascii="Times New Roman" w:hAnsi="Times New Roman"/>
          <w:color w:val="auto"/>
          <w:sz w:val="24"/>
          <w:szCs w:val="24"/>
        </w:rPr>
        <w:t xml:space="preserve"> o około </w:t>
      </w:r>
      <w:r w:rsidR="006D2636" w:rsidRPr="00D55F2F">
        <w:rPr>
          <w:rFonts w:ascii="Times New Roman" w:hAnsi="Times New Roman"/>
          <w:color w:val="auto"/>
          <w:sz w:val="24"/>
          <w:szCs w:val="24"/>
        </w:rPr>
        <w:t>127</w:t>
      </w:r>
      <w:r w:rsidRPr="00D55F2F">
        <w:rPr>
          <w:rFonts w:ascii="Times New Roman" w:hAnsi="Times New Roman"/>
          <w:color w:val="auto"/>
          <w:sz w:val="24"/>
          <w:szCs w:val="24"/>
        </w:rPr>
        <w:t xml:space="preserve"> t/r.</w:t>
      </w:r>
    </w:p>
    <w:p w:rsidR="00445A20" w:rsidRPr="00BE717A" w:rsidRDefault="00ED312D" w:rsidP="00C942F9">
      <w:pPr>
        <w:spacing w:after="0" w:line="240" w:lineRule="auto"/>
        <w:ind w:left="0" w:firstLine="0"/>
      </w:pPr>
      <w:r w:rsidRPr="00BE717A">
        <w:rPr>
          <w:rFonts w:ascii="Times New Roman" w:hAnsi="Times New Roman"/>
          <w:sz w:val="24"/>
          <w:szCs w:val="24"/>
        </w:rPr>
        <w:tab/>
      </w:r>
    </w:p>
    <w:p w:rsidR="0097787B" w:rsidRPr="00BE717A" w:rsidRDefault="0097787B" w:rsidP="00C942F9">
      <w:pPr>
        <w:spacing w:after="0" w:line="240" w:lineRule="auto"/>
        <w:ind w:left="0" w:firstLine="0"/>
        <w:rPr>
          <w:rFonts w:ascii="Times New Roman" w:hAnsi="Times New Roman"/>
          <w:b/>
          <w:sz w:val="24"/>
          <w:szCs w:val="24"/>
          <w:lang w:eastAsia="pl-PL"/>
        </w:rPr>
      </w:pPr>
      <w:r w:rsidRPr="00BE717A">
        <w:rPr>
          <w:rFonts w:ascii="Times New Roman" w:hAnsi="Times New Roman"/>
          <w:b/>
          <w:sz w:val="24"/>
          <w:szCs w:val="24"/>
        </w:rPr>
        <w:t>Redukcja emisji związana z produkcją ener</w:t>
      </w:r>
      <w:r w:rsidRPr="00BE717A">
        <w:rPr>
          <w:rFonts w:ascii="Times New Roman" w:hAnsi="Times New Roman"/>
          <w:b/>
          <w:sz w:val="24"/>
          <w:szCs w:val="24"/>
          <w:lang w:eastAsia="pl-PL"/>
        </w:rPr>
        <w:t xml:space="preserve">gii elektrycznej przez panele fotowoltaiczne na terenie </w:t>
      </w:r>
      <w:r w:rsidR="00685AFD">
        <w:rPr>
          <w:rFonts w:ascii="Times New Roman" w:hAnsi="Times New Roman"/>
          <w:b/>
          <w:sz w:val="24"/>
          <w:szCs w:val="24"/>
          <w:lang w:eastAsia="pl-PL"/>
        </w:rPr>
        <w:t>Gminy Lipnik</w:t>
      </w:r>
    </w:p>
    <w:p w:rsidR="0097787B" w:rsidRPr="00BE717A" w:rsidRDefault="0097787B" w:rsidP="00B85967">
      <w:pPr>
        <w:spacing w:after="0" w:line="240" w:lineRule="auto"/>
        <w:ind w:left="0" w:firstLine="0"/>
        <w:jc w:val="left"/>
        <w:rPr>
          <w:rFonts w:ascii="Times New Roman" w:hAnsi="Times New Roman"/>
          <w:i/>
          <w:sz w:val="24"/>
          <w:szCs w:val="24"/>
          <w:u w:val="single"/>
          <w:lang w:eastAsia="pl-PL"/>
        </w:rPr>
      </w:pPr>
    </w:p>
    <w:p w:rsidR="0097787B" w:rsidRPr="00BE717A" w:rsidRDefault="00401616" w:rsidP="00784FD0">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lang w:eastAsia="pl-PL"/>
        </w:rPr>
        <w:t xml:space="preserve">Obliczenia przeprowadzono dla łącznej </w:t>
      </w:r>
      <w:r w:rsidR="00685AFD">
        <w:rPr>
          <w:rFonts w:ascii="Times New Roman" w:hAnsi="Times New Roman"/>
          <w:sz w:val="24"/>
          <w:szCs w:val="24"/>
          <w:lang w:eastAsia="pl-PL"/>
        </w:rPr>
        <w:t>zainstalowanej mocy wynoszącej 3</w:t>
      </w:r>
      <w:r w:rsidR="00FA5694" w:rsidRPr="00BE717A">
        <w:rPr>
          <w:rFonts w:ascii="Times New Roman" w:hAnsi="Times New Roman"/>
          <w:sz w:val="24"/>
          <w:szCs w:val="24"/>
          <w:lang w:eastAsia="pl-PL"/>
        </w:rPr>
        <w:t>,</w:t>
      </w:r>
      <w:r w:rsidR="00685AFD">
        <w:rPr>
          <w:rFonts w:ascii="Times New Roman" w:hAnsi="Times New Roman"/>
          <w:sz w:val="24"/>
          <w:szCs w:val="24"/>
          <w:lang w:eastAsia="pl-PL"/>
        </w:rPr>
        <w:t>0</w:t>
      </w:r>
      <w:r w:rsidRPr="00BE717A">
        <w:rPr>
          <w:rFonts w:ascii="Times New Roman" w:hAnsi="Times New Roman"/>
          <w:sz w:val="24"/>
          <w:szCs w:val="24"/>
          <w:lang w:eastAsia="pl-PL"/>
        </w:rPr>
        <w:t xml:space="preserve"> MW.</w:t>
      </w:r>
      <w:r w:rsidR="0097787B" w:rsidRPr="00BE717A">
        <w:rPr>
          <w:rFonts w:ascii="Times New Roman" w:hAnsi="Times New Roman"/>
          <w:sz w:val="24"/>
          <w:szCs w:val="24"/>
          <w:lang w:eastAsia="pl-PL"/>
        </w:rPr>
        <w:t xml:space="preserve">  Z jednego </w:t>
      </w:r>
      <w:r w:rsidRPr="00BE717A">
        <w:rPr>
          <w:rFonts w:ascii="Times New Roman" w:hAnsi="Times New Roman"/>
          <w:sz w:val="24"/>
          <w:szCs w:val="24"/>
          <w:lang w:eastAsia="pl-PL"/>
        </w:rPr>
        <w:t>zainstalowanego MW mocy można uzyskać 1</w:t>
      </w:r>
      <w:r w:rsidR="002B7955" w:rsidRPr="00BE717A">
        <w:rPr>
          <w:rFonts w:ascii="Times New Roman" w:hAnsi="Times New Roman"/>
          <w:sz w:val="24"/>
          <w:szCs w:val="24"/>
          <w:lang w:eastAsia="pl-PL"/>
        </w:rPr>
        <w:t xml:space="preserve"> </w:t>
      </w:r>
      <w:r w:rsidRPr="00BE717A">
        <w:rPr>
          <w:rFonts w:ascii="Times New Roman" w:hAnsi="Times New Roman"/>
          <w:sz w:val="24"/>
          <w:szCs w:val="24"/>
          <w:lang w:eastAsia="pl-PL"/>
        </w:rPr>
        <w:t>GW</w:t>
      </w:r>
      <w:r w:rsidR="0097787B" w:rsidRPr="00BE717A">
        <w:rPr>
          <w:rFonts w:ascii="Times New Roman" w:hAnsi="Times New Roman"/>
          <w:sz w:val="24"/>
          <w:szCs w:val="24"/>
          <w:lang w:eastAsia="pl-PL"/>
        </w:rPr>
        <w:t>h energii</w:t>
      </w:r>
      <w:r w:rsidRPr="00BE717A">
        <w:rPr>
          <w:rFonts w:ascii="Times New Roman" w:hAnsi="Times New Roman"/>
          <w:sz w:val="24"/>
          <w:szCs w:val="24"/>
          <w:lang w:eastAsia="pl-PL"/>
        </w:rPr>
        <w:t xml:space="preserve"> elektrycznej</w:t>
      </w:r>
      <w:r w:rsidR="0097787B" w:rsidRPr="00BE717A">
        <w:rPr>
          <w:rFonts w:ascii="Times New Roman" w:hAnsi="Times New Roman"/>
          <w:sz w:val="24"/>
          <w:szCs w:val="24"/>
          <w:lang w:eastAsia="pl-PL"/>
        </w:rPr>
        <w:t xml:space="preserve"> rocznie. Dla </w:t>
      </w:r>
      <w:r w:rsidR="0097787B" w:rsidRPr="00BE717A">
        <w:rPr>
          <w:rFonts w:ascii="Times New Roman" w:hAnsi="Times New Roman"/>
          <w:sz w:val="24"/>
          <w:szCs w:val="24"/>
          <w:lang w:eastAsia="pl-PL"/>
        </w:rPr>
        <w:lastRenderedPageBreak/>
        <w:t>projektów związanych z wprowadzaniem energii elektrycznej do Krajowego Systemu Elektroenergetycznego (KSE) lub ograniczeniem zużycia energii elektrycznej z KSE, dla potrzeb obliczenia wielkości redukcji lub uniknięcia redukcji emisji dwutlenku węgla należy stosować „Referencyjny wskaźnik jednostkowej emisyjności dwutlenku węgla przy produkcji energii elektrycznej do wyznaczania poziomu bazowego dla projektów JI realizowanych w Polsce” zalecany do stosowania przez Krajowy Ośrodek Bilansowania i Zarządzania Emisjami (KOBiZE). Opu</w:t>
      </w:r>
      <w:r w:rsidR="00FA5694" w:rsidRPr="00BE717A">
        <w:rPr>
          <w:rFonts w:ascii="Times New Roman" w:hAnsi="Times New Roman"/>
          <w:sz w:val="24"/>
          <w:szCs w:val="24"/>
          <w:lang w:eastAsia="pl-PL"/>
        </w:rPr>
        <w:t>blikowany wskaźnik wynosi: 1</w:t>
      </w:r>
      <w:r w:rsidR="00684B65" w:rsidRPr="00BE717A">
        <w:rPr>
          <w:rFonts w:ascii="Times New Roman" w:hAnsi="Times New Roman"/>
          <w:sz w:val="24"/>
          <w:szCs w:val="24"/>
          <w:lang w:eastAsia="pl-PL"/>
        </w:rPr>
        <w:t>,</w:t>
      </w:r>
      <w:r w:rsidR="00FA5694" w:rsidRPr="00BE717A">
        <w:rPr>
          <w:rFonts w:ascii="Times New Roman" w:hAnsi="Times New Roman"/>
          <w:sz w:val="24"/>
          <w:szCs w:val="24"/>
          <w:lang w:eastAsia="pl-PL"/>
        </w:rPr>
        <w:t>191</w:t>
      </w:r>
      <w:r w:rsidR="0097787B" w:rsidRPr="00BE717A">
        <w:rPr>
          <w:rFonts w:ascii="Times New Roman" w:hAnsi="Times New Roman"/>
          <w:sz w:val="24"/>
          <w:szCs w:val="24"/>
          <w:lang w:eastAsia="pl-PL"/>
        </w:rPr>
        <w:t xml:space="preserve"> MgCO</w:t>
      </w:r>
      <w:r w:rsidR="0097787B" w:rsidRPr="00BE717A">
        <w:rPr>
          <w:rFonts w:ascii="Times New Roman" w:hAnsi="Times New Roman"/>
          <w:sz w:val="24"/>
          <w:szCs w:val="24"/>
          <w:vertAlign w:val="subscript"/>
          <w:lang w:eastAsia="pl-PL"/>
        </w:rPr>
        <w:t>2</w:t>
      </w:r>
      <w:r w:rsidR="0097787B" w:rsidRPr="00BE717A">
        <w:rPr>
          <w:rFonts w:ascii="Times New Roman" w:hAnsi="Times New Roman"/>
          <w:sz w:val="24"/>
          <w:szCs w:val="24"/>
          <w:lang w:eastAsia="pl-PL"/>
        </w:rPr>
        <w:t>/MWh. Pozostałe wskaźniki emisji zostały określone na podstawie strony:</w:t>
      </w:r>
    </w:p>
    <w:p w:rsidR="00AC5108" w:rsidRPr="00BE717A" w:rsidRDefault="001F1EA6" w:rsidP="00684B65">
      <w:pPr>
        <w:spacing w:after="0" w:line="240" w:lineRule="auto"/>
        <w:ind w:left="0" w:firstLine="0"/>
        <w:rPr>
          <w:rStyle w:val="Hipercze"/>
          <w:rFonts w:ascii="Times New Roman" w:hAnsi="Times New Roman"/>
          <w:color w:val="auto"/>
        </w:rPr>
      </w:pPr>
      <w:r w:rsidRPr="00AC5108">
        <w:rPr>
          <w:rFonts w:ascii="Times New Roman" w:hAnsi="Times New Roman"/>
          <w:sz w:val="24"/>
          <w:szCs w:val="24"/>
          <w:lang w:eastAsia="pl-PL"/>
        </w:rPr>
        <w:t xml:space="preserve">http://www.solis.pl/index.php/pompyciepla/wytwarzanie_energii_elektrycznej_i_emisja </w:t>
      </w:r>
      <w:r w:rsidRPr="00AC5108">
        <w:rPr>
          <w:rFonts w:ascii="Times New Roman" w:hAnsi="Times New Roman"/>
        </w:rPr>
        <w:t>CO2</w:t>
      </w:r>
      <w:r w:rsidR="0097787B" w:rsidRPr="00BE717A">
        <w:rPr>
          <w:rStyle w:val="Hipercze"/>
          <w:rFonts w:ascii="Times New Roman" w:hAnsi="Times New Roman"/>
          <w:color w:val="auto"/>
        </w:rPr>
        <w:t>.</w:t>
      </w:r>
    </w:p>
    <w:p w:rsidR="00684B65" w:rsidRPr="00BE717A" w:rsidRDefault="00684B65" w:rsidP="00684B65">
      <w:pPr>
        <w:spacing w:after="0" w:line="240" w:lineRule="auto"/>
        <w:ind w:left="0" w:firstLine="709"/>
        <w:rPr>
          <w:rFonts w:ascii="Times New Roman" w:hAnsi="Times New Roman"/>
          <w:u w:val="single"/>
        </w:rPr>
      </w:pPr>
      <w:r w:rsidRPr="00BE717A">
        <w:rPr>
          <w:rFonts w:ascii="Times New Roman" w:hAnsi="Times New Roman"/>
          <w:bCs/>
          <w:sz w:val="24"/>
          <w:szCs w:val="24"/>
        </w:rPr>
        <w:t xml:space="preserve">Energia </w:t>
      </w:r>
      <w:r w:rsidRPr="00F83CD7">
        <w:rPr>
          <w:rFonts w:ascii="Times New Roman" w:hAnsi="Times New Roman"/>
          <w:bCs/>
          <w:sz w:val="24"/>
          <w:szCs w:val="24"/>
        </w:rPr>
        <w:t xml:space="preserve">elektryczna wytworzona w obiektach publicznych oraz przez prosumentów  rozliczana będzie na zasadach </w:t>
      </w:r>
      <w:r w:rsidRPr="00F83CD7">
        <w:rPr>
          <w:rFonts w:ascii="Times New Roman" w:hAnsi="Times New Roman"/>
          <w:b/>
          <w:bCs/>
          <w:sz w:val="24"/>
          <w:szCs w:val="24"/>
        </w:rPr>
        <w:t>net meteringu</w:t>
      </w:r>
      <w:r w:rsidRPr="00F83CD7">
        <w:rPr>
          <w:rFonts w:ascii="Times New Roman" w:hAnsi="Times New Roman"/>
          <w:sz w:val="24"/>
          <w:szCs w:val="24"/>
        </w:rPr>
        <w:t xml:space="preserve"> (inaczej opomiarowanie netto) </w:t>
      </w:r>
      <w:r w:rsidR="00F83CD7" w:rsidRPr="00F83CD7">
        <w:rPr>
          <w:rFonts w:ascii="Times New Roman" w:hAnsi="Times New Roman"/>
          <w:sz w:val="24"/>
          <w:szCs w:val="24"/>
        </w:rPr>
        <w:t>będące</w:t>
      </w:r>
      <w:r w:rsidR="00F83CD7">
        <w:rPr>
          <w:rFonts w:ascii="Times New Roman" w:hAnsi="Times New Roman"/>
          <w:sz w:val="24"/>
          <w:szCs w:val="24"/>
        </w:rPr>
        <w:t>go</w:t>
      </w:r>
      <w:r w:rsidRPr="00F83CD7">
        <w:rPr>
          <w:rFonts w:ascii="Times New Roman" w:hAnsi="Times New Roman"/>
          <w:sz w:val="24"/>
          <w:szCs w:val="24"/>
        </w:rPr>
        <w:t xml:space="preserve"> serwisem dotyczącym lokalnego konsumenta, i zarazem producenta (zwanego prosumentem) energii elektrycznej. Zgodnie z </w:t>
      </w:r>
      <w:r w:rsidRPr="00F83CD7">
        <w:rPr>
          <w:rFonts w:ascii="Times New Roman" w:hAnsi="Times New Roman"/>
          <w:b/>
          <w:bCs/>
          <w:sz w:val="24"/>
          <w:szCs w:val="24"/>
        </w:rPr>
        <w:t>net meteringiem</w:t>
      </w:r>
      <w:r w:rsidRPr="00F83CD7">
        <w:rPr>
          <w:rFonts w:ascii="Times New Roman" w:hAnsi="Times New Roman"/>
          <w:sz w:val="24"/>
          <w:szCs w:val="24"/>
        </w:rPr>
        <w:t>, energia elektryczna wytwarzana przez prosumenta we własnej instalacji (np. w postaci</w:t>
      </w:r>
      <w:r w:rsidRPr="00BE717A">
        <w:rPr>
          <w:rFonts w:ascii="Times New Roman" w:hAnsi="Times New Roman"/>
          <w:sz w:val="24"/>
          <w:szCs w:val="24"/>
          <w:shd w:val="clear" w:color="auto" w:fill="FFFFFF"/>
        </w:rPr>
        <w:t xml:space="preserve"> mikroinstalacji na dachu) i dostarczana do lokalnej sieci dystrybucyjnej rozliczana jest poprzez odejmowanie jej od ilości zużytej energii z sieci elektroenergetycznej.</w:t>
      </w:r>
    </w:p>
    <w:p w:rsidR="00406016" w:rsidRPr="00BE717A" w:rsidRDefault="00406016" w:rsidP="00B85967">
      <w:pPr>
        <w:spacing w:after="0" w:line="240" w:lineRule="auto"/>
        <w:ind w:left="0" w:firstLine="0"/>
        <w:jc w:val="left"/>
        <w:rPr>
          <w:rFonts w:ascii="Times New Roman" w:hAnsi="Times New Roman"/>
          <w:sz w:val="24"/>
          <w:szCs w:val="24"/>
        </w:rPr>
      </w:pPr>
    </w:p>
    <w:p w:rsidR="0097787B" w:rsidRPr="00BE717A" w:rsidRDefault="009C0B54" w:rsidP="004001BD">
      <w:pPr>
        <w:spacing w:after="0" w:line="240" w:lineRule="auto"/>
        <w:ind w:left="0" w:firstLine="0"/>
        <w:jc w:val="center"/>
        <w:rPr>
          <w:rFonts w:ascii="Times New Roman" w:hAnsi="Times New Roman"/>
          <w:sz w:val="24"/>
          <w:szCs w:val="24"/>
          <w:lang w:eastAsia="pl-PL"/>
        </w:rPr>
      </w:pPr>
      <w:r w:rsidRPr="00BE717A">
        <w:rPr>
          <w:rFonts w:ascii="Times New Roman" w:hAnsi="Times New Roman"/>
          <w:sz w:val="24"/>
          <w:szCs w:val="24"/>
        </w:rPr>
        <w:t>Tabela 5</w:t>
      </w:r>
      <w:r w:rsidR="0097787B" w:rsidRPr="00BE717A">
        <w:rPr>
          <w:rFonts w:ascii="Times New Roman" w:hAnsi="Times New Roman"/>
          <w:sz w:val="24"/>
          <w:szCs w:val="24"/>
        </w:rPr>
        <w:t>.</w:t>
      </w:r>
      <w:r w:rsidR="00685AFD">
        <w:rPr>
          <w:rFonts w:ascii="Times New Roman" w:hAnsi="Times New Roman"/>
          <w:sz w:val="24"/>
          <w:szCs w:val="24"/>
        </w:rPr>
        <w:t>1</w:t>
      </w:r>
      <w:r w:rsidR="0097787B" w:rsidRPr="00BE717A">
        <w:rPr>
          <w:rFonts w:ascii="Times New Roman" w:hAnsi="Times New Roman"/>
          <w:sz w:val="24"/>
          <w:szCs w:val="24"/>
        </w:rPr>
        <w:t>. Redukcja emisji związana z produkcją ener</w:t>
      </w:r>
      <w:r w:rsidR="0097787B" w:rsidRPr="00BE717A">
        <w:rPr>
          <w:rFonts w:ascii="Times New Roman" w:hAnsi="Times New Roman"/>
          <w:sz w:val="24"/>
          <w:szCs w:val="24"/>
          <w:lang w:eastAsia="pl-PL"/>
        </w:rPr>
        <w:t>gii elektrycznej przez panele fotowol</w:t>
      </w:r>
      <w:r w:rsidR="00F37241" w:rsidRPr="00BE717A">
        <w:rPr>
          <w:rFonts w:ascii="Times New Roman" w:hAnsi="Times New Roman"/>
          <w:sz w:val="24"/>
          <w:szCs w:val="24"/>
          <w:lang w:eastAsia="pl-PL"/>
        </w:rPr>
        <w:t xml:space="preserve">taiczne na </w:t>
      </w:r>
      <w:r w:rsidR="0058772D">
        <w:rPr>
          <w:rFonts w:ascii="Times New Roman" w:hAnsi="Times New Roman"/>
          <w:sz w:val="24"/>
          <w:szCs w:val="24"/>
          <w:lang w:eastAsia="pl-PL"/>
        </w:rPr>
        <w:t>obszarze</w:t>
      </w:r>
      <w:r w:rsidR="00F37241" w:rsidRPr="00BE717A">
        <w:rPr>
          <w:rFonts w:ascii="Times New Roman" w:hAnsi="Times New Roman"/>
          <w:sz w:val="24"/>
          <w:szCs w:val="24"/>
          <w:lang w:eastAsia="pl-PL"/>
        </w:rPr>
        <w:t xml:space="preserve"> </w:t>
      </w:r>
      <w:r w:rsidR="00685AFD">
        <w:rPr>
          <w:rFonts w:ascii="Times New Roman" w:hAnsi="Times New Roman"/>
          <w:sz w:val="24"/>
          <w:szCs w:val="24"/>
          <w:lang w:eastAsia="pl-PL"/>
        </w:rPr>
        <w:t>Gminy Lipnik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243"/>
        <w:gridCol w:w="1354"/>
        <w:gridCol w:w="1354"/>
        <w:gridCol w:w="1804"/>
      </w:tblGrid>
      <w:tr w:rsidR="003B0315" w:rsidRPr="00BE717A" w:rsidTr="00CE526D">
        <w:trPr>
          <w:jc w:val="center"/>
        </w:trPr>
        <w:tc>
          <w:tcPr>
            <w:tcW w:w="0" w:type="auto"/>
            <w:shd w:val="clear" w:color="auto" w:fill="D9D9D9"/>
            <w:vAlign w:val="center"/>
          </w:tcPr>
          <w:p w:rsidR="003B0315" w:rsidRPr="00BE717A" w:rsidRDefault="003B0315" w:rsidP="0030737D">
            <w:pPr>
              <w:spacing w:after="0" w:line="240" w:lineRule="auto"/>
              <w:ind w:left="0" w:right="-222" w:firstLine="0"/>
              <w:rPr>
                <w:rFonts w:ascii="Times New Roman" w:hAnsi="Times New Roman"/>
              </w:rPr>
            </w:pPr>
            <w:r w:rsidRPr="00BE717A">
              <w:rPr>
                <w:rFonts w:ascii="Times New Roman" w:hAnsi="Times New Roman"/>
              </w:rPr>
              <w:t>Lp.</w:t>
            </w:r>
          </w:p>
        </w:tc>
        <w:tc>
          <w:tcPr>
            <w:tcW w:w="1243" w:type="dxa"/>
            <w:shd w:val="clear" w:color="auto" w:fill="D9D9D9"/>
            <w:vAlign w:val="center"/>
          </w:tcPr>
          <w:p w:rsidR="003B0315" w:rsidRPr="00BE717A" w:rsidRDefault="003B0315" w:rsidP="0030737D">
            <w:pPr>
              <w:spacing w:after="0" w:line="240" w:lineRule="auto"/>
              <w:ind w:left="0" w:firstLine="0"/>
              <w:rPr>
                <w:rFonts w:ascii="Times New Roman" w:hAnsi="Times New Roman"/>
              </w:rPr>
            </w:pPr>
            <w:r w:rsidRPr="00BE717A">
              <w:rPr>
                <w:rFonts w:ascii="Times New Roman" w:hAnsi="Times New Roman"/>
              </w:rPr>
              <w:t>Substancja</w:t>
            </w:r>
          </w:p>
        </w:tc>
        <w:tc>
          <w:tcPr>
            <w:tcW w:w="1354" w:type="dxa"/>
            <w:shd w:val="clear" w:color="auto" w:fill="D9D9D9"/>
          </w:tcPr>
          <w:p w:rsidR="003B0315" w:rsidRPr="00BE717A" w:rsidRDefault="003B0315" w:rsidP="0030737D">
            <w:pPr>
              <w:spacing w:after="0" w:line="240" w:lineRule="auto"/>
              <w:ind w:left="0" w:firstLine="22"/>
              <w:jc w:val="center"/>
              <w:rPr>
                <w:rFonts w:ascii="Times New Roman" w:hAnsi="Times New Roman"/>
              </w:rPr>
            </w:pPr>
            <w:r w:rsidRPr="00BE717A">
              <w:rPr>
                <w:rFonts w:ascii="Times New Roman" w:hAnsi="Times New Roman"/>
              </w:rPr>
              <w:t>Jednostki</w:t>
            </w:r>
          </w:p>
        </w:tc>
        <w:tc>
          <w:tcPr>
            <w:tcW w:w="1354" w:type="dxa"/>
            <w:shd w:val="clear" w:color="auto" w:fill="D9D9D9"/>
            <w:vAlign w:val="center"/>
          </w:tcPr>
          <w:p w:rsidR="003B0315" w:rsidRPr="00BE717A" w:rsidRDefault="003B0315" w:rsidP="0030737D">
            <w:pPr>
              <w:spacing w:after="0" w:line="240" w:lineRule="auto"/>
              <w:ind w:left="0" w:firstLine="22"/>
              <w:jc w:val="center"/>
              <w:rPr>
                <w:rFonts w:ascii="Times New Roman" w:hAnsi="Times New Roman"/>
              </w:rPr>
            </w:pPr>
            <w:r w:rsidRPr="00BE717A">
              <w:rPr>
                <w:rFonts w:ascii="Times New Roman" w:hAnsi="Times New Roman"/>
              </w:rPr>
              <w:t>Wskaźnik</w:t>
            </w:r>
          </w:p>
          <w:p w:rsidR="003B0315" w:rsidRPr="00BE717A" w:rsidRDefault="003B0315" w:rsidP="0030737D">
            <w:pPr>
              <w:spacing w:after="0" w:line="240" w:lineRule="auto"/>
              <w:ind w:left="0" w:firstLine="22"/>
              <w:jc w:val="center"/>
              <w:rPr>
                <w:rFonts w:ascii="Times New Roman" w:hAnsi="Times New Roman"/>
              </w:rPr>
            </w:pPr>
            <w:r w:rsidRPr="00BE717A">
              <w:rPr>
                <w:rFonts w:ascii="Times New Roman" w:hAnsi="Times New Roman"/>
              </w:rPr>
              <w:t>emisji</w:t>
            </w:r>
          </w:p>
        </w:tc>
        <w:tc>
          <w:tcPr>
            <w:tcW w:w="1804" w:type="dxa"/>
            <w:shd w:val="clear" w:color="auto" w:fill="D9D9D9"/>
            <w:vAlign w:val="center"/>
          </w:tcPr>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Redukcja emisji</w:t>
            </w:r>
          </w:p>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t</w:t>
            </w:r>
          </w:p>
        </w:tc>
      </w:tr>
      <w:tr w:rsidR="003B0315" w:rsidRPr="00BE717A" w:rsidTr="004001BD">
        <w:trPr>
          <w:jc w:val="center"/>
        </w:trPr>
        <w:tc>
          <w:tcPr>
            <w:tcW w:w="832" w:type="dxa"/>
          </w:tcPr>
          <w:p w:rsidR="003B0315" w:rsidRPr="00BE717A" w:rsidRDefault="003B0315" w:rsidP="00F43728">
            <w:pPr>
              <w:pStyle w:val="Akapitzlist1"/>
              <w:numPr>
                <w:ilvl w:val="0"/>
                <w:numId w:val="6"/>
              </w:numPr>
              <w:spacing w:after="0" w:line="240" w:lineRule="auto"/>
              <w:rPr>
                <w:rFonts w:ascii="Times New Roman" w:hAnsi="Times New Roman"/>
              </w:rPr>
            </w:pPr>
          </w:p>
        </w:tc>
        <w:tc>
          <w:tcPr>
            <w:tcW w:w="1243"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rPr>
              <w:t>SO</w:t>
            </w:r>
            <w:r w:rsidRPr="00BE717A">
              <w:rPr>
                <w:rFonts w:ascii="Times New Roman" w:hAnsi="Times New Roman"/>
                <w:vertAlign w:val="subscript"/>
              </w:rPr>
              <w:t>2</w:t>
            </w:r>
          </w:p>
        </w:tc>
        <w:tc>
          <w:tcPr>
            <w:tcW w:w="1354"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lang w:eastAsia="pl-PL"/>
              </w:rPr>
              <w:t xml:space="preserve"> [kg/MWh]</w:t>
            </w:r>
          </w:p>
        </w:tc>
        <w:tc>
          <w:tcPr>
            <w:tcW w:w="1354" w:type="dxa"/>
            <w:vAlign w:val="center"/>
          </w:tcPr>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3,126</w:t>
            </w:r>
          </w:p>
        </w:tc>
        <w:tc>
          <w:tcPr>
            <w:tcW w:w="1804" w:type="dxa"/>
            <w:vAlign w:val="center"/>
          </w:tcPr>
          <w:p w:rsidR="003B0315" w:rsidRPr="00BE717A" w:rsidRDefault="00685AFD" w:rsidP="0030737D">
            <w:pPr>
              <w:suppressAutoHyphens/>
              <w:spacing w:after="0" w:line="240" w:lineRule="auto"/>
              <w:ind w:left="0" w:firstLine="0"/>
              <w:jc w:val="right"/>
              <w:rPr>
                <w:rFonts w:ascii="Times New Roman" w:hAnsi="Times New Roman"/>
              </w:rPr>
            </w:pPr>
            <w:r>
              <w:rPr>
                <w:rFonts w:ascii="Times New Roman" w:hAnsi="Times New Roman"/>
              </w:rPr>
              <w:t>9</w:t>
            </w:r>
            <w:r w:rsidR="00401616" w:rsidRPr="00BE717A">
              <w:rPr>
                <w:rFonts w:ascii="Times New Roman" w:hAnsi="Times New Roman"/>
              </w:rPr>
              <w:t>,</w:t>
            </w:r>
            <w:r>
              <w:rPr>
                <w:rFonts w:ascii="Times New Roman" w:hAnsi="Times New Roman"/>
              </w:rPr>
              <w:t>4</w:t>
            </w:r>
            <w:r w:rsidR="003B0315" w:rsidRPr="00BE717A">
              <w:rPr>
                <w:rFonts w:ascii="Times New Roman" w:hAnsi="Times New Roman"/>
                <w:lang w:eastAsia="pl-PL"/>
              </w:rPr>
              <w:t xml:space="preserve"> </w:t>
            </w:r>
          </w:p>
        </w:tc>
      </w:tr>
      <w:tr w:rsidR="003B0315" w:rsidRPr="00BE717A" w:rsidTr="004001BD">
        <w:trPr>
          <w:jc w:val="center"/>
        </w:trPr>
        <w:tc>
          <w:tcPr>
            <w:tcW w:w="832" w:type="dxa"/>
          </w:tcPr>
          <w:p w:rsidR="003B0315" w:rsidRPr="00BE717A" w:rsidRDefault="003B0315" w:rsidP="00F43728">
            <w:pPr>
              <w:pStyle w:val="Akapitzlist1"/>
              <w:numPr>
                <w:ilvl w:val="0"/>
                <w:numId w:val="6"/>
              </w:numPr>
              <w:spacing w:after="0" w:line="240" w:lineRule="auto"/>
              <w:rPr>
                <w:rFonts w:ascii="Times New Roman" w:hAnsi="Times New Roman"/>
              </w:rPr>
            </w:pPr>
          </w:p>
        </w:tc>
        <w:tc>
          <w:tcPr>
            <w:tcW w:w="1243"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rPr>
              <w:t>NO</w:t>
            </w:r>
            <w:r w:rsidRPr="00BE717A">
              <w:rPr>
                <w:rFonts w:ascii="Times New Roman" w:hAnsi="Times New Roman"/>
                <w:vertAlign w:val="subscript"/>
              </w:rPr>
              <w:t>2</w:t>
            </w:r>
          </w:p>
        </w:tc>
        <w:tc>
          <w:tcPr>
            <w:tcW w:w="1354"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lang w:eastAsia="pl-PL"/>
              </w:rPr>
              <w:t xml:space="preserve"> [kg/MWh]</w:t>
            </w:r>
          </w:p>
        </w:tc>
        <w:tc>
          <w:tcPr>
            <w:tcW w:w="1354" w:type="dxa"/>
            <w:vAlign w:val="center"/>
          </w:tcPr>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1,39</w:t>
            </w:r>
          </w:p>
        </w:tc>
        <w:tc>
          <w:tcPr>
            <w:tcW w:w="1804" w:type="dxa"/>
            <w:vAlign w:val="center"/>
          </w:tcPr>
          <w:p w:rsidR="003B0315" w:rsidRPr="00BE717A" w:rsidRDefault="00685AFD" w:rsidP="0030737D">
            <w:pPr>
              <w:suppressAutoHyphens/>
              <w:spacing w:after="0" w:line="240" w:lineRule="auto"/>
              <w:ind w:left="0" w:firstLine="0"/>
              <w:jc w:val="right"/>
              <w:rPr>
                <w:rFonts w:ascii="Times New Roman" w:hAnsi="Times New Roman"/>
              </w:rPr>
            </w:pPr>
            <w:r>
              <w:rPr>
                <w:rFonts w:ascii="Times New Roman" w:hAnsi="Times New Roman"/>
              </w:rPr>
              <w:t>4</w:t>
            </w:r>
            <w:r w:rsidR="00401616" w:rsidRPr="00BE717A">
              <w:rPr>
                <w:rFonts w:ascii="Times New Roman" w:hAnsi="Times New Roman"/>
              </w:rPr>
              <w:t>,</w:t>
            </w:r>
            <w:r w:rsidR="00FA5694" w:rsidRPr="00BE717A">
              <w:rPr>
                <w:rFonts w:ascii="Times New Roman" w:hAnsi="Times New Roman"/>
              </w:rPr>
              <w:t>2</w:t>
            </w:r>
            <w:r w:rsidR="003B0315" w:rsidRPr="00BE717A">
              <w:rPr>
                <w:rFonts w:ascii="Times New Roman" w:hAnsi="Times New Roman"/>
                <w:lang w:eastAsia="pl-PL"/>
              </w:rPr>
              <w:t xml:space="preserve"> </w:t>
            </w:r>
          </w:p>
        </w:tc>
      </w:tr>
      <w:tr w:rsidR="003B0315" w:rsidRPr="00BE717A" w:rsidTr="004001BD">
        <w:trPr>
          <w:trHeight w:val="280"/>
          <w:jc w:val="center"/>
        </w:trPr>
        <w:tc>
          <w:tcPr>
            <w:tcW w:w="832" w:type="dxa"/>
          </w:tcPr>
          <w:p w:rsidR="003B0315" w:rsidRPr="00BE717A" w:rsidRDefault="003B0315" w:rsidP="00F43728">
            <w:pPr>
              <w:pStyle w:val="Akapitzlist1"/>
              <w:numPr>
                <w:ilvl w:val="0"/>
                <w:numId w:val="6"/>
              </w:numPr>
              <w:spacing w:after="0" w:line="240" w:lineRule="auto"/>
              <w:rPr>
                <w:rFonts w:ascii="Times New Roman" w:hAnsi="Times New Roman"/>
              </w:rPr>
            </w:pPr>
          </w:p>
        </w:tc>
        <w:tc>
          <w:tcPr>
            <w:tcW w:w="1243" w:type="dxa"/>
            <w:vAlign w:val="center"/>
          </w:tcPr>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CO</w:t>
            </w:r>
            <w:r w:rsidRPr="00BE717A">
              <w:rPr>
                <w:rFonts w:ascii="Times New Roman" w:hAnsi="Times New Roman"/>
                <w:vertAlign w:val="subscript"/>
              </w:rPr>
              <w:t>2</w:t>
            </w:r>
            <w:r w:rsidRPr="00BE717A">
              <w:rPr>
                <w:rFonts w:ascii="Times New Roman" w:hAnsi="Times New Roman"/>
              </w:rPr>
              <w:t xml:space="preserve"> </w:t>
            </w:r>
          </w:p>
        </w:tc>
        <w:tc>
          <w:tcPr>
            <w:tcW w:w="1354"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rPr>
              <w:t xml:space="preserve"> [t/MWh]</w:t>
            </w:r>
          </w:p>
        </w:tc>
        <w:tc>
          <w:tcPr>
            <w:tcW w:w="1354" w:type="dxa"/>
            <w:vAlign w:val="center"/>
          </w:tcPr>
          <w:p w:rsidR="003B0315" w:rsidRPr="00BE717A" w:rsidRDefault="00E804F8" w:rsidP="0030737D">
            <w:pPr>
              <w:suppressAutoHyphens/>
              <w:spacing w:after="0" w:line="240" w:lineRule="auto"/>
              <w:ind w:left="0" w:firstLine="0"/>
              <w:jc w:val="center"/>
              <w:rPr>
                <w:rFonts w:ascii="Times New Roman" w:hAnsi="Times New Roman"/>
              </w:rPr>
            </w:pPr>
            <w:r w:rsidRPr="00BE717A">
              <w:rPr>
                <w:rFonts w:ascii="Times New Roman" w:hAnsi="Times New Roman"/>
                <w:lang w:eastAsia="pl-PL"/>
              </w:rPr>
              <w:t>1,191</w:t>
            </w:r>
          </w:p>
        </w:tc>
        <w:tc>
          <w:tcPr>
            <w:tcW w:w="1804" w:type="dxa"/>
            <w:vAlign w:val="center"/>
          </w:tcPr>
          <w:p w:rsidR="003B0315" w:rsidRPr="00BE717A" w:rsidRDefault="00685AFD" w:rsidP="00684B65">
            <w:pPr>
              <w:suppressAutoHyphens/>
              <w:spacing w:after="0" w:line="240" w:lineRule="auto"/>
              <w:ind w:left="0" w:firstLine="0"/>
              <w:jc w:val="right"/>
              <w:rPr>
                <w:rFonts w:ascii="Times New Roman" w:hAnsi="Times New Roman"/>
              </w:rPr>
            </w:pPr>
            <w:r>
              <w:rPr>
                <w:rFonts w:ascii="Times New Roman" w:hAnsi="Times New Roman"/>
              </w:rPr>
              <w:t>3 573</w:t>
            </w:r>
            <w:r w:rsidR="00401616" w:rsidRPr="00BE717A">
              <w:rPr>
                <w:rFonts w:ascii="Times New Roman" w:hAnsi="Times New Roman"/>
              </w:rPr>
              <w:t>,</w:t>
            </w:r>
            <w:r w:rsidR="0006130C" w:rsidRPr="00BE717A">
              <w:rPr>
                <w:rFonts w:ascii="Times New Roman" w:hAnsi="Times New Roman"/>
              </w:rPr>
              <w:t>0</w:t>
            </w:r>
          </w:p>
        </w:tc>
      </w:tr>
      <w:tr w:rsidR="003B0315" w:rsidRPr="00BE717A" w:rsidTr="004001BD">
        <w:trPr>
          <w:jc w:val="center"/>
        </w:trPr>
        <w:tc>
          <w:tcPr>
            <w:tcW w:w="832" w:type="dxa"/>
          </w:tcPr>
          <w:p w:rsidR="003B0315" w:rsidRPr="00BE717A" w:rsidRDefault="003B0315" w:rsidP="00F43728">
            <w:pPr>
              <w:pStyle w:val="Akapitzlist1"/>
              <w:numPr>
                <w:ilvl w:val="0"/>
                <w:numId w:val="6"/>
              </w:numPr>
              <w:spacing w:after="0" w:line="240" w:lineRule="auto"/>
              <w:rPr>
                <w:rFonts w:ascii="Times New Roman" w:hAnsi="Times New Roman"/>
              </w:rPr>
            </w:pPr>
          </w:p>
        </w:tc>
        <w:tc>
          <w:tcPr>
            <w:tcW w:w="1243"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rPr>
              <w:t>Pył,</w:t>
            </w:r>
          </w:p>
        </w:tc>
        <w:tc>
          <w:tcPr>
            <w:tcW w:w="1354" w:type="dxa"/>
            <w:vAlign w:val="center"/>
          </w:tcPr>
          <w:p w:rsidR="003B0315" w:rsidRPr="00BE717A" w:rsidRDefault="003B0315" w:rsidP="003B0315">
            <w:pPr>
              <w:suppressAutoHyphens/>
              <w:spacing w:after="0" w:line="240" w:lineRule="auto"/>
              <w:ind w:left="0" w:firstLine="0"/>
              <w:jc w:val="center"/>
              <w:rPr>
                <w:rFonts w:ascii="Times New Roman" w:hAnsi="Times New Roman"/>
              </w:rPr>
            </w:pPr>
            <w:r w:rsidRPr="00BE717A">
              <w:rPr>
                <w:rFonts w:ascii="Times New Roman" w:hAnsi="Times New Roman"/>
                <w:lang w:eastAsia="pl-PL"/>
              </w:rPr>
              <w:t xml:space="preserve"> [kg/MWh]</w:t>
            </w:r>
          </w:p>
        </w:tc>
        <w:tc>
          <w:tcPr>
            <w:tcW w:w="1354" w:type="dxa"/>
            <w:vAlign w:val="center"/>
          </w:tcPr>
          <w:p w:rsidR="003B0315" w:rsidRPr="00BE717A" w:rsidRDefault="003B0315" w:rsidP="0030737D">
            <w:pPr>
              <w:suppressAutoHyphens/>
              <w:spacing w:after="0" w:line="240" w:lineRule="auto"/>
              <w:ind w:left="0" w:firstLine="0"/>
              <w:jc w:val="center"/>
              <w:rPr>
                <w:rFonts w:ascii="Times New Roman" w:hAnsi="Times New Roman"/>
              </w:rPr>
            </w:pPr>
            <w:r w:rsidRPr="00BE717A">
              <w:rPr>
                <w:rFonts w:ascii="Times New Roman" w:hAnsi="Times New Roman"/>
              </w:rPr>
              <w:t>0,116</w:t>
            </w:r>
          </w:p>
        </w:tc>
        <w:tc>
          <w:tcPr>
            <w:tcW w:w="1804" w:type="dxa"/>
            <w:vAlign w:val="center"/>
          </w:tcPr>
          <w:p w:rsidR="003B0315" w:rsidRPr="00BE717A" w:rsidRDefault="003B0315" w:rsidP="0030737D">
            <w:pPr>
              <w:suppressAutoHyphens/>
              <w:spacing w:after="0" w:line="240" w:lineRule="auto"/>
              <w:ind w:left="0" w:firstLine="0"/>
              <w:jc w:val="right"/>
              <w:rPr>
                <w:rFonts w:ascii="Times New Roman" w:hAnsi="Times New Roman"/>
              </w:rPr>
            </w:pPr>
            <w:r w:rsidRPr="00BE717A">
              <w:rPr>
                <w:rFonts w:ascii="Times New Roman" w:hAnsi="Times New Roman"/>
                <w:lang w:eastAsia="pl-PL"/>
              </w:rPr>
              <w:t>0,</w:t>
            </w:r>
            <w:r w:rsidR="00685AFD">
              <w:rPr>
                <w:rFonts w:ascii="Times New Roman" w:hAnsi="Times New Roman"/>
                <w:lang w:eastAsia="pl-PL"/>
              </w:rPr>
              <w:t>3</w:t>
            </w:r>
          </w:p>
        </w:tc>
      </w:tr>
    </w:tbl>
    <w:p w:rsidR="0097787B" w:rsidRPr="00BE717A" w:rsidRDefault="0097787B" w:rsidP="004001BD">
      <w:pPr>
        <w:pStyle w:val="Bezodstpw1"/>
        <w:ind w:left="0" w:firstLine="0"/>
        <w:jc w:val="center"/>
        <w:rPr>
          <w:rFonts w:ascii="Times New Roman" w:hAnsi="Times New Roman"/>
          <w:i/>
          <w:sz w:val="20"/>
        </w:rPr>
      </w:pPr>
      <w:r w:rsidRPr="00BE717A">
        <w:rPr>
          <w:rFonts w:ascii="Times New Roman" w:hAnsi="Times New Roman"/>
          <w:i/>
          <w:sz w:val="20"/>
        </w:rPr>
        <w:t>Źródło: opracowanie własne</w:t>
      </w:r>
      <w:r w:rsidR="009A2BA7" w:rsidRPr="00BE717A">
        <w:rPr>
          <w:rFonts w:ascii="Times New Roman" w:hAnsi="Times New Roman"/>
          <w:i/>
          <w:sz w:val="20"/>
        </w:rPr>
        <w:t>.</w:t>
      </w:r>
    </w:p>
    <w:p w:rsidR="0075294B" w:rsidRDefault="0075294B" w:rsidP="00C942F9">
      <w:pPr>
        <w:spacing w:after="0" w:line="240" w:lineRule="auto"/>
        <w:ind w:left="0" w:firstLine="0"/>
        <w:rPr>
          <w:rFonts w:ascii="Times New Roman" w:hAnsi="Times New Roman"/>
          <w:b/>
          <w:sz w:val="24"/>
          <w:szCs w:val="24"/>
        </w:rPr>
      </w:pPr>
    </w:p>
    <w:p w:rsidR="0097787B" w:rsidRPr="00BE717A" w:rsidRDefault="0097787B" w:rsidP="00C942F9">
      <w:pPr>
        <w:spacing w:after="0" w:line="240" w:lineRule="auto"/>
        <w:ind w:left="0" w:firstLine="0"/>
        <w:rPr>
          <w:rFonts w:ascii="Times New Roman" w:hAnsi="Times New Roman"/>
          <w:b/>
          <w:sz w:val="24"/>
          <w:szCs w:val="24"/>
          <w:lang w:eastAsia="pl-PL"/>
        </w:rPr>
      </w:pPr>
      <w:r w:rsidRPr="00BE717A">
        <w:rPr>
          <w:rFonts w:ascii="Times New Roman" w:hAnsi="Times New Roman"/>
          <w:b/>
          <w:sz w:val="24"/>
          <w:szCs w:val="24"/>
        </w:rPr>
        <w:t>Redukcja emisji związana z produkcją ener</w:t>
      </w:r>
      <w:r w:rsidRPr="00BE717A">
        <w:rPr>
          <w:rFonts w:ascii="Times New Roman" w:hAnsi="Times New Roman"/>
          <w:b/>
          <w:sz w:val="24"/>
          <w:szCs w:val="24"/>
          <w:lang w:eastAsia="pl-PL"/>
        </w:rPr>
        <w:t>gii cieplnej w kole</w:t>
      </w:r>
      <w:r w:rsidR="00BA333A" w:rsidRPr="00BE717A">
        <w:rPr>
          <w:rFonts w:ascii="Times New Roman" w:hAnsi="Times New Roman"/>
          <w:b/>
          <w:sz w:val="24"/>
          <w:szCs w:val="24"/>
          <w:lang w:eastAsia="pl-PL"/>
        </w:rPr>
        <w:t xml:space="preserve">ktorach słonecznych na terenie </w:t>
      </w:r>
      <w:r w:rsidR="00685AFD">
        <w:rPr>
          <w:rFonts w:ascii="Times New Roman" w:hAnsi="Times New Roman"/>
          <w:b/>
          <w:sz w:val="24"/>
          <w:szCs w:val="24"/>
          <w:lang w:eastAsia="pl-PL"/>
        </w:rPr>
        <w:t>Gminy Lipnik</w:t>
      </w:r>
    </w:p>
    <w:p w:rsidR="0075294B" w:rsidRPr="00BE717A" w:rsidRDefault="0075294B" w:rsidP="00B85967">
      <w:pPr>
        <w:spacing w:after="0" w:line="240" w:lineRule="auto"/>
        <w:ind w:left="0" w:firstLine="0"/>
        <w:jc w:val="left"/>
        <w:rPr>
          <w:rFonts w:ascii="Times New Roman" w:hAnsi="Times New Roman"/>
          <w:sz w:val="24"/>
          <w:szCs w:val="24"/>
          <w:u w:val="single"/>
          <w:lang w:eastAsia="pl-PL"/>
        </w:rPr>
      </w:pPr>
    </w:p>
    <w:p w:rsidR="00586F08" w:rsidRPr="00BE717A" w:rsidRDefault="00586F08" w:rsidP="00586F08">
      <w:pPr>
        <w:spacing w:after="0" w:line="240" w:lineRule="auto"/>
        <w:ind w:left="0" w:firstLine="709"/>
        <w:rPr>
          <w:rFonts w:ascii="Times New Roman" w:hAnsi="Times New Roman"/>
          <w:sz w:val="24"/>
          <w:szCs w:val="24"/>
          <w:lang w:eastAsia="pl-PL"/>
        </w:rPr>
      </w:pPr>
      <w:r w:rsidRPr="00BE717A">
        <w:rPr>
          <w:rFonts w:ascii="Times New Roman" w:hAnsi="Times New Roman"/>
          <w:sz w:val="24"/>
          <w:szCs w:val="24"/>
        </w:rPr>
        <w:t xml:space="preserve">W wyniku montażu kolektorów słonecznych nastąpi zmniejszenie zużycia energii </w:t>
      </w:r>
      <w:r w:rsidRPr="00BE717A">
        <w:rPr>
          <w:rFonts w:ascii="Times New Roman" w:hAnsi="Times New Roman"/>
          <w:sz w:val="24"/>
          <w:szCs w:val="24"/>
          <w:lang w:eastAsia="pl-PL"/>
        </w:rPr>
        <w:t>z konwencjonalnych źródeł, o 1 460 MWh, t</w:t>
      </w:r>
      <w:r w:rsidR="00280A16" w:rsidRPr="00BE717A">
        <w:rPr>
          <w:rFonts w:ascii="Times New Roman" w:hAnsi="Times New Roman"/>
          <w:sz w:val="24"/>
          <w:szCs w:val="24"/>
          <w:lang w:eastAsia="pl-PL"/>
        </w:rPr>
        <w:t>j. 5 256 GJ, w tym węgla o 1 629</w:t>
      </w:r>
      <w:r w:rsidRPr="00BE717A">
        <w:rPr>
          <w:rFonts w:ascii="Times New Roman" w:hAnsi="Times New Roman"/>
          <w:sz w:val="24"/>
          <w:szCs w:val="24"/>
          <w:lang w:eastAsia="pl-PL"/>
        </w:rPr>
        <w:t xml:space="preserve"> GJ i energii elektrycznej </w:t>
      </w:r>
      <w:r w:rsidR="002539F2" w:rsidRPr="00BE717A">
        <w:rPr>
          <w:rFonts w:ascii="Times New Roman" w:hAnsi="Times New Roman"/>
          <w:sz w:val="24"/>
          <w:szCs w:val="24"/>
          <w:lang w:eastAsia="pl-PL"/>
        </w:rPr>
        <w:t xml:space="preserve">o </w:t>
      </w:r>
      <w:r w:rsidR="00280A16" w:rsidRPr="00BE717A">
        <w:rPr>
          <w:rFonts w:ascii="Times New Roman" w:hAnsi="Times New Roman"/>
          <w:sz w:val="24"/>
          <w:szCs w:val="24"/>
          <w:lang w:eastAsia="pl-PL"/>
        </w:rPr>
        <w:t>3 627</w:t>
      </w:r>
      <w:r w:rsidR="001C6FD7">
        <w:rPr>
          <w:rFonts w:ascii="Times New Roman" w:hAnsi="Times New Roman"/>
          <w:sz w:val="24"/>
          <w:szCs w:val="24"/>
          <w:lang w:eastAsia="pl-PL"/>
        </w:rPr>
        <w:t xml:space="preserve"> GJ (T</w:t>
      </w:r>
      <w:r w:rsidR="00685AFD">
        <w:rPr>
          <w:rFonts w:ascii="Times New Roman" w:hAnsi="Times New Roman"/>
          <w:sz w:val="24"/>
          <w:szCs w:val="24"/>
          <w:lang w:eastAsia="pl-PL"/>
        </w:rPr>
        <w:t>ab. 5.2</w:t>
      </w:r>
      <w:r w:rsidRPr="00BE717A">
        <w:rPr>
          <w:rFonts w:ascii="Times New Roman" w:hAnsi="Times New Roman"/>
          <w:sz w:val="24"/>
          <w:szCs w:val="24"/>
          <w:lang w:eastAsia="pl-PL"/>
        </w:rPr>
        <w:t>).</w:t>
      </w:r>
    </w:p>
    <w:p w:rsidR="0075294B" w:rsidRPr="00BE717A" w:rsidRDefault="0075294B" w:rsidP="002B27C5">
      <w:pPr>
        <w:spacing w:after="0" w:line="240" w:lineRule="auto"/>
        <w:ind w:left="0" w:firstLine="0"/>
        <w:rPr>
          <w:rFonts w:ascii="Times New Roman" w:hAnsi="Times New Roman"/>
          <w:sz w:val="24"/>
          <w:szCs w:val="24"/>
        </w:rPr>
      </w:pPr>
    </w:p>
    <w:p w:rsidR="0075294B" w:rsidRPr="00BE717A" w:rsidRDefault="00685AFD" w:rsidP="004001BD">
      <w:pPr>
        <w:spacing w:after="0" w:line="240" w:lineRule="auto"/>
        <w:ind w:left="0" w:firstLine="0"/>
        <w:jc w:val="center"/>
        <w:rPr>
          <w:rFonts w:ascii="Times New Roman" w:hAnsi="Times New Roman"/>
          <w:sz w:val="24"/>
          <w:szCs w:val="24"/>
          <w:lang w:eastAsia="pl-PL"/>
        </w:rPr>
      </w:pPr>
      <w:r>
        <w:rPr>
          <w:rFonts w:ascii="Times New Roman" w:hAnsi="Times New Roman"/>
          <w:sz w:val="24"/>
          <w:szCs w:val="24"/>
        </w:rPr>
        <w:t>Tabela 5.2</w:t>
      </w:r>
      <w:r w:rsidR="00586F08" w:rsidRPr="00BE717A">
        <w:rPr>
          <w:rFonts w:ascii="Times New Roman" w:hAnsi="Times New Roman"/>
          <w:sz w:val="24"/>
          <w:szCs w:val="24"/>
        </w:rPr>
        <w:t>. Redukcja emisji związana z produkcją ener</w:t>
      </w:r>
      <w:r w:rsidR="00586F08" w:rsidRPr="00BE717A">
        <w:rPr>
          <w:rFonts w:ascii="Times New Roman" w:hAnsi="Times New Roman"/>
          <w:sz w:val="24"/>
          <w:szCs w:val="24"/>
          <w:lang w:eastAsia="pl-PL"/>
        </w:rPr>
        <w:t xml:space="preserve">gii cieplnej dla potrzeb c.w.u. na </w:t>
      </w:r>
      <w:r w:rsidR="0058772D">
        <w:rPr>
          <w:rFonts w:ascii="Times New Roman" w:hAnsi="Times New Roman"/>
          <w:sz w:val="24"/>
          <w:szCs w:val="24"/>
          <w:lang w:eastAsia="pl-PL"/>
        </w:rPr>
        <w:t>obszarze</w:t>
      </w:r>
      <w:r w:rsidR="00586F08" w:rsidRPr="00BE717A">
        <w:rPr>
          <w:rFonts w:ascii="Times New Roman" w:hAnsi="Times New Roman"/>
          <w:sz w:val="24"/>
          <w:szCs w:val="24"/>
          <w:lang w:eastAsia="pl-PL"/>
        </w:rPr>
        <w:t xml:space="preserve"> </w:t>
      </w:r>
      <w:r>
        <w:rPr>
          <w:rFonts w:ascii="Times New Roman" w:hAnsi="Times New Roman"/>
          <w:sz w:val="24"/>
          <w:szCs w:val="24"/>
          <w:lang w:eastAsia="pl-PL"/>
        </w:rPr>
        <w:t>Gminy Lipnik</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1256"/>
        <w:gridCol w:w="1799"/>
        <w:gridCol w:w="1803"/>
        <w:gridCol w:w="1799"/>
      </w:tblGrid>
      <w:tr w:rsidR="00586F08" w:rsidRPr="0075294B" w:rsidTr="00CE526D">
        <w:trPr>
          <w:jc w:val="center"/>
        </w:trPr>
        <w:tc>
          <w:tcPr>
            <w:tcW w:w="0" w:type="auto"/>
            <w:shd w:val="clear" w:color="auto" w:fill="D9D9D9"/>
            <w:vAlign w:val="center"/>
          </w:tcPr>
          <w:p w:rsidR="00586F08" w:rsidRPr="0075294B" w:rsidRDefault="00586F08" w:rsidP="00AC5108">
            <w:pPr>
              <w:spacing w:after="0" w:line="240" w:lineRule="auto"/>
              <w:ind w:left="0" w:firstLine="0"/>
              <w:jc w:val="center"/>
              <w:rPr>
                <w:rFonts w:ascii="Times New Roman" w:hAnsi="Times New Roman"/>
                <w:sz w:val="24"/>
                <w:szCs w:val="24"/>
              </w:rPr>
            </w:pPr>
            <w:r w:rsidRPr="0075294B">
              <w:rPr>
                <w:rFonts w:ascii="Times New Roman" w:hAnsi="Times New Roman"/>
                <w:sz w:val="24"/>
                <w:szCs w:val="24"/>
              </w:rPr>
              <w:t>Lp.</w:t>
            </w:r>
          </w:p>
          <w:p w:rsidR="00586F08" w:rsidRPr="0075294B" w:rsidRDefault="00586F08" w:rsidP="008A7084">
            <w:pPr>
              <w:spacing w:after="0" w:line="240" w:lineRule="auto"/>
              <w:ind w:left="0" w:firstLine="0"/>
              <w:rPr>
                <w:rFonts w:ascii="Times New Roman" w:hAnsi="Times New Roman"/>
                <w:sz w:val="24"/>
                <w:szCs w:val="24"/>
              </w:rPr>
            </w:pPr>
          </w:p>
        </w:tc>
        <w:tc>
          <w:tcPr>
            <w:tcW w:w="1256" w:type="dxa"/>
            <w:shd w:val="clear" w:color="auto" w:fill="D9D9D9"/>
            <w:vAlign w:val="center"/>
          </w:tcPr>
          <w:p w:rsidR="00586F08" w:rsidRPr="0075294B" w:rsidRDefault="00586F08" w:rsidP="008A7084">
            <w:pPr>
              <w:spacing w:after="0" w:line="240" w:lineRule="auto"/>
              <w:ind w:left="0" w:firstLine="0"/>
              <w:rPr>
                <w:rFonts w:ascii="Times New Roman" w:hAnsi="Times New Roman"/>
                <w:sz w:val="24"/>
                <w:szCs w:val="24"/>
              </w:rPr>
            </w:pPr>
            <w:r w:rsidRPr="0075294B">
              <w:rPr>
                <w:rFonts w:ascii="Times New Roman" w:hAnsi="Times New Roman"/>
                <w:sz w:val="24"/>
                <w:szCs w:val="24"/>
              </w:rPr>
              <w:t>Substancja</w:t>
            </w:r>
          </w:p>
        </w:tc>
        <w:tc>
          <w:tcPr>
            <w:tcW w:w="1799" w:type="dxa"/>
            <w:shd w:val="clear" w:color="auto" w:fill="D9D9D9"/>
            <w:vAlign w:val="center"/>
          </w:tcPr>
          <w:p w:rsidR="00586F08" w:rsidRPr="0075294B" w:rsidRDefault="00586F08" w:rsidP="008A7084">
            <w:pPr>
              <w:spacing w:after="0" w:line="240" w:lineRule="auto"/>
              <w:ind w:left="0" w:firstLine="22"/>
              <w:jc w:val="center"/>
              <w:rPr>
                <w:rFonts w:ascii="Times New Roman" w:hAnsi="Times New Roman"/>
                <w:sz w:val="24"/>
                <w:szCs w:val="24"/>
              </w:rPr>
            </w:pPr>
            <w:r w:rsidRPr="0075294B">
              <w:rPr>
                <w:rFonts w:ascii="Times New Roman" w:hAnsi="Times New Roman"/>
                <w:sz w:val="24"/>
                <w:szCs w:val="24"/>
              </w:rPr>
              <w:t>Jednostka</w:t>
            </w:r>
          </w:p>
        </w:tc>
        <w:tc>
          <w:tcPr>
            <w:tcW w:w="1803" w:type="dxa"/>
            <w:shd w:val="clear" w:color="auto" w:fill="D9D9D9"/>
            <w:vAlign w:val="center"/>
          </w:tcPr>
          <w:p w:rsidR="00586F08" w:rsidRPr="0075294B" w:rsidRDefault="00586F08" w:rsidP="008A7084">
            <w:pPr>
              <w:spacing w:after="0" w:line="240" w:lineRule="auto"/>
              <w:ind w:left="0" w:firstLine="22"/>
              <w:jc w:val="center"/>
              <w:rPr>
                <w:rFonts w:ascii="Times New Roman" w:hAnsi="Times New Roman"/>
                <w:sz w:val="24"/>
                <w:szCs w:val="24"/>
              </w:rPr>
            </w:pPr>
            <w:r w:rsidRPr="0075294B">
              <w:rPr>
                <w:rFonts w:ascii="Times New Roman" w:hAnsi="Times New Roman"/>
                <w:sz w:val="24"/>
                <w:szCs w:val="24"/>
              </w:rPr>
              <w:t>Współczynnik</w:t>
            </w:r>
          </w:p>
          <w:p w:rsidR="00586F08" w:rsidRPr="0075294B" w:rsidRDefault="008452F5" w:rsidP="008A7084">
            <w:pPr>
              <w:spacing w:after="0" w:line="240" w:lineRule="auto"/>
              <w:ind w:left="0" w:firstLine="22"/>
              <w:jc w:val="center"/>
              <w:rPr>
                <w:rFonts w:ascii="Times New Roman" w:hAnsi="Times New Roman"/>
                <w:sz w:val="24"/>
                <w:szCs w:val="24"/>
              </w:rPr>
            </w:pPr>
            <w:r>
              <w:rPr>
                <w:rFonts w:ascii="Times New Roman" w:hAnsi="Times New Roman"/>
                <w:sz w:val="24"/>
                <w:szCs w:val="24"/>
              </w:rPr>
              <w:t>Emisji [t/MWh</w:t>
            </w:r>
            <w:r w:rsidR="00586F08" w:rsidRPr="0075294B">
              <w:rPr>
                <w:rFonts w:ascii="Times New Roman" w:hAnsi="Times New Roman"/>
                <w:sz w:val="24"/>
                <w:szCs w:val="24"/>
              </w:rPr>
              <w:t>]</w:t>
            </w:r>
          </w:p>
        </w:tc>
        <w:tc>
          <w:tcPr>
            <w:tcW w:w="1799" w:type="dxa"/>
            <w:shd w:val="clear" w:color="auto" w:fill="D9D9D9"/>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Redukcja emisji</w:t>
            </w:r>
          </w:p>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[t]</w:t>
            </w:r>
          </w:p>
        </w:tc>
      </w:tr>
      <w:tr w:rsidR="00586F08" w:rsidRPr="0075294B" w:rsidTr="004001BD">
        <w:trPr>
          <w:jc w:val="center"/>
        </w:trPr>
        <w:tc>
          <w:tcPr>
            <w:tcW w:w="7487" w:type="dxa"/>
            <w:gridSpan w:val="5"/>
            <w:vAlign w:val="center"/>
          </w:tcPr>
          <w:p w:rsidR="00586F08" w:rsidRPr="0075294B" w:rsidRDefault="00586F08" w:rsidP="008452F5">
            <w:pPr>
              <w:suppressAutoHyphens/>
              <w:spacing w:after="0" w:line="240" w:lineRule="auto"/>
              <w:ind w:left="0" w:firstLine="0"/>
              <w:jc w:val="center"/>
              <w:rPr>
                <w:rFonts w:ascii="Times New Roman" w:hAnsi="Times New Roman"/>
                <w:b/>
                <w:sz w:val="24"/>
                <w:szCs w:val="24"/>
              </w:rPr>
            </w:pPr>
            <w:r w:rsidRPr="0075294B">
              <w:rPr>
                <w:rFonts w:ascii="Times New Roman" w:hAnsi="Times New Roman"/>
                <w:b/>
                <w:sz w:val="24"/>
                <w:szCs w:val="24"/>
              </w:rPr>
              <w:t>Węgiel (</w:t>
            </w:r>
            <w:r w:rsidR="008452F5">
              <w:rPr>
                <w:rFonts w:ascii="Times New Roman" w:hAnsi="Times New Roman"/>
                <w:b/>
                <w:sz w:val="24"/>
                <w:szCs w:val="24"/>
              </w:rPr>
              <w:t>453</w:t>
            </w:r>
            <w:r w:rsidR="00280A16" w:rsidRPr="0075294B">
              <w:rPr>
                <w:rFonts w:ascii="Times New Roman" w:hAnsi="Times New Roman"/>
                <w:b/>
                <w:sz w:val="24"/>
                <w:szCs w:val="24"/>
              </w:rPr>
              <w:t xml:space="preserve"> </w:t>
            </w:r>
            <w:r w:rsidR="008452F5">
              <w:rPr>
                <w:rFonts w:ascii="Times New Roman" w:hAnsi="Times New Roman"/>
                <w:b/>
                <w:sz w:val="24"/>
                <w:szCs w:val="24"/>
              </w:rPr>
              <w:t>MWh</w:t>
            </w:r>
            <w:r w:rsidRPr="0075294B">
              <w:rPr>
                <w:rFonts w:ascii="Times New Roman" w:hAnsi="Times New Roman"/>
                <w:b/>
                <w:sz w:val="24"/>
                <w:szCs w:val="24"/>
              </w:rPr>
              <w:t>)</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SO</w:t>
            </w:r>
            <w:r w:rsidRPr="0075294B">
              <w:rPr>
                <w:rFonts w:ascii="Times New Roman" w:hAnsi="Times New Roman"/>
                <w:sz w:val="24"/>
                <w:szCs w:val="24"/>
                <w:vertAlign w:val="subscript"/>
              </w:rPr>
              <w:t>2</w:t>
            </w:r>
          </w:p>
        </w:tc>
        <w:tc>
          <w:tcPr>
            <w:tcW w:w="1799" w:type="dxa"/>
            <w:vAlign w:val="center"/>
          </w:tcPr>
          <w:p w:rsidR="00586F08" w:rsidRPr="0075294B" w:rsidRDefault="00837AFF" w:rsidP="008A7084">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00586F08" w:rsidRPr="0075294B">
              <w:rPr>
                <w:rFonts w:ascii="Times New Roman" w:hAnsi="Times New Roman"/>
                <w:sz w:val="24"/>
                <w:szCs w:val="24"/>
                <w:lang w:eastAsia="pl-PL"/>
              </w:rPr>
              <w:t>]</w:t>
            </w:r>
          </w:p>
        </w:tc>
        <w:tc>
          <w:tcPr>
            <w:tcW w:w="1803" w:type="dxa"/>
          </w:tcPr>
          <w:p w:rsidR="00586F08" w:rsidRPr="0075294B" w:rsidRDefault="00586F08" w:rsidP="008A7084">
            <w:pPr>
              <w:spacing w:after="0" w:line="240" w:lineRule="auto"/>
              <w:ind w:left="0" w:firstLine="0"/>
              <w:jc w:val="right"/>
              <w:rPr>
                <w:rFonts w:ascii="Times New Roman" w:hAnsi="Times New Roman"/>
                <w:sz w:val="24"/>
                <w:szCs w:val="24"/>
                <w:lang w:eastAsia="pl-PL"/>
              </w:rPr>
            </w:pPr>
            <w:r w:rsidRPr="0075294B">
              <w:rPr>
                <w:rFonts w:ascii="Times New Roman" w:hAnsi="Times New Roman"/>
                <w:sz w:val="24"/>
                <w:szCs w:val="24"/>
                <w:lang w:eastAsia="pl-PL"/>
              </w:rPr>
              <w:t>0,</w:t>
            </w:r>
            <w:r w:rsidR="008452F5">
              <w:rPr>
                <w:rFonts w:ascii="Times New Roman" w:hAnsi="Times New Roman"/>
                <w:sz w:val="24"/>
                <w:szCs w:val="24"/>
                <w:lang w:eastAsia="pl-PL"/>
              </w:rPr>
              <w:t>002340</w:t>
            </w:r>
          </w:p>
        </w:tc>
        <w:tc>
          <w:tcPr>
            <w:tcW w:w="1799" w:type="dxa"/>
            <w:vAlign w:val="bottom"/>
          </w:tcPr>
          <w:p w:rsidR="00586F08" w:rsidRPr="0075294B" w:rsidRDefault="006323A5"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1</w:t>
            </w:r>
            <w:r w:rsidR="00234D18" w:rsidRPr="0075294B">
              <w:rPr>
                <w:rFonts w:ascii="Times New Roman" w:hAnsi="Times New Roman"/>
                <w:sz w:val="24"/>
                <w:szCs w:val="24"/>
              </w:rPr>
              <w:t>,</w:t>
            </w:r>
            <w:r w:rsidRPr="0075294B">
              <w:rPr>
                <w:rFonts w:ascii="Times New Roman" w:hAnsi="Times New Roman"/>
                <w:sz w:val="24"/>
                <w:szCs w:val="24"/>
              </w:rPr>
              <w:t>1</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2.</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NO</w:t>
            </w:r>
            <w:r w:rsidRPr="0075294B">
              <w:rPr>
                <w:rFonts w:ascii="Times New Roman" w:hAnsi="Times New Roman"/>
                <w:sz w:val="24"/>
                <w:szCs w:val="24"/>
                <w:vertAlign w:val="subscript"/>
              </w:rPr>
              <w:t>2</w:t>
            </w:r>
          </w:p>
        </w:tc>
        <w:tc>
          <w:tcPr>
            <w:tcW w:w="1799" w:type="dxa"/>
            <w:vAlign w:val="center"/>
          </w:tcPr>
          <w:p w:rsidR="00586F08" w:rsidRPr="0075294B" w:rsidRDefault="00837AFF" w:rsidP="008A7084">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tcPr>
          <w:p w:rsidR="00586F08" w:rsidRPr="0075294B" w:rsidRDefault="00586F08" w:rsidP="008A7084">
            <w:pPr>
              <w:spacing w:after="0" w:line="240" w:lineRule="auto"/>
              <w:ind w:left="0" w:firstLine="0"/>
              <w:jc w:val="right"/>
              <w:rPr>
                <w:rFonts w:ascii="Times New Roman" w:hAnsi="Times New Roman"/>
                <w:sz w:val="24"/>
                <w:szCs w:val="24"/>
                <w:lang w:eastAsia="pl-PL"/>
              </w:rPr>
            </w:pPr>
            <w:r w:rsidRPr="0075294B">
              <w:rPr>
                <w:rFonts w:ascii="Times New Roman" w:hAnsi="Times New Roman"/>
                <w:sz w:val="24"/>
                <w:szCs w:val="24"/>
                <w:lang w:eastAsia="pl-PL"/>
              </w:rPr>
              <w:t>0,</w:t>
            </w:r>
            <w:r w:rsidR="008452F5">
              <w:rPr>
                <w:rFonts w:ascii="Times New Roman" w:hAnsi="Times New Roman"/>
                <w:sz w:val="24"/>
                <w:szCs w:val="24"/>
                <w:lang w:eastAsia="pl-PL"/>
              </w:rPr>
              <w:t>000558</w:t>
            </w:r>
          </w:p>
        </w:tc>
        <w:tc>
          <w:tcPr>
            <w:tcW w:w="1799" w:type="dxa"/>
            <w:vAlign w:val="bottom"/>
          </w:tcPr>
          <w:p w:rsidR="00586F08" w:rsidRPr="0075294B" w:rsidRDefault="00234D18"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0,</w:t>
            </w:r>
            <w:r w:rsidR="006323A5" w:rsidRPr="0075294B">
              <w:rPr>
                <w:rFonts w:ascii="Times New Roman" w:hAnsi="Times New Roman"/>
                <w:sz w:val="24"/>
                <w:szCs w:val="24"/>
              </w:rPr>
              <w:t>3</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3.</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p>
        </w:tc>
        <w:tc>
          <w:tcPr>
            <w:tcW w:w="1799" w:type="dxa"/>
            <w:vAlign w:val="center"/>
          </w:tcPr>
          <w:p w:rsidR="00586F08" w:rsidRPr="0075294B" w:rsidRDefault="00837AFF" w:rsidP="008A7084">
            <w:pPr>
              <w:suppressAutoHyphens/>
              <w:spacing w:after="0" w:line="240" w:lineRule="auto"/>
              <w:ind w:left="0" w:firstLine="0"/>
              <w:jc w:val="center"/>
              <w:rPr>
                <w:rFonts w:ascii="Times New Roman" w:hAnsi="Times New Roman"/>
                <w:sz w:val="24"/>
                <w:szCs w:val="24"/>
                <w:lang w:eastAsia="pl-PL"/>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tcPr>
          <w:p w:rsidR="00586F08" w:rsidRPr="0075294B" w:rsidRDefault="00A74CA9" w:rsidP="008A7084">
            <w:pPr>
              <w:spacing w:after="0" w:line="240" w:lineRule="auto"/>
              <w:ind w:left="0" w:firstLine="0"/>
              <w:jc w:val="right"/>
              <w:rPr>
                <w:rFonts w:ascii="Times New Roman" w:hAnsi="Times New Roman"/>
                <w:sz w:val="24"/>
                <w:szCs w:val="24"/>
                <w:lang w:eastAsia="pl-PL"/>
              </w:rPr>
            </w:pPr>
            <w:r>
              <w:rPr>
                <w:rFonts w:ascii="Times New Roman" w:hAnsi="Times New Roman"/>
                <w:sz w:val="24"/>
                <w:szCs w:val="24"/>
                <w:lang w:eastAsia="pl-PL"/>
              </w:rPr>
              <w:t>0,016920</w:t>
            </w:r>
          </w:p>
        </w:tc>
        <w:tc>
          <w:tcPr>
            <w:tcW w:w="1799" w:type="dxa"/>
            <w:vAlign w:val="bottom"/>
          </w:tcPr>
          <w:p w:rsidR="00586F08" w:rsidRPr="0075294B" w:rsidRDefault="00AD4DAE"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7</w:t>
            </w:r>
            <w:r w:rsidR="00234D18" w:rsidRPr="0075294B">
              <w:rPr>
                <w:rFonts w:ascii="Times New Roman" w:hAnsi="Times New Roman"/>
                <w:sz w:val="24"/>
                <w:szCs w:val="24"/>
              </w:rPr>
              <w:t>,</w:t>
            </w:r>
            <w:r w:rsidR="006323A5" w:rsidRPr="0075294B">
              <w:rPr>
                <w:rFonts w:ascii="Times New Roman" w:hAnsi="Times New Roman"/>
                <w:sz w:val="24"/>
                <w:szCs w:val="24"/>
              </w:rPr>
              <w:t>7</w:t>
            </w:r>
          </w:p>
        </w:tc>
      </w:tr>
      <w:tr w:rsidR="00586F08" w:rsidRPr="0075294B" w:rsidTr="004001BD">
        <w:trPr>
          <w:trHeight w:val="280"/>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4.</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r w:rsidRPr="0075294B">
              <w:rPr>
                <w:rFonts w:ascii="Times New Roman" w:hAnsi="Times New Roman"/>
                <w:sz w:val="24"/>
                <w:szCs w:val="24"/>
                <w:vertAlign w:val="subscript"/>
              </w:rPr>
              <w:t>2</w:t>
            </w:r>
          </w:p>
        </w:tc>
        <w:tc>
          <w:tcPr>
            <w:tcW w:w="1799" w:type="dxa"/>
            <w:vAlign w:val="center"/>
          </w:tcPr>
          <w:p w:rsidR="00586F08" w:rsidRPr="0075294B" w:rsidRDefault="00837AFF" w:rsidP="008A7084">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tcPr>
          <w:p w:rsidR="00586F08" w:rsidRPr="0075294B" w:rsidRDefault="00EA090D" w:rsidP="008A7084">
            <w:pPr>
              <w:spacing w:after="0" w:line="240" w:lineRule="auto"/>
              <w:ind w:left="0" w:firstLine="0"/>
              <w:jc w:val="right"/>
              <w:rPr>
                <w:rFonts w:ascii="Times New Roman" w:hAnsi="Times New Roman"/>
                <w:sz w:val="24"/>
                <w:szCs w:val="24"/>
                <w:lang w:eastAsia="pl-PL"/>
              </w:rPr>
            </w:pPr>
            <w:r>
              <w:rPr>
                <w:rFonts w:ascii="Times New Roman" w:hAnsi="Times New Roman"/>
                <w:sz w:val="24"/>
                <w:szCs w:val="24"/>
                <w:lang w:eastAsia="pl-PL"/>
              </w:rPr>
              <w:t>0,341</w:t>
            </w:r>
          </w:p>
        </w:tc>
        <w:tc>
          <w:tcPr>
            <w:tcW w:w="1799" w:type="dxa"/>
            <w:vAlign w:val="bottom"/>
          </w:tcPr>
          <w:p w:rsidR="00586F08" w:rsidRPr="0075294B" w:rsidRDefault="006323A5"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154</w:t>
            </w:r>
            <w:r w:rsidR="00095098" w:rsidRPr="0075294B">
              <w:rPr>
                <w:rFonts w:ascii="Times New Roman" w:hAnsi="Times New Roman"/>
                <w:sz w:val="24"/>
                <w:szCs w:val="24"/>
              </w:rPr>
              <w:t>,</w:t>
            </w:r>
            <w:r w:rsidR="00EA090D">
              <w:rPr>
                <w:rFonts w:ascii="Times New Roman" w:hAnsi="Times New Roman"/>
                <w:sz w:val="24"/>
                <w:szCs w:val="24"/>
              </w:rPr>
              <w:t>5</w:t>
            </w:r>
          </w:p>
        </w:tc>
      </w:tr>
      <w:tr w:rsidR="00586F08" w:rsidRPr="0075294B" w:rsidTr="004001BD">
        <w:trPr>
          <w:trHeight w:val="269"/>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5.</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Pył</w:t>
            </w:r>
          </w:p>
        </w:tc>
        <w:tc>
          <w:tcPr>
            <w:tcW w:w="1799" w:type="dxa"/>
            <w:vAlign w:val="center"/>
          </w:tcPr>
          <w:p w:rsidR="00586F08" w:rsidRPr="0075294B" w:rsidRDefault="00837AFF" w:rsidP="008A7084">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tcPr>
          <w:p w:rsidR="00586F08" w:rsidRPr="0075294B" w:rsidRDefault="001543D7" w:rsidP="008A7084">
            <w:pPr>
              <w:spacing w:after="0" w:line="240" w:lineRule="auto"/>
              <w:ind w:left="0" w:firstLine="0"/>
              <w:jc w:val="right"/>
              <w:rPr>
                <w:rFonts w:ascii="Times New Roman" w:hAnsi="Times New Roman"/>
                <w:sz w:val="24"/>
                <w:szCs w:val="24"/>
                <w:lang w:eastAsia="pl-PL"/>
              </w:rPr>
            </w:pPr>
            <w:r>
              <w:rPr>
                <w:rFonts w:ascii="Times New Roman" w:hAnsi="Times New Roman"/>
                <w:sz w:val="24"/>
                <w:szCs w:val="24"/>
                <w:lang w:eastAsia="pl-PL"/>
              </w:rPr>
              <w:t>0,000576</w:t>
            </w:r>
          </w:p>
        </w:tc>
        <w:tc>
          <w:tcPr>
            <w:tcW w:w="1799" w:type="dxa"/>
            <w:vAlign w:val="bottom"/>
          </w:tcPr>
          <w:p w:rsidR="00586F08" w:rsidRPr="0075294B" w:rsidRDefault="00095098"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0,</w:t>
            </w:r>
            <w:r w:rsidR="006323A5" w:rsidRPr="0075294B">
              <w:rPr>
                <w:rFonts w:ascii="Times New Roman" w:hAnsi="Times New Roman"/>
                <w:sz w:val="24"/>
                <w:szCs w:val="24"/>
              </w:rPr>
              <w:t>3</w:t>
            </w:r>
          </w:p>
        </w:tc>
      </w:tr>
      <w:tr w:rsidR="00586F08" w:rsidRPr="0075294B" w:rsidTr="004001BD">
        <w:trPr>
          <w:jc w:val="center"/>
        </w:trPr>
        <w:tc>
          <w:tcPr>
            <w:tcW w:w="7487" w:type="dxa"/>
            <w:gridSpan w:val="5"/>
          </w:tcPr>
          <w:p w:rsidR="00586F08" w:rsidRPr="0075294B" w:rsidRDefault="00586F08" w:rsidP="008452F5">
            <w:pPr>
              <w:spacing w:after="0" w:line="240" w:lineRule="auto"/>
              <w:ind w:left="0"/>
              <w:jc w:val="center"/>
              <w:rPr>
                <w:rFonts w:ascii="Times New Roman" w:hAnsi="Times New Roman"/>
                <w:b/>
                <w:sz w:val="24"/>
                <w:szCs w:val="24"/>
              </w:rPr>
            </w:pPr>
            <w:r w:rsidRPr="0075294B">
              <w:rPr>
                <w:rFonts w:ascii="Times New Roman" w:hAnsi="Times New Roman"/>
                <w:b/>
                <w:sz w:val="24"/>
                <w:szCs w:val="24"/>
              </w:rPr>
              <w:t>Energia elektryczna (</w:t>
            </w:r>
            <w:r w:rsidR="008452F5">
              <w:rPr>
                <w:rFonts w:ascii="Times New Roman" w:hAnsi="Times New Roman"/>
                <w:b/>
                <w:sz w:val="24"/>
                <w:szCs w:val="24"/>
              </w:rPr>
              <w:t>1 007</w:t>
            </w:r>
            <w:r w:rsidR="00280A16" w:rsidRPr="0075294B">
              <w:rPr>
                <w:rFonts w:ascii="Times New Roman" w:hAnsi="Times New Roman"/>
                <w:b/>
                <w:sz w:val="24"/>
                <w:szCs w:val="24"/>
              </w:rPr>
              <w:t xml:space="preserve"> </w:t>
            </w:r>
            <w:r w:rsidR="008452F5">
              <w:rPr>
                <w:rFonts w:ascii="Times New Roman" w:hAnsi="Times New Roman"/>
                <w:b/>
                <w:sz w:val="24"/>
                <w:szCs w:val="24"/>
              </w:rPr>
              <w:t>MWh</w:t>
            </w:r>
            <w:r w:rsidRPr="0075294B">
              <w:rPr>
                <w:rFonts w:ascii="Times New Roman" w:hAnsi="Times New Roman"/>
                <w:b/>
                <w:sz w:val="24"/>
                <w:szCs w:val="24"/>
              </w:rPr>
              <w:t>)</w:t>
            </w:r>
          </w:p>
        </w:tc>
      </w:tr>
      <w:tr w:rsidR="00837AFF" w:rsidRPr="0075294B" w:rsidTr="004001BD">
        <w:trPr>
          <w:jc w:val="center"/>
        </w:trPr>
        <w:tc>
          <w:tcPr>
            <w:tcW w:w="830" w:type="dxa"/>
          </w:tcPr>
          <w:p w:rsidR="00837AFF" w:rsidRPr="0075294B" w:rsidRDefault="00837AFF"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6.</w:t>
            </w:r>
          </w:p>
        </w:tc>
        <w:tc>
          <w:tcPr>
            <w:tcW w:w="1256" w:type="dxa"/>
            <w:vAlign w:val="center"/>
          </w:tcPr>
          <w:p w:rsidR="00837AFF" w:rsidRPr="0075294B" w:rsidRDefault="00837AFF"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SO</w:t>
            </w:r>
            <w:r w:rsidRPr="0075294B">
              <w:rPr>
                <w:rFonts w:ascii="Times New Roman" w:hAnsi="Times New Roman"/>
                <w:sz w:val="24"/>
                <w:szCs w:val="24"/>
                <w:vertAlign w:val="subscript"/>
              </w:rPr>
              <w:t>2</w:t>
            </w:r>
          </w:p>
        </w:tc>
        <w:tc>
          <w:tcPr>
            <w:tcW w:w="1799" w:type="dxa"/>
            <w:vAlign w:val="center"/>
          </w:tcPr>
          <w:p w:rsidR="00837AFF" w:rsidRPr="0075294B" w:rsidRDefault="00837AFF" w:rsidP="00D1441F">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vAlign w:val="center"/>
          </w:tcPr>
          <w:p w:rsidR="00837AFF" w:rsidRPr="0075294B" w:rsidRDefault="008F7F9C" w:rsidP="008A7084">
            <w:pPr>
              <w:suppressAutoHyphens/>
              <w:spacing w:after="0" w:line="240" w:lineRule="auto"/>
              <w:ind w:left="0" w:firstLine="0"/>
              <w:jc w:val="right"/>
              <w:rPr>
                <w:rFonts w:ascii="Times New Roman" w:hAnsi="Times New Roman"/>
                <w:sz w:val="24"/>
                <w:szCs w:val="24"/>
              </w:rPr>
            </w:pPr>
            <w:r>
              <w:rPr>
                <w:rFonts w:ascii="Times New Roman" w:hAnsi="Times New Roman"/>
                <w:sz w:val="24"/>
                <w:szCs w:val="24"/>
              </w:rPr>
              <w:t>0,003125</w:t>
            </w:r>
          </w:p>
        </w:tc>
        <w:tc>
          <w:tcPr>
            <w:tcW w:w="1799" w:type="dxa"/>
            <w:vAlign w:val="bottom"/>
          </w:tcPr>
          <w:p w:rsidR="00837AFF" w:rsidRPr="0075294B" w:rsidRDefault="00837AFF"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3,1</w:t>
            </w:r>
          </w:p>
        </w:tc>
      </w:tr>
      <w:tr w:rsidR="00837AFF" w:rsidRPr="0075294B" w:rsidTr="004001BD">
        <w:trPr>
          <w:jc w:val="center"/>
        </w:trPr>
        <w:tc>
          <w:tcPr>
            <w:tcW w:w="830" w:type="dxa"/>
          </w:tcPr>
          <w:p w:rsidR="00837AFF" w:rsidRPr="0075294B" w:rsidRDefault="00837AFF"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7.</w:t>
            </w:r>
          </w:p>
        </w:tc>
        <w:tc>
          <w:tcPr>
            <w:tcW w:w="1256" w:type="dxa"/>
            <w:vAlign w:val="center"/>
          </w:tcPr>
          <w:p w:rsidR="00837AFF" w:rsidRPr="0075294B" w:rsidRDefault="00837AFF"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NO</w:t>
            </w:r>
            <w:r w:rsidRPr="0075294B">
              <w:rPr>
                <w:rFonts w:ascii="Times New Roman" w:hAnsi="Times New Roman"/>
                <w:sz w:val="24"/>
                <w:szCs w:val="24"/>
                <w:vertAlign w:val="subscript"/>
              </w:rPr>
              <w:t>2</w:t>
            </w:r>
          </w:p>
        </w:tc>
        <w:tc>
          <w:tcPr>
            <w:tcW w:w="1799" w:type="dxa"/>
            <w:vAlign w:val="center"/>
          </w:tcPr>
          <w:p w:rsidR="00837AFF" w:rsidRPr="0075294B" w:rsidRDefault="00837AFF" w:rsidP="00D1441F">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vAlign w:val="center"/>
          </w:tcPr>
          <w:p w:rsidR="00837AFF" w:rsidRPr="0075294B" w:rsidRDefault="00DB7231" w:rsidP="008A7084">
            <w:pPr>
              <w:suppressAutoHyphens/>
              <w:spacing w:after="0" w:line="240" w:lineRule="auto"/>
              <w:ind w:left="0" w:firstLine="0"/>
              <w:jc w:val="right"/>
              <w:rPr>
                <w:rFonts w:ascii="Times New Roman" w:hAnsi="Times New Roman"/>
                <w:sz w:val="24"/>
                <w:szCs w:val="24"/>
              </w:rPr>
            </w:pPr>
            <w:r>
              <w:rPr>
                <w:rFonts w:ascii="Times New Roman" w:hAnsi="Times New Roman"/>
                <w:sz w:val="24"/>
                <w:szCs w:val="24"/>
              </w:rPr>
              <w:t>0,001390</w:t>
            </w:r>
          </w:p>
        </w:tc>
        <w:tc>
          <w:tcPr>
            <w:tcW w:w="1799" w:type="dxa"/>
            <w:vAlign w:val="bottom"/>
          </w:tcPr>
          <w:p w:rsidR="00837AFF" w:rsidRPr="0075294B" w:rsidRDefault="00837AFF"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1,4</w:t>
            </w:r>
          </w:p>
        </w:tc>
      </w:tr>
      <w:tr w:rsidR="00837AFF" w:rsidRPr="0075294B" w:rsidTr="004001BD">
        <w:trPr>
          <w:jc w:val="center"/>
        </w:trPr>
        <w:tc>
          <w:tcPr>
            <w:tcW w:w="830" w:type="dxa"/>
          </w:tcPr>
          <w:p w:rsidR="00837AFF" w:rsidRPr="0075294B" w:rsidRDefault="00837AFF"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8.</w:t>
            </w:r>
          </w:p>
        </w:tc>
        <w:tc>
          <w:tcPr>
            <w:tcW w:w="1256" w:type="dxa"/>
            <w:vAlign w:val="center"/>
          </w:tcPr>
          <w:p w:rsidR="00837AFF" w:rsidRPr="0075294B" w:rsidRDefault="00837AFF"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p>
        </w:tc>
        <w:tc>
          <w:tcPr>
            <w:tcW w:w="1799" w:type="dxa"/>
            <w:vAlign w:val="center"/>
          </w:tcPr>
          <w:p w:rsidR="00837AFF" w:rsidRPr="0075294B" w:rsidRDefault="00837AFF" w:rsidP="00D1441F">
            <w:pPr>
              <w:suppressAutoHyphens/>
              <w:spacing w:after="0" w:line="240" w:lineRule="auto"/>
              <w:ind w:left="0" w:firstLine="0"/>
              <w:jc w:val="center"/>
              <w:rPr>
                <w:rFonts w:ascii="Times New Roman" w:hAnsi="Times New Roman"/>
                <w:sz w:val="24"/>
                <w:szCs w:val="24"/>
                <w:lang w:eastAsia="pl-PL"/>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vAlign w:val="center"/>
          </w:tcPr>
          <w:p w:rsidR="00837AFF" w:rsidRPr="0075294B" w:rsidRDefault="00837AFF" w:rsidP="008A7084">
            <w:pPr>
              <w:suppressAutoHyphens/>
              <w:spacing w:after="0" w:line="240" w:lineRule="auto"/>
              <w:ind w:left="0" w:firstLine="0"/>
              <w:jc w:val="right"/>
              <w:rPr>
                <w:rFonts w:ascii="Times New Roman" w:hAnsi="Times New Roman"/>
                <w:sz w:val="24"/>
                <w:szCs w:val="24"/>
              </w:rPr>
            </w:pPr>
            <w:r w:rsidRPr="0075294B">
              <w:rPr>
                <w:rFonts w:ascii="Times New Roman" w:hAnsi="Times New Roman"/>
                <w:sz w:val="24"/>
                <w:szCs w:val="24"/>
              </w:rPr>
              <w:t>0,0</w:t>
            </w:r>
          </w:p>
        </w:tc>
        <w:tc>
          <w:tcPr>
            <w:tcW w:w="1799" w:type="dxa"/>
            <w:vAlign w:val="bottom"/>
          </w:tcPr>
          <w:p w:rsidR="00837AFF" w:rsidRPr="0075294B" w:rsidRDefault="00837AFF"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0,0</w:t>
            </w:r>
          </w:p>
        </w:tc>
      </w:tr>
      <w:tr w:rsidR="00837AFF" w:rsidRPr="0075294B" w:rsidTr="004001BD">
        <w:trPr>
          <w:jc w:val="center"/>
        </w:trPr>
        <w:tc>
          <w:tcPr>
            <w:tcW w:w="830" w:type="dxa"/>
          </w:tcPr>
          <w:p w:rsidR="00837AFF" w:rsidRPr="0075294B" w:rsidRDefault="00837AFF"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9.</w:t>
            </w:r>
          </w:p>
        </w:tc>
        <w:tc>
          <w:tcPr>
            <w:tcW w:w="1256" w:type="dxa"/>
            <w:vAlign w:val="center"/>
          </w:tcPr>
          <w:p w:rsidR="00837AFF" w:rsidRPr="0075294B" w:rsidRDefault="00837AFF"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r w:rsidRPr="0075294B">
              <w:rPr>
                <w:rFonts w:ascii="Times New Roman" w:hAnsi="Times New Roman"/>
                <w:sz w:val="24"/>
                <w:szCs w:val="24"/>
                <w:vertAlign w:val="subscript"/>
              </w:rPr>
              <w:t>2</w:t>
            </w:r>
          </w:p>
        </w:tc>
        <w:tc>
          <w:tcPr>
            <w:tcW w:w="1799" w:type="dxa"/>
            <w:vAlign w:val="center"/>
          </w:tcPr>
          <w:p w:rsidR="00837AFF" w:rsidRPr="0075294B" w:rsidRDefault="00837AFF" w:rsidP="00D1441F">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vAlign w:val="center"/>
          </w:tcPr>
          <w:p w:rsidR="00837AFF" w:rsidRPr="0075294B" w:rsidRDefault="00A75839" w:rsidP="008A7084">
            <w:pPr>
              <w:suppressAutoHyphens/>
              <w:spacing w:after="0" w:line="240" w:lineRule="auto"/>
              <w:ind w:left="0" w:firstLine="0"/>
              <w:jc w:val="right"/>
              <w:rPr>
                <w:rFonts w:ascii="Times New Roman" w:hAnsi="Times New Roman"/>
                <w:sz w:val="24"/>
                <w:szCs w:val="24"/>
              </w:rPr>
            </w:pPr>
            <w:r>
              <w:rPr>
                <w:rFonts w:ascii="Times New Roman" w:hAnsi="Times New Roman"/>
                <w:sz w:val="24"/>
                <w:szCs w:val="24"/>
              </w:rPr>
              <w:t>1,191</w:t>
            </w:r>
          </w:p>
        </w:tc>
        <w:tc>
          <w:tcPr>
            <w:tcW w:w="1799" w:type="dxa"/>
            <w:vAlign w:val="bottom"/>
          </w:tcPr>
          <w:p w:rsidR="00837AFF" w:rsidRPr="0075294B" w:rsidRDefault="00A75839" w:rsidP="008A7084">
            <w:pPr>
              <w:spacing w:after="0" w:line="240" w:lineRule="auto"/>
              <w:ind w:left="0"/>
              <w:jc w:val="right"/>
              <w:rPr>
                <w:rFonts w:ascii="Times New Roman" w:hAnsi="Times New Roman"/>
                <w:sz w:val="24"/>
                <w:szCs w:val="24"/>
              </w:rPr>
            </w:pPr>
            <w:r>
              <w:rPr>
                <w:rFonts w:ascii="Times New Roman" w:hAnsi="Times New Roman"/>
                <w:sz w:val="24"/>
                <w:szCs w:val="24"/>
              </w:rPr>
              <w:t>1 199</w:t>
            </w:r>
            <w:r w:rsidR="00837AFF" w:rsidRPr="0075294B">
              <w:rPr>
                <w:rFonts w:ascii="Times New Roman" w:hAnsi="Times New Roman"/>
                <w:sz w:val="24"/>
                <w:szCs w:val="24"/>
              </w:rPr>
              <w:t>,</w:t>
            </w:r>
            <w:r>
              <w:rPr>
                <w:rFonts w:ascii="Times New Roman" w:hAnsi="Times New Roman"/>
                <w:sz w:val="24"/>
                <w:szCs w:val="24"/>
              </w:rPr>
              <w:t>3</w:t>
            </w:r>
          </w:p>
        </w:tc>
      </w:tr>
      <w:tr w:rsidR="00837AFF" w:rsidRPr="0075294B" w:rsidTr="004001BD">
        <w:trPr>
          <w:jc w:val="center"/>
        </w:trPr>
        <w:tc>
          <w:tcPr>
            <w:tcW w:w="830" w:type="dxa"/>
          </w:tcPr>
          <w:p w:rsidR="00837AFF" w:rsidRPr="0075294B" w:rsidRDefault="00837AFF"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10.</w:t>
            </w:r>
          </w:p>
        </w:tc>
        <w:tc>
          <w:tcPr>
            <w:tcW w:w="1256" w:type="dxa"/>
            <w:vAlign w:val="center"/>
          </w:tcPr>
          <w:p w:rsidR="00837AFF" w:rsidRPr="0075294B" w:rsidRDefault="00837AFF"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Pył</w:t>
            </w:r>
          </w:p>
        </w:tc>
        <w:tc>
          <w:tcPr>
            <w:tcW w:w="1799" w:type="dxa"/>
            <w:vAlign w:val="center"/>
          </w:tcPr>
          <w:p w:rsidR="00837AFF" w:rsidRPr="0075294B" w:rsidRDefault="00837AFF" w:rsidP="00D1441F">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lang w:eastAsia="pl-PL"/>
              </w:rPr>
              <w:t>[t/MWh</w:t>
            </w:r>
            <w:r w:rsidRPr="0075294B">
              <w:rPr>
                <w:rFonts w:ascii="Times New Roman" w:hAnsi="Times New Roman"/>
                <w:sz w:val="24"/>
                <w:szCs w:val="24"/>
                <w:lang w:eastAsia="pl-PL"/>
              </w:rPr>
              <w:t>]</w:t>
            </w:r>
          </w:p>
        </w:tc>
        <w:tc>
          <w:tcPr>
            <w:tcW w:w="1803" w:type="dxa"/>
            <w:vAlign w:val="center"/>
          </w:tcPr>
          <w:p w:rsidR="00837AFF" w:rsidRPr="0075294B" w:rsidRDefault="006772B1" w:rsidP="008A7084">
            <w:pPr>
              <w:suppressAutoHyphens/>
              <w:spacing w:after="0" w:line="240" w:lineRule="auto"/>
              <w:ind w:left="0" w:firstLine="0"/>
              <w:jc w:val="right"/>
              <w:rPr>
                <w:rFonts w:ascii="Times New Roman" w:hAnsi="Times New Roman"/>
                <w:sz w:val="24"/>
                <w:szCs w:val="24"/>
              </w:rPr>
            </w:pPr>
            <w:r>
              <w:rPr>
                <w:rFonts w:ascii="Times New Roman" w:hAnsi="Times New Roman"/>
                <w:sz w:val="24"/>
                <w:szCs w:val="24"/>
              </w:rPr>
              <w:t>0,000115</w:t>
            </w:r>
          </w:p>
        </w:tc>
        <w:tc>
          <w:tcPr>
            <w:tcW w:w="1799" w:type="dxa"/>
            <w:vAlign w:val="bottom"/>
          </w:tcPr>
          <w:p w:rsidR="00837AFF" w:rsidRPr="0075294B" w:rsidRDefault="00837AFF"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0,1</w:t>
            </w:r>
          </w:p>
        </w:tc>
      </w:tr>
      <w:tr w:rsidR="00586F08" w:rsidRPr="0075294B" w:rsidTr="004001BD">
        <w:trPr>
          <w:jc w:val="center"/>
        </w:trPr>
        <w:tc>
          <w:tcPr>
            <w:tcW w:w="7487" w:type="dxa"/>
            <w:gridSpan w:val="5"/>
          </w:tcPr>
          <w:p w:rsidR="00586F08" w:rsidRPr="0075294B" w:rsidRDefault="00586F08" w:rsidP="008A7084">
            <w:pPr>
              <w:spacing w:after="0" w:line="240" w:lineRule="auto"/>
              <w:ind w:left="0"/>
              <w:jc w:val="center"/>
              <w:rPr>
                <w:rFonts w:ascii="Times New Roman" w:hAnsi="Times New Roman"/>
                <w:b/>
                <w:sz w:val="24"/>
                <w:szCs w:val="24"/>
              </w:rPr>
            </w:pPr>
            <w:r w:rsidRPr="0075294B">
              <w:rPr>
                <w:rFonts w:ascii="Times New Roman" w:hAnsi="Times New Roman"/>
                <w:b/>
                <w:sz w:val="24"/>
                <w:szCs w:val="24"/>
              </w:rPr>
              <w:lastRenderedPageBreak/>
              <w:t>Razem</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11.</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SO</w:t>
            </w:r>
            <w:r w:rsidRPr="0075294B">
              <w:rPr>
                <w:rFonts w:ascii="Times New Roman" w:hAnsi="Times New Roman"/>
                <w:sz w:val="24"/>
                <w:szCs w:val="24"/>
                <w:vertAlign w:val="subscript"/>
              </w:rPr>
              <w:t>2</w:t>
            </w:r>
          </w:p>
        </w:tc>
        <w:tc>
          <w:tcPr>
            <w:tcW w:w="1799"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803" w:type="dxa"/>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799" w:type="dxa"/>
            <w:vAlign w:val="bottom"/>
          </w:tcPr>
          <w:p w:rsidR="00586F08" w:rsidRPr="0075294B" w:rsidRDefault="00B77CF2"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4</w:t>
            </w:r>
            <w:r w:rsidR="00095098" w:rsidRPr="0075294B">
              <w:rPr>
                <w:rFonts w:ascii="Times New Roman" w:hAnsi="Times New Roman"/>
                <w:sz w:val="24"/>
                <w:szCs w:val="24"/>
              </w:rPr>
              <w:t>,</w:t>
            </w:r>
            <w:r w:rsidRPr="0075294B">
              <w:rPr>
                <w:rFonts w:ascii="Times New Roman" w:hAnsi="Times New Roman"/>
                <w:sz w:val="24"/>
                <w:szCs w:val="24"/>
              </w:rPr>
              <w:t>2</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12.</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NO</w:t>
            </w:r>
            <w:r w:rsidRPr="0075294B">
              <w:rPr>
                <w:rFonts w:ascii="Times New Roman" w:hAnsi="Times New Roman"/>
                <w:sz w:val="24"/>
                <w:szCs w:val="24"/>
                <w:vertAlign w:val="subscript"/>
              </w:rPr>
              <w:t>2</w:t>
            </w:r>
          </w:p>
        </w:tc>
        <w:tc>
          <w:tcPr>
            <w:tcW w:w="1799"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803" w:type="dxa"/>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799" w:type="dxa"/>
            <w:vAlign w:val="bottom"/>
          </w:tcPr>
          <w:p w:rsidR="00586F08" w:rsidRPr="0075294B" w:rsidRDefault="00095098"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1,</w:t>
            </w:r>
            <w:r w:rsidR="00B77CF2" w:rsidRPr="0075294B">
              <w:rPr>
                <w:rFonts w:ascii="Times New Roman" w:hAnsi="Times New Roman"/>
                <w:sz w:val="24"/>
                <w:szCs w:val="24"/>
              </w:rPr>
              <w:t>7</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13.</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p>
        </w:tc>
        <w:tc>
          <w:tcPr>
            <w:tcW w:w="1799"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lang w:eastAsia="pl-PL"/>
              </w:rPr>
            </w:pPr>
            <w:r w:rsidRPr="0075294B">
              <w:rPr>
                <w:rFonts w:ascii="Times New Roman" w:hAnsi="Times New Roman"/>
                <w:sz w:val="24"/>
                <w:szCs w:val="24"/>
                <w:lang w:eastAsia="pl-PL"/>
              </w:rPr>
              <w:t>-</w:t>
            </w:r>
          </w:p>
        </w:tc>
        <w:tc>
          <w:tcPr>
            <w:tcW w:w="1803" w:type="dxa"/>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799" w:type="dxa"/>
            <w:vAlign w:val="bottom"/>
          </w:tcPr>
          <w:p w:rsidR="00586F08" w:rsidRPr="0075294B" w:rsidRDefault="00AD4DAE"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7</w:t>
            </w:r>
            <w:r w:rsidR="00095098" w:rsidRPr="0075294B">
              <w:rPr>
                <w:rFonts w:ascii="Times New Roman" w:hAnsi="Times New Roman"/>
                <w:sz w:val="24"/>
                <w:szCs w:val="24"/>
              </w:rPr>
              <w:t>,</w:t>
            </w:r>
            <w:r w:rsidR="00B77CF2" w:rsidRPr="0075294B">
              <w:rPr>
                <w:rFonts w:ascii="Times New Roman" w:hAnsi="Times New Roman"/>
                <w:sz w:val="24"/>
                <w:szCs w:val="24"/>
              </w:rPr>
              <w:t>7</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14.</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CO</w:t>
            </w:r>
            <w:r w:rsidRPr="0075294B">
              <w:rPr>
                <w:rFonts w:ascii="Times New Roman" w:hAnsi="Times New Roman"/>
                <w:sz w:val="24"/>
                <w:szCs w:val="24"/>
                <w:vertAlign w:val="subscript"/>
              </w:rPr>
              <w:t>2</w:t>
            </w:r>
          </w:p>
        </w:tc>
        <w:tc>
          <w:tcPr>
            <w:tcW w:w="1799"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803" w:type="dxa"/>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799" w:type="dxa"/>
            <w:vAlign w:val="bottom"/>
          </w:tcPr>
          <w:p w:rsidR="00586F08" w:rsidRPr="0075294B" w:rsidRDefault="006772B1" w:rsidP="008A7084">
            <w:pPr>
              <w:spacing w:after="0" w:line="240" w:lineRule="auto"/>
              <w:ind w:left="0"/>
              <w:jc w:val="right"/>
              <w:rPr>
                <w:rFonts w:ascii="Times New Roman" w:hAnsi="Times New Roman"/>
                <w:sz w:val="24"/>
                <w:szCs w:val="24"/>
              </w:rPr>
            </w:pPr>
            <w:r>
              <w:rPr>
                <w:rFonts w:ascii="Times New Roman" w:hAnsi="Times New Roman"/>
                <w:sz w:val="24"/>
                <w:szCs w:val="24"/>
              </w:rPr>
              <w:t>1 353</w:t>
            </w:r>
            <w:r w:rsidR="00095098" w:rsidRPr="0075294B">
              <w:rPr>
                <w:rFonts w:ascii="Times New Roman" w:hAnsi="Times New Roman"/>
                <w:sz w:val="24"/>
                <w:szCs w:val="24"/>
              </w:rPr>
              <w:t>,</w:t>
            </w:r>
            <w:r>
              <w:rPr>
                <w:rFonts w:ascii="Times New Roman" w:hAnsi="Times New Roman"/>
                <w:sz w:val="24"/>
                <w:szCs w:val="24"/>
              </w:rPr>
              <w:t>8</w:t>
            </w:r>
          </w:p>
        </w:tc>
      </w:tr>
      <w:tr w:rsidR="00586F08" w:rsidRPr="0075294B" w:rsidTr="004001BD">
        <w:trPr>
          <w:jc w:val="center"/>
        </w:trPr>
        <w:tc>
          <w:tcPr>
            <w:tcW w:w="830" w:type="dxa"/>
          </w:tcPr>
          <w:p w:rsidR="00586F08" w:rsidRPr="0075294B" w:rsidRDefault="00586F08" w:rsidP="00AC5108">
            <w:pPr>
              <w:pStyle w:val="Akapitzlist2"/>
              <w:spacing w:after="0" w:line="240" w:lineRule="auto"/>
              <w:ind w:left="0" w:firstLine="0"/>
              <w:jc w:val="center"/>
              <w:rPr>
                <w:rFonts w:ascii="Times New Roman" w:hAnsi="Times New Roman"/>
                <w:sz w:val="24"/>
                <w:szCs w:val="24"/>
              </w:rPr>
            </w:pPr>
            <w:r w:rsidRPr="0075294B">
              <w:rPr>
                <w:rFonts w:ascii="Times New Roman" w:hAnsi="Times New Roman"/>
                <w:sz w:val="24"/>
                <w:szCs w:val="24"/>
              </w:rPr>
              <w:t>15.</w:t>
            </w:r>
          </w:p>
        </w:tc>
        <w:tc>
          <w:tcPr>
            <w:tcW w:w="1256"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Pył</w:t>
            </w:r>
          </w:p>
        </w:tc>
        <w:tc>
          <w:tcPr>
            <w:tcW w:w="1799" w:type="dxa"/>
            <w:vAlign w:val="center"/>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803" w:type="dxa"/>
          </w:tcPr>
          <w:p w:rsidR="00586F08" w:rsidRPr="0075294B" w:rsidRDefault="00586F08" w:rsidP="008A7084">
            <w:pPr>
              <w:suppressAutoHyphens/>
              <w:spacing w:after="0" w:line="240" w:lineRule="auto"/>
              <w:ind w:left="0" w:firstLine="0"/>
              <w:jc w:val="center"/>
              <w:rPr>
                <w:rFonts w:ascii="Times New Roman" w:hAnsi="Times New Roman"/>
                <w:sz w:val="24"/>
                <w:szCs w:val="24"/>
              </w:rPr>
            </w:pPr>
            <w:r w:rsidRPr="0075294B">
              <w:rPr>
                <w:rFonts w:ascii="Times New Roman" w:hAnsi="Times New Roman"/>
                <w:sz w:val="24"/>
                <w:szCs w:val="24"/>
              </w:rPr>
              <w:t>-</w:t>
            </w:r>
          </w:p>
        </w:tc>
        <w:tc>
          <w:tcPr>
            <w:tcW w:w="1799" w:type="dxa"/>
            <w:vAlign w:val="bottom"/>
          </w:tcPr>
          <w:p w:rsidR="00586F08" w:rsidRPr="0075294B" w:rsidRDefault="00095098" w:rsidP="008A7084">
            <w:pPr>
              <w:spacing w:after="0" w:line="240" w:lineRule="auto"/>
              <w:ind w:left="0"/>
              <w:jc w:val="right"/>
              <w:rPr>
                <w:rFonts w:ascii="Times New Roman" w:hAnsi="Times New Roman"/>
                <w:sz w:val="24"/>
                <w:szCs w:val="24"/>
              </w:rPr>
            </w:pPr>
            <w:r w:rsidRPr="0075294B">
              <w:rPr>
                <w:rFonts w:ascii="Times New Roman" w:hAnsi="Times New Roman"/>
                <w:sz w:val="24"/>
                <w:szCs w:val="24"/>
              </w:rPr>
              <w:t>0,</w:t>
            </w:r>
            <w:r w:rsidR="00B77CF2" w:rsidRPr="0075294B">
              <w:rPr>
                <w:rFonts w:ascii="Times New Roman" w:hAnsi="Times New Roman"/>
                <w:sz w:val="24"/>
                <w:szCs w:val="24"/>
              </w:rPr>
              <w:t>4</w:t>
            </w:r>
          </w:p>
        </w:tc>
      </w:tr>
    </w:tbl>
    <w:p w:rsidR="00586F08" w:rsidRPr="00BE717A" w:rsidRDefault="00586F08" w:rsidP="004001BD">
      <w:pPr>
        <w:pStyle w:val="Bezodstpw2"/>
        <w:ind w:left="0" w:firstLine="0"/>
        <w:jc w:val="center"/>
        <w:rPr>
          <w:rFonts w:ascii="Times New Roman" w:hAnsi="Times New Roman"/>
          <w:i/>
          <w:sz w:val="20"/>
        </w:rPr>
      </w:pPr>
      <w:r w:rsidRPr="00BE717A">
        <w:rPr>
          <w:rFonts w:ascii="Times New Roman" w:hAnsi="Times New Roman"/>
          <w:i/>
          <w:sz w:val="20"/>
        </w:rPr>
        <w:t>Źródło: Opracowanie własne</w:t>
      </w:r>
    </w:p>
    <w:p w:rsidR="00BE717A" w:rsidRDefault="00BE717A" w:rsidP="00B2030F">
      <w:pPr>
        <w:spacing w:after="0" w:line="240" w:lineRule="auto"/>
        <w:ind w:left="0" w:firstLine="0"/>
        <w:jc w:val="left"/>
        <w:rPr>
          <w:rFonts w:ascii="Times New Roman" w:hAnsi="Times New Roman"/>
          <w:b/>
          <w:sz w:val="24"/>
          <w:szCs w:val="24"/>
        </w:rPr>
      </w:pPr>
    </w:p>
    <w:p w:rsidR="007B72D6" w:rsidRPr="00BE717A" w:rsidRDefault="007B72D6" w:rsidP="00B2030F">
      <w:pPr>
        <w:spacing w:after="0" w:line="240" w:lineRule="auto"/>
        <w:ind w:left="0" w:firstLine="0"/>
        <w:jc w:val="left"/>
        <w:rPr>
          <w:rFonts w:ascii="Times New Roman" w:hAnsi="Times New Roman"/>
          <w:b/>
          <w:sz w:val="24"/>
          <w:szCs w:val="24"/>
        </w:rPr>
      </w:pPr>
      <w:r w:rsidRPr="00BE717A">
        <w:rPr>
          <w:rFonts w:ascii="Times New Roman" w:hAnsi="Times New Roman"/>
          <w:b/>
          <w:sz w:val="24"/>
          <w:szCs w:val="24"/>
        </w:rPr>
        <w:t>Redukcja emisji związ</w:t>
      </w:r>
      <w:r w:rsidR="009743DB" w:rsidRPr="00BE717A">
        <w:rPr>
          <w:rFonts w:ascii="Times New Roman" w:hAnsi="Times New Roman"/>
          <w:b/>
          <w:sz w:val="24"/>
          <w:szCs w:val="24"/>
        </w:rPr>
        <w:t>ana z montażem kotłów na pelety</w:t>
      </w:r>
    </w:p>
    <w:p w:rsidR="007B72D6" w:rsidRPr="00BE717A" w:rsidRDefault="007B72D6" w:rsidP="00BA333A">
      <w:pPr>
        <w:spacing w:after="0" w:line="240" w:lineRule="auto"/>
        <w:ind w:left="0" w:firstLine="0"/>
        <w:rPr>
          <w:rFonts w:ascii="Times New Roman" w:hAnsi="Times New Roman"/>
          <w:sz w:val="24"/>
          <w:szCs w:val="24"/>
        </w:rPr>
      </w:pPr>
    </w:p>
    <w:p w:rsidR="00BA333A" w:rsidRPr="00337F09" w:rsidRDefault="00BA333A" w:rsidP="00BA333A">
      <w:pPr>
        <w:spacing w:after="0" w:line="240" w:lineRule="auto"/>
        <w:ind w:left="0" w:firstLine="709"/>
        <w:rPr>
          <w:rFonts w:ascii="Times New Roman" w:hAnsi="Times New Roman"/>
          <w:sz w:val="24"/>
          <w:szCs w:val="24"/>
        </w:rPr>
      </w:pPr>
      <w:r w:rsidRPr="00337F09">
        <w:rPr>
          <w:rFonts w:ascii="Times New Roman" w:hAnsi="Times New Roman"/>
          <w:sz w:val="24"/>
          <w:szCs w:val="24"/>
        </w:rPr>
        <w:t xml:space="preserve">W wyniku zastąpienia </w:t>
      </w:r>
      <w:r w:rsidR="00B77CF2" w:rsidRPr="00337F09">
        <w:rPr>
          <w:rFonts w:ascii="Times New Roman" w:hAnsi="Times New Roman"/>
          <w:sz w:val="24"/>
          <w:szCs w:val="24"/>
        </w:rPr>
        <w:t>10</w:t>
      </w:r>
      <w:r w:rsidRPr="00337F09">
        <w:rPr>
          <w:rFonts w:ascii="Times New Roman" w:hAnsi="Times New Roman"/>
          <w:sz w:val="24"/>
          <w:szCs w:val="24"/>
        </w:rPr>
        <w:t xml:space="preserve">0 kotłów opalanych węglem na opalane peletem </w:t>
      </w:r>
      <w:r w:rsidR="006772B1" w:rsidRPr="00337F09">
        <w:rPr>
          <w:rFonts w:ascii="Times New Roman" w:hAnsi="Times New Roman"/>
          <w:sz w:val="24"/>
          <w:szCs w:val="24"/>
        </w:rPr>
        <w:t>oraz 100 kotłów węglowych zast</w:t>
      </w:r>
      <w:r w:rsidR="009B0AE4" w:rsidRPr="00337F09">
        <w:rPr>
          <w:rFonts w:ascii="Times New Roman" w:hAnsi="Times New Roman"/>
          <w:sz w:val="24"/>
          <w:szCs w:val="24"/>
        </w:rPr>
        <w:t xml:space="preserve">ąpionych gazowymi, </w:t>
      </w:r>
      <w:r w:rsidRPr="00337F09">
        <w:rPr>
          <w:rFonts w:ascii="Times New Roman" w:hAnsi="Times New Roman"/>
          <w:sz w:val="24"/>
          <w:szCs w:val="24"/>
        </w:rPr>
        <w:t xml:space="preserve">nastąpi zmniejszenie zużycia węgla o </w:t>
      </w:r>
      <w:r w:rsidR="00AE0D1E" w:rsidRPr="00337F09">
        <w:rPr>
          <w:rFonts w:ascii="Times New Roman" w:hAnsi="Times New Roman"/>
          <w:sz w:val="24"/>
          <w:szCs w:val="24"/>
        </w:rPr>
        <w:t>6 084</w:t>
      </w:r>
      <w:r w:rsidR="006772B1" w:rsidRPr="00337F09">
        <w:rPr>
          <w:rFonts w:ascii="Times New Roman" w:hAnsi="Times New Roman"/>
          <w:sz w:val="24"/>
          <w:szCs w:val="24"/>
        </w:rPr>
        <w:t xml:space="preserve"> MWh</w:t>
      </w:r>
      <w:r w:rsidR="00AC5108" w:rsidRPr="00337F09">
        <w:rPr>
          <w:rFonts w:ascii="Times New Roman" w:hAnsi="Times New Roman"/>
          <w:sz w:val="24"/>
          <w:szCs w:val="24"/>
        </w:rPr>
        <w:t xml:space="preserve">, </w:t>
      </w:r>
      <w:r w:rsidRPr="00337F09">
        <w:rPr>
          <w:rFonts w:ascii="Times New Roman" w:hAnsi="Times New Roman"/>
          <w:sz w:val="24"/>
          <w:szCs w:val="24"/>
        </w:rPr>
        <w:t>a tym</w:t>
      </w:r>
      <w:r w:rsidR="001C6FD7" w:rsidRPr="00337F09">
        <w:rPr>
          <w:rFonts w:ascii="Times New Roman" w:hAnsi="Times New Roman"/>
          <w:sz w:val="24"/>
          <w:szCs w:val="24"/>
        </w:rPr>
        <w:t xml:space="preserve"> samym redukcja emisji (T</w:t>
      </w:r>
      <w:r w:rsidR="005F64D9" w:rsidRPr="00337F09">
        <w:rPr>
          <w:rFonts w:ascii="Times New Roman" w:hAnsi="Times New Roman"/>
          <w:sz w:val="24"/>
          <w:szCs w:val="24"/>
        </w:rPr>
        <w:t>ab. 5.3</w:t>
      </w:r>
      <w:r w:rsidRPr="00337F09">
        <w:rPr>
          <w:rFonts w:ascii="Times New Roman" w:hAnsi="Times New Roman"/>
          <w:sz w:val="24"/>
          <w:szCs w:val="24"/>
        </w:rPr>
        <w:t>).</w:t>
      </w:r>
    </w:p>
    <w:p w:rsidR="001F1EA6" w:rsidRPr="00337F09" w:rsidRDefault="001F1EA6" w:rsidP="007B72D6">
      <w:pPr>
        <w:spacing w:after="0" w:line="240" w:lineRule="auto"/>
        <w:ind w:left="1276" w:hanging="1276"/>
        <w:rPr>
          <w:rFonts w:ascii="Times New Roman" w:hAnsi="Times New Roman"/>
          <w:sz w:val="24"/>
          <w:szCs w:val="24"/>
        </w:rPr>
      </w:pPr>
    </w:p>
    <w:p w:rsidR="007B72D6" w:rsidRPr="00337F09" w:rsidRDefault="006772B1" w:rsidP="004001BD">
      <w:pPr>
        <w:spacing w:after="0" w:line="240" w:lineRule="auto"/>
        <w:ind w:left="0" w:firstLine="0"/>
        <w:jc w:val="center"/>
        <w:rPr>
          <w:rFonts w:ascii="Times New Roman" w:hAnsi="Times New Roman"/>
          <w:sz w:val="24"/>
          <w:szCs w:val="24"/>
          <w:lang w:eastAsia="pl-PL"/>
        </w:rPr>
      </w:pPr>
      <w:r w:rsidRPr="00337F09">
        <w:rPr>
          <w:rFonts w:ascii="Times New Roman" w:hAnsi="Times New Roman"/>
          <w:sz w:val="24"/>
          <w:szCs w:val="24"/>
        </w:rPr>
        <w:t>Tabela 5.3</w:t>
      </w:r>
      <w:r w:rsidR="007B72D6" w:rsidRPr="00337F09">
        <w:rPr>
          <w:rFonts w:ascii="Times New Roman" w:hAnsi="Times New Roman"/>
          <w:sz w:val="24"/>
          <w:szCs w:val="24"/>
        </w:rPr>
        <w:t>. Redukcja emisji związana z produkcją ener</w:t>
      </w:r>
      <w:r w:rsidR="001B53BA" w:rsidRPr="00337F09">
        <w:rPr>
          <w:rFonts w:ascii="Times New Roman" w:hAnsi="Times New Roman"/>
          <w:sz w:val="24"/>
          <w:szCs w:val="24"/>
          <w:lang w:eastAsia="pl-PL"/>
        </w:rPr>
        <w:t>gii cieplnej w ko</w:t>
      </w:r>
      <w:r w:rsidR="009743DB" w:rsidRPr="00337F09">
        <w:rPr>
          <w:rFonts w:ascii="Times New Roman" w:hAnsi="Times New Roman"/>
          <w:sz w:val="24"/>
          <w:szCs w:val="24"/>
          <w:lang w:eastAsia="pl-PL"/>
        </w:rPr>
        <w:t>tłach opalanych peletami</w:t>
      </w:r>
      <w:r w:rsidR="00D7299C" w:rsidRPr="00337F09">
        <w:rPr>
          <w:rFonts w:ascii="Times New Roman" w:hAnsi="Times New Roman"/>
          <w:sz w:val="24"/>
          <w:szCs w:val="24"/>
          <w:lang w:eastAsia="pl-PL"/>
        </w:rPr>
        <w:t xml:space="preserve"> i gazem ziemnym</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
        <w:gridCol w:w="1256"/>
        <w:gridCol w:w="1799"/>
        <w:gridCol w:w="1803"/>
        <w:gridCol w:w="1799"/>
      </w:tblGrid>
      <w:tr w:rsidR="007B72D6" w:rsidRPr="00337F09" w:rsidTr="00CE526D">
        <w:trPr>
          <w:jc w:val="center"/>
        </w:trPr>
        <w:tc>
          <w:tcPr>
            <w:tcW w:w="0" w:type="auto"/>
            <w:shd w:val="clear" w:color="auto" w:fill="D9D9D9"/>
            <w:vAlign w:val="center"/>
          </w:tcPr>
          <w:p w:rsidR="007B72D6" w:rsidRPr="00C4717B" w:rsidRDefault="007B72D6" w:rsidP="00AC5108">
            <w:pPr>
              <w:spacing w:after="0" w:line="240" w:lineRule="auto"/>
              <w:ind w:left="0" w:firstLine="0"/>
              <w:jc w:val="center"/>
              <w:rPr>
                <w:rFonts w:ascii="Times New Roman" w:hAnsi="Times New Roman"/>
              </w:rPr>
            </w:pPr>
            <w:r w:rsidRPr="00C4717B">
              <w:rPr>
                <w:rFonts w:ascii="Times New Roman" w:hAnsi="Times New Roman"/>
              </w:rPr>
              <w:t>Lp.</w:t>
            </w:r>
          </w:p>
        </w:tc>
        <w:tc>
          <w:tcPr>
            <w:tcW w:w="1256" w:type="dxa"/>
            <w:shd w:val="clear" w:color="auto" w:fill="D9D9D9"/>
            <w:vAlign w:val="center"/>
          </w:tcPr>
          <w:p w:rsidR="007B72D6" w:rsidRPr="00C4717B" w:rsidRDefault="007B72D6" w:rsidP="0075427C">
            <w:pPr>
              <w:spacing w:after="0" w:line="240" w:lineRule="auto"/>
              <w:ind w:left="0" w:firstLine="0"/>
              <w:rPr>
                <w:rFonts w:ascii="Times New Roman" w:hAnsi="Times New Roman"/>
              </w:rPr>
            </w:pPr>
            <w:r w:rsidRPr="00C4717B">
              <w:rPr>
                <w:rFonts w:ascii="Times New Roman" w:hAnsi="Times New Roman"/>
              </w:rPr>
              <w:t>Substancja</w:t>
            </w:r>
          </w:p>
        </w:tc>
        <w:tc>
          <w:tcPr>
            <w:tcW w:w="1799" w:type="dxa"/>
            <w:shd w:val="clear" w:color="auto" w:fill="D9D9D9"/>
            <w:vAlign w:val="center"/>
          </w:tcPr>
          <w:p w:rsidR="007B72D6" w:rsidRPr="00C4717B" w:rsidRDefault="007B72D6" w:rsidP="0075427C">
            <w:pPr>
              <w:spacing w:after="0" w:line="240" w:lineRule="auto"/>
              <w:ind w:left="0" w:firstLine="22"/>
              <w:jc w:val="center"/>
              <w:rPr>
                <w:rFonts w:ascii="Times New Roman" w:hAnsi="Times New Roman"/>
              </w:rPr>
            </w:pPr>
            <w:r w:rsidRPr="00C4717B">
              <w:rPr>
                <w:rFonts w:ascii="Times New Roman" w:hAnsi="Times New Roman"/>
              </w:rPr>
              <w:t>Jednostka</w:t>
            </w:r>
          </w:p>
        </w:tc>
        <w:tc>
          <w:tcPr>
            <w:tcW w:w="1803" w:type="dxa"/>
            <w:shd w:val="clear" w:color="auto" w:fill="D9D9D9"/>
            <w:vAlign w:val="center"/>
          </w:tcPr>
          <w:p w:rsidR="007B72D6" w:rsidRPr="00C4717B" w:rsidRDefault="007B72D6" w:rsidP="0075427C">
            <w:pPr>
              <w:spacing w:after="0" w:line="240" w:lineRule="auto"/>
              <w:ind w:left="0" w:firstLine="22"/>
              <w:jc w:val="center"/>
              <w:rPr>
                <w:rFonts w:ascii="Times New Roman" w:hAnsi="Times New Roman"/>
              </w:rPr>
            </w:pPr>
            <w:r w:rsidRPr="00C4717B">
              <w:rPr>
                <w:rFonts w:ascii="Times New Roman" w:hAnsi="Times New Roman"/>
              </w:rPr>
              <w:t>Współczynnik</w:t>
            </w:r>
          </w:p>
          <w:p w:rsidR="007B72D6" w:rsidRPr="00C4717B" w:rsidRDefault="007B72D6" w:rsidP="0075427C">
            <w:pPr>
              <w:spacing w:after="0" w:line="240" w:lineRule="auto"/>
              <w:ind w:left="0" w:firstLine="22"/>
              <w:jc w:val="center"/>
              <w:rPr>
                <w:rFonts w:ascii="Times New Roman" w:hAnsi="Times New Roman"/>
              </w:rPr>
            </w:pPr>
            <w:r w:rsidRPr="00C4717B">
              <w:rPr>
                <w:rFonts w:ascii="Times New Roman" w:hAnsi="Times New Roman"/>
              </w:rPr>
              <w:t>emisji</w:t>
            </w:r>
          </w:p>
        </w:tc>
        <w:tc>
          <w:tcPr>
            <w:tcW w:w="1799" w:type="dxa"/>
            <w:shd w:val="clear" w:color="auto" w:fill="D9D9D9"/>
            <w:vAlign w:val="center"/>
          </w:tcPr>
          <w:p w:rsidR="007B72D6" w:rsidRPr="00C4717B" w:rsidRDefault="007B72D6" w:rsidP="0075427C">
            <w:pPr>
              <w:suppressAutoHyphens/>
              <w:spacing w:after="0" w:line="240" w:lineRule="auto"/>
              <w:ind w:left="0" w:firstLine="0"/>
              <w:jc w:val="center"/>
              <w:rPr>
                <w:rFonts w:ascii="Times New Roman" w:hAnsi="Times New Roman"/>
              </w:rPr>
            </w:pPr>
            <w:r w:rsidRPr="00C4717B">
              <w:rPr>
                <w:rFonts w:ascii="Times New Roman" w:hAnsi="Times New Roman"/>
              </w:rPr>
              <w:t>Redukcja emisji</w:t>
            </w:r>
          </w:p>
          <w:p w:rsidR="007B72D6" w:rsidRPr="00C4717B" w:rsidRDefault="007B72D6" w:rsidP="0075427C">
            <w:pPr>
              <w:suppressAutoHyphens/>
              <w:spacing w:after="0" w:line="240" w:lineRule="auto"/>
              <w:ind w:left="0" w:firstLine="0"/>
              <w:jc w:val="center"/>
              <w:rPr>
                <w:rFonts w:ascii="Times New Roman" w:hAnsi="Times New Roman"/>
              </w:rPr>
            </w:pPr>
            <w:r w:rsidRPr="00C4717B">
              <w:rPr>
                <w:rFonts w:ascii="Times New Roman" w:hAnsi="Times New Roman"/>
              </w:rPr>
              <w:t>[t]</w:t>
            </w:r>
          </w:p>
        </w:tc>
      </w:tr>
      <w:tr w:rsidR="007B72D6" w:rsidRPr="00337F09" w:rsidTr="004001BD">
        <w:trPr>
          <w:jc w:val="center"/>
        </w:trPr>
        <w:tc>
          <w:tcPr>
            <w:tcW w:w="7487" w:type="dxa"/>
            <w:gridSpan w:val="5"/>
            <w:vAlign w:val="center"/>
          </w:tcPr>
          <w:p w:rsidR="007B72D6" w:rsidRPr="00C4717B" w:rsidRDefault="007B72D6" w:rsidP="002A5A51">
            <w:pPr>
              <w:suppressAutoHyphens/>
              <w:spacing w:after="0" w:line="240" w:lineRule="auto"/>
              <w:ind w:left="0" w:firstLine="0"/>
              <w:jc w:val="center"/>
              <w:rPr>
                <w:rFonts w:ascii="Times New Roman" w:hAnsi="Times New Roman"/>
                <w:b/>
              </w:rPr>
            </w:pPr>
            <w:r w:rsidRPr="00C4717B">
              <w:rPr>
                <w:rFonts w:ascii="Times New Roman" w:hAnsi="Times New Roman"/>
                <w:b/>
              </w:rPr>
              <w:t>Węgiel</w:t>
            </w:r>
            <w:r w:rsidR="00AE0D1E" w:rsidRPr="00C4717B">
              <w:rPr>
                <w:rFonts w:ascii="Times New Roman" w:hAnsi="Times New Roman"/>
                <w:b/>
              </w:rPr>
              <w:t xml:space="preserve"> - pelet</w:t>
            </w:r>
            <w:r w:rsidRPr="00C4717B">
              <w:rPr>
                <w:rFonts w:ascii="Times New Roman" w:hAnsi="Times New Roman"/>
                <w:b/>
              </w:rPr>
              <w:t xml:space="preserve"> (</w:t>
            </w:r>
            <w:r w:rsidR="00095098" w:rsidRPr="00C4717B">
              <w:rPr>
                <w:rFonts w:ascii="Times New Roman" w:hAnsi="Times New Roman"/>
                <w:b/>
              </w:rPr>
              <w:t xml:space="preserve"> </w:t>
            </w:r>
            <w:r w:rsidR="002A5A51" w:rsidRPr="00C4717B">
              <w:rPr>
                <w:rFonts w:ascii="Times New Roman" w:hAnsi="Times New Roman"/>
                <w:b/>
              </w:rPr>
              <w:t>4 167</w:t>
            </w:r>
            <w:r w:rsidR="00BA333A" w:rsidRPr="00C4717B">
              <w:rPr>
                <w:rFonts w:ascii="Times New Roman" w:hAnsi="Times New Roman"/>
                <w:b/>
              </w:rPr>
              <w:t xml:space="preserve"> </w:t>
            </w:r>
            <w:r w:rsidR="002A5A51" w:rsidRPr="00C4717B">
              <w:rPr>
                <w:rFonts w:ascii="Times New Roman" w:hAnsi="Times New Roman"/>
                <w:b/>
              </w:rPr>
              <w:t>MWh</w:t>
            </w:r>
            <w:r w:rsidRPr="00C4717B">
              <w:rPr>
                <w:rFonts w:ascii="Times New Roman" w:hAnsi="Times New Roman"/>
                <w:b/>
              </w:rPr>
              <w:t>)</w:t>
            </w:r>
          </w:p>
        </w:tc>
      </w:tr>
      <w:tr w:rsidR="002A5A51" w:rsidRPr="00337F09" w:rsidTr="004001BD">
        <w:trPr>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1.</w:t>
            </w:r>
          </w:p>
        </w:tc>
        <w:tc>
          <w:tcPr>
            <w:tcW w:w="1256" w:type="dxa"/>
            <w:vAlign w:val="center"/>
          </w:tcPr>
          <w:p w:rsidR="002A5A51" w:rsidRPr="00C4717B" w:rsidRDefault="002A5A51" w:rsidP="0075427C">
            <w:pPr>
              <w:suppressAutoHyphens/>
              <w:spacing w:after="0" w:line="240" w:lineRule="auto"/>
              <w:ind w:left="0" w:firstLine="0"/>
              <w:jc w:val="center"/>
              <w:rPr>
                <w:rFonts w:ascii="Times New Roman" w:hAnsi="Times New Roman"/>
              </w:rPr>
            </w:pPr>
            <w:r w:rsidRPr="00C4717B">
              <w:rPr>
                <w:rFonts w:ascii="Times New Roman" w:hAnsi="Times New Roman"/>
              </w:rPr>
              <w:t>SO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2A5A51" w:rsidRPr="00C4717B" w:rsidRDefault="00A54526"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0,00230</w:t>
            </w:r>
            <w:r w:rsidR="002A5A51" w:rsidRPr="00C4717B">
              <w:rPr>
                <w:rFonts w:ascii="Times New Roman" w:hAnsi="Times New Roman"/>
                <w:lang w:eastAsia="pl-PL"/>
              </w:rPr>
              <w:t>0</w:t>
            </w:r>
          </w:p>
        </w:tc>
        <w:tc>
          <w:tcPr>
            <w:tcW w:w="1799" w:type="dxa"/>
            <w:vAlign w:val="bottom"/>
          </w:tcPr>
          <w:p w:rsidR="002A5A51" w:rsidRPr="00C4717B" w:rsidRDefault="002A5A51" w:rsidP="0075427C">
            <w:pPr>
              <w:spacing w:after="0" w:line="240" w:lineRule="auto"/>
              <w:ind w:left="0"/>
              <w:jc w:val="right"/>
              <w:rPr>
                <w:rFonts w:ascii="Times New Roman" w:hAnsi="Times New Roman"/>
              </w:rPr>
            </w:pPr>
            <w:r w:rsidRPr="00C4717B">
              <w:rPr>
                <w:rFonts w:ascii="Times New Roman" w:hAnsi="Times New Roman"/>
              </w:rPr>
              <w:t>9,</w:t>
            </w:r>
            <w:r w:rsidR="00A54526" w:rsidRPr="00C4717B">
              <w:rPr>
                <w:rFonts w:ascii="Times New Roman" w:hAnsi="Times New Roman"/>
              </w:rPr>
              <w:t>6</w:t>
            </w:r>
          </w:p>
        </w:tc>
      </w:tr>
      <w:tr w:rsidR="002A5A51" w:rsidRPr="00337F09" w:rsidTr="004001BD">
        <w:trPr>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2.</w:t>
            </w:r>
          </w:p>
        </w:tc>
        <w:tc>
          <w:tcPr>
            <w:tcW w:w="1256" w:type="dxa"/>
            <w:vAlign w:val="center"/>
          </w:tcPr>
          <w:p w:rsidR="002A5A51" w:rsidRPr="00C4717B" w:rsidRDefault="002A5A51" w:rsidP="0075427C">
            <w:pPr>
              <w:suppressAutoHyphens/>
              <w:spacing w:after="0" w:line="240" w:lineRule="auto"/>
              <w:ind w:left="0" w:firstLine="0"/>
              <w:jc w:val="center"/>
              <w:rPr>
                <w:rFonts w:ascii="Times New Roman" w:hAnsi="Times New Roman"/>
              </w:rPr>
            </w:pPr>
            <w:r w:rsidRPr="00C4717B">
              <w:rPr>
                <w:rFonts w:ascii="Times New Roman" w:hAnsi="Times New Roman"/>
              </w:rPr>
              <w:t>NO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2A5A51" w:rsidRPr="00C4717B" w:rsidRDefault="002A5A51"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0,000</w:t>
            </w:r>
            <w:r w:rsidR="00A54526" w:rsidRPr="00C4717B">
              <w:rPr>
                <w:rFonts w:ascii="Times New Roman" w:hAnsi="Times New Roman"/>
                <w:lang w:eastAsia="pl-PL"/>
              </w:rPr>
              <w:t>252</w:t>
            </w:r>
          </w:p>
        </w:tc>
        <w:tc>
          <w:tcPr>
            <w:tcW w:w="1799" w:type="dxa"/>
            <w:vAlign w:val="bottom"/>
          </w:tcPr>
          <w:p w:rsidR="002A5A51" w:rsidRPr="00C4717B" w:rsidRDefault="00A54526" w:rsidP="0075427C">
            <w:pPr>
              <w:spacing w:after="0" w:line="240" w:lineRule="auto"/>
              <w:ind w:left="0"/>
              <w:jc w:val="right"/>
              <w:rPr>
                <w:rFonts w:ascii="Times New Roman" w:hAnsi="Times New Roman"/>
              </w:rPr>
            </w:pPr>
            <w:r w:rsidRPr="00C4717B">
              <w:rPr>
                <w:rFonts w:ascii="Times New Roman" w:hAnsi="Times New Roman"/>
              </w:rPr>
              <w:t>1</w:t>
            </w:r>
            <w:r w:rsidR="002A5A51" w:rsidRPr="00C4717B">
              <w:rPr>
                <w:rFonts w:ascii="Times New Roman" w:hAnsi="Times New Roman"/>
              </w:rPr>
              <w:t>,</w:t>
            </w:r>
            <w:r w:rsidRPr="00C4717B">
              <w:rPr>
                <w:rFonts w:ascii="Times New Roman" w:hAnsi="Times New Roman"/>
              </w:rPr>
              <w:t>1</w:t>
            </w:r>
          </w:p>
        </w:tc>
      </w:tr>
      <w:tr w:rsidR="002A5A51" w:rsidRPr="00337F09" w:rsidTr="004001BD">
        <w:trPr>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3.</w:t>
            </w:r>
          </w:p>
        </w:tc>
        <w:tc>
          <w:tcPr>
            <w:tcW w:w="1256" w:type="dxa"/>
            <w:vAlign w:val="center"/>
          </w:tcPr>
          <w:p w:rsidR="002A5A51" w:rsidRPr="00C4717B" w:rsidRDefault="002A5A51" w:rsidP="0075427C">
            <w:pPr>
              <w:suppressAutoHyphens/>
              <w:spacing w:after="0" w:line="240" w:lineRule="auto"/>
              <w:ind w:left="0" w:firstLine="0"/>
              <w:jc w:val="center"/>
              <w:rPr>
                <w:rFonts w:ascii="Times New Roman" w:hAnsi="Times New Roman"/>
              </w:rPr>
            </w:pPr>
            <w:r w:rsidRPr="00C4717B">
              <w:rPr>
                <w:rFonts w:ascii="Times New Roman" w:hAnsi="Times New Roman"/>
              </w:rPr>
              <w:t>CO</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lang w:eastAsia="pl-PL"/>
              </w:rPr>
            </w:pPr>
            <w:r w:rsidRPr="00C4717B">
              <w:rPr>
                <w:rFonts w:ascii="Times New Roman" w:hAnsi="Times New Roman"/>
                <w:lang w:eastAsia="pl-PL"/>
              </w:rPr>
              <w:t>[t/MWh]</w:t>
            </w:r>
          </w:p>
        </w:tc>
        <w:tc>
          <w:tcPr>
            <w:tcW w:w="1803" w:type="dxa"/>
          </w:tcPr>
          <w:p w:rsidR="002A5A51" w:rsidRPr="00C4717B" w:rsidRDefault="002A5A51"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w:t>
            </w:r>
            <w:r w:rsidR="00A54526" w:rsidRPr="00C4717B">
              <w:rPr>
                <w:rFonts w:ascii="Times New Roman" w:hAnsi="Times New Roman"/>
                <w:lang w:eastAsia="pl-PL"/>
              </w:rPr>
              <w:t>08280</w:t>
            </w:r>
          </w:p>
        </w:tc>
        <w:tc>
          <w:tcPr>
            <w:tcW w:w="1799" w:type="dxa"/>
            <w:vAlign w:val="bottom"/>
          </w:tcPr>
          <w:p w:rsidR="002A5A51" w:rsidRPr="00C4717B" w:rsidRDefault="00A54526" w:rsidP="0075427C">
            <w:pPr>
              <w:spacing w:after="0" w:line="240" w:lineRule="auto"/>
              <w:ind w:left="0"/>
              <w:jc w:val="right"/>
              <w:rPr>
                <w:rFonts w:ascii="Times New Roman" w:hAnsi="Times New Roman"/>
              </w:rPr>
            </w:pPr>
            <w:r w:rsidRPr="00C4717B">
              <w:rPr>
                <w:rFonts w:ascii="Times New Roman" w:hAnsi="Times New Roman"/>
              </w:rPr>
              <w:t>34</w:t>
            </w:r>
            <w:r w:rsidR="002A5A51" w:rsidRPr="00C4717B">
              <w:rPr>
                <w:rFonts w:ascii="Times New Roman" w:hAnsi="Times New Roman"/>
              </w:rPr>
              <w:t>,5</w:t>
            </w:r>
          </w:p>
        </w:tc>
      </w:tr>
      <w:tr w:rsidR="002A5A51" w:rsidRPr="00337F09" w:rsidTr="004001BD">
        <w:trPr>
          <w:trHeight w:val="280"/>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4.</w:t>
            </w:r>
          </w:p>
        </w:tc>
        <w:tc>
          <w:tcPr>
            <w:tcW w:w="1256" w:type="dxa"/>
            <w:vAlign w:val="center"/>
          </w:tcPr>
          <w:p w:rsidR="002A5A51" w:rsidRPr="00C4717B" w:rsidRDefault="002A5A51" w:rsidP="0075427C">
            <w:pPr>
              <w:suppressAutoHyphens/>
              <w:spacing w:after="0" w:line="240" w:lineRule="auto"/>
              <w:ind w:left="0" w:firstLine="0"/>
              <w:jc w:val="center"/>
              <w:rPr>
                <w:rFonts w:ascii="Times New Roman" w:hAnsi="Times New Roman"/>
              </w:rPr>
            </w:pPr>
            <w:r w:rsidRPr="00C4717B">
              <w:rPr>
                <w:rFonts w:ascii="Times New Roman" w:hAnsi="Times New Roman"/>
              </w:rPr>
              <w:t>CO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2A5A51" w:rsidRPr="00C4717B" w:rsidRDefault="002A5A51"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0,341</w:t>
            </w:r>
          </w:p>
        </w:tc>
        <w:tc>
          <w:tcPr>
            <w:tcW w:w="1799" w:type="dxa"/>
            <w:vAlign w:val="bottom"/>
          </w:tcPr>
          <w:p w:rsidR="002A5A51" w:rsidRPr="00C4717B" w:rsidRDefault="002A5A51" w:rsidP="0075427C">
            <w:pPr>
              <w:spacing w:after="0" w:line="240" w:lineRule="auto"/>
              <w:ind w:left="0"/>
              <w:jc w:val="right"/>
              <w:rPr>
                <w:rFonts w:ascii="Times New Roman" w:hAnsi="Times New Roman"/>
              </w:rPr>
            </w:pPr>
            <w:r w:rsidRPr="00C4717B">
              <w:rPr>
                <w:rFonts w:ascii="Times New Roman" w:hAnsi="Times New Roman"/>
              </w:rPr>
              <w:t>1 420,9</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5.</w:t>
            </w:r>
          </w:p>
        </w:tc>
        <w:tc>
          <w:tcPr>
            <w:tcW w:w="1256" w:type="dxa"/>
            <w:vAlign w:val="center"/>
          </w:tcPr>
          <w:p w:rsidR="002A5A51" w:rsidRPr="00C4717B" w:rsidRDefault="002A5A51" w:rsidP="0075427C">
            <w:pPr>
              <w:suppressAutoHyphens/>
              <w:spacing w:after="0" w:line="240" w:lineRule="auto"/>
              <w:ind w:left="0" w:firstLine="0"/>
              <w:jc w:val="center"/>
              <w:rPr>
                <w:rFonts w:ascii="Times New Roman" w:hAnsi="Times New Roman"/>
              </w:rPr>
            </w:pPr>
            <w:r w:rsidRPr="00C4717B">
              <w:rPr>
                <w:rFonts w:ascii="Times New Roman" w:hAnsi="Times New Roman"/>
              </w:rPr>
              <w:t>Pył</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2A5A51" w:rsidRPr="00C4717B" w:rsidRDefault="002A5A51"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0,000</w:t>
            </w:r>
            <w:r w:rsidR="00A54526" w:rsidRPr="00C4717B">
              <w:rPr>
                <w:rFonts w:ascii="Times New Roman" w:hAnsi="Times New Roman"/>
                <w:lang w:eastAsia="pl-PL"/>
              </w:rPr>
              <w:t>450</w:t>
            </w:r>
          </w:p>
        </w:tc>
        <w:tc>
          <w:tcPr>
            <w:tcW w:w="1799" w:type="dxa"/>
            <w:vAlign w:val="bottom"/>
          </w:tcPr>
          <w:p w:rsidR="002A5A51" w:rsidRPr="00C4717B" w:rsidRDefault="00A54526" w:rsidP="0075427C">
            <w:pPr>
              <w:spacing w:after="0" w:line="240" w:lineRule="auto"/>
              <w:ind w:left="0"/>
              <w:jc w:val="right"/>
              <w:rPr>
                <w:rFonts w:ascii="Times New Roman" w:hAnsi="Times New Roman"/>
              </w:rPr>
            </w:pPr>
            <w:r w:rsidRPr="00C4717B">
              <w:rPr>
                <w:rFonts w:ascii="Times New Roman" w:hAnsi="Times New Roman"/>
              </w:rPr>
              <w:t>1</w:t>
            </w:r>
            <w:r w:rsidR="002A5A51" w:rsidRPr="00C4717B">
              <w:rPr>
                <w:rFonts w:ascii="Times New Roman" w:hAnsi="Times New Roman"/>
              </w:rPr>
              <w:t>,</w:t>
            </w:r>
            <w:r w:rsidRPr="00C4717B">
              <w:rPr>
                <w:rFonts w:ascii="Times New Roman" w:hAnsi="Times New Roman"/>
              </w:rPr>
              <w:t>9</w:t>
            </w:r>
          </w:p>
        </w:tc>
      </w:tr>
      <w:tr w:rsidR="00E84B6C" w:rsidRPr="00337F09" w:rsidTr="004001BD">
        <w:trPr>
          <w:trHeight w:val="269"/>
          <w:jc w:val="center"/>
        </w:trPr>
        <w:tc>
          <w:tcPr>
            <w:tcW w:w="7487" w:type="dxa"/>
            <w:gridSpan w:val="5"/>
          </w:tcPr>
          <w:p w:rsidR="00E84B6C" w:rsidRPr="00C4717B" w:rsidRDefault="00E84B6C" w:rsidP="002A5A51">
            <w:pPr>
              <w:spacing w:after="0" w:line="240" w:lineRule="auto"/>
              <w:ind w:left="0"/>
              <w:jc w:val="center"/>
              <w:rPr>
                <w:rFonts w:ascii="Times New Roman" w:hAnsi="Times New Roman"/>
                <w:b/>
              </w:rPr>
            </w:pPr>
            <w:r w:rsidRPr="00C4717B">
              <w:rPr>
                <w:rFonts w:ascii="Times New Roman" w:hAnsi="Times New Roman"/>
                <w:b/>
              </w:rPr>
              <w:t>Energia elektryczna</w:t>
            </w:r>
            <w:r w:rsidR="00AE0D1E" w:rsidRPr="00C4717B">
              <w:rPr>
                <w:rFonts w:ascii="Times New Roman" w:hAnsi="Times New Roman"/>
                <w:b/>
              </w:rPr>
              <w:t xml:space="preserve"> – pompy ciepła</w:t>
            </w:r>
            <w:r w:rsidR="004C2247" w:rsidRPr="00C4717B">
              <w:rPr>
                <w:rFonts w:ascii="Times New Roman" w:hAnsi="Times New Roman"/>
                <w:b/>
              </w:rPr>
              <w:t xml:space="preserve"> (</w:t>
            </w:r>
            <w:r w:rsidR="00A54526" w:rsidRPr="00C4717B">
              <w:rPr>
                <w:rFonts w:ascii="Times New Roman" w:hAnsi="Times New Roman"/>
                <w:b/>
              </w:rPr>
              <w:t>23</w:t>
            </w:r>
            <w:r w:rsidR="002A5A51" w:rsidRPr="00C4717B">
              <w:rPr>
                <w:rFonts w:ascii="Times New Roman" w:hAnsi="Times New Roman"/>
                <w:b/>
              </w:rPr>
              <w:t>0 MWh</w:t>
            </w:r>
            <w:r w:rsidR="004C2247" w:rsidRPr="00C4717B">
              <w:rPr>
                <w:rFonts w:ascii="Times New Roman" w:hAnsi="Times New Roman"/>
                <w:b/>
              </w:rPr>
              <w:t>)</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6.</w:t>
            </w:r>
          </w:p>
        </w:tc>
        <w:tc>
          <w:tcPr>
            <w:tcW w:w="1256" w:type="dxa"/>
            <w:vAlign w:val="center"/>
          </w:tcPr>
          <w:p w:rsidR="002A5A51" w:rsidRPr="00C4717B" w:rsidRDefault="002A5A51" w:rsidP="005A609F">
            <w:pPr>
              <w:suppressAutoHyphens/>
              <w:spacing w:after="0" w:line="240" w:lineRule="auto"/>
              <w:ind w:left="0" w:firstLine="0"/>
              <w:jc w:val="center"/>
              <w:rPr>
                <w:rFonts w:ascii="Times New Roman" w:hAnsi="Times New Roman"/>
              </w:rPr>
            </w:pPr>
            <w:r w:rsidRPr="00C4717B">
              <w:rPr>
                <w:rFonts w:ascii="Times New Roman" w:hAnsi="Times New Roman"/>
              </w:rPr>
              <w:t>SO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vAlign w:val="center"/>
          </w:tcPr>
          <w:p w:rsidR="002A5A51" w:rsidRPr="00C4717B" w:rsidRDefault="002A5A51" w:rsidP="00D1441F">
            <w:pPr>
              <w:suppressAutoHyphens/>
              <w:spacing w:after="0" w:line="240" w:lineRule="auto"/>
              <w:ind w:left="0" w:firstLine="0"/>
              <w:jc w:val="right"/>
              <w:rPr>
                <w:rFonts w:ascii="Times New Roman" w:hAnsi="Times New Roman"/>
              </w:rPr>
            </w:pPr>
            <w:r w:rsidRPr="00C4717B">
              <w:rPr>
                <w:rFonts w:ascii="Times New Roman" w:hAnsi="Times New Roman"/>
              </w:rPr>
              <w:t>0,003125</w:t>
            </w:r>
          </w:p>
        </w:tc>
        <w:tc>
          <w:tcPr>
            <w:tcW w:w="1799" w:type="dxa"/>
            <w:vAlign w:val="bottom"/>
          </w:tcPr>
          <w:p w:rsidR="002A5A51" w:rsidRPr="00C4717B" w:rsidRDefault="00A54526" w:rsidP="0075427C">
            <w:pPr>
              <w:spacing w:after="0" w:line="240" w:lineRule="auto"/>
              <w:ind w:left="0"/>
              <w:jc w:val="right"/>
              <w:rPr>
                <w:rFonts w:ascii="Times New Roman" w:hAnsi="Times New Roman"/>
              </w:rPr>
            </w:pPr>
            <w:r w:rsidRPr="00C4717B">
              <w:rPr>
                <w:rFonts w:ascii="Times New Roman" w:hAnsi="Times New Roman"/>
              </w:rPr>
              <w:t>0</w:t>
            </w:r>
            <w:r w:rsidR="002A5A51" w:rsidRPr="00C4717B">
              <w:rPr>
                <w:rFonts w:ascii="Times New Roman" w:hAnsi="Times New Roman"/>
              </w:rPr>
              <w:t>,</w:t>
            </w:r>
            <w:r w:rsidRPr="00C4717B">
              <w:rPr>
                <w:rFonts w:ascii="Times New Roman" w:hAnsi="Times New Roman"/>
              </w:rPr>
              <w:t>7</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7.</w:t>
            </w:r>
          </w:p>
        </w:tc>
        <w:tc>
          <w:tcPr>
            <w:tcW w:w="1256" w:type="dxa"/>
            <w:vAlign w:val="center"/>
          </w:tcPr>
          <w:p w:rsidR="002A5A51" w:rsidRPr="00C4717B" w:rsidRDefault="002A5A51" w:rsidP="005A609F">
            <w:pPr>
              <w:suppressAutoHyphens/>
              <w:spacing w:after="0" w:line="240" w:lineRule="auto"/>
              <w:ind w:left="0" w:firstLine="0"/>
              <w:jc w:val="center"/>
              <w:rPr>
                <w:rFonts w:ascii="Times New Roman" w:hAnsi="Times New Roman"/>
              </w:rPr>
            </w:pPr>
            <w:r w:rsidRPr="00C4717B">
              <w:rPr>
                <w:rFonts w:ascii="Times New Roman" w:hAnsi="Times New Roman"/>
              </w:rPr>
              <w:t>NO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vAlign w:val="center"/>
          </w:tcPr>
          <w:p w:rsidR="002A5A51" w:rsidRPr="00C4717B" w:rsidRDefault="002A5A51" w:rsidP="00D1441F">
            <w:pPr>
              <w:suppressAutoHyphens/>
              <w:spacing w:after="0" w:line="240" w:lineRule="auto"/>
              <w:ind w:left="0" w:firstLine="0"/>
              <w:jc w:val="right"/>
              <w:rPr>
                <w:rFonts w:ascii="Times New Roman" w:hAnsi="Times New Roman"/>
              </w:rPr>
            </w:pPr>
            <w:r w:rsidRPr="00C4717B">
              <w:rPr>
                <w:rFonts w:ascii="Times New Roman" w:hAnsi="Times New Roman"/>
              </w:rPr>
              <w:t>0,001390</w:t>
            </w:r>
          </w:p>
        </w:tc>
        <w:tc>
          <w:tcPr>
            <w:tcW w:w="1799" w:type="dxa"/>
            <w:vAlign w:val="bottom"/>
          </w:tcPr>
          <w:p w:rsidR="002A5A51" w:rsidRPr="00C4717B" w:rsidRDefault="002A5A51" w:rsidP="0075427C">
            <w:pPr>
              <w:spacing w:after="0" w:line="240" w:lineRule="auto"/>
              <w:ind w:left="0"/>
              <w:jc w:val="right"/>
              <w:rPr>
                <w:rFonts w:ascii="Times New Roman" w:hAnsi="Times New Roman"/>
              </w:rPr>
            </w:pPr>
            <w:r w:rsidRPr="00C4717B">
              <w:rPr>
                <w:rFonts w:ascii="Times New Roman" w:hAnsi="Times New Roman"/>
              </w:rPr>
              <w:t>0,</w:t>
            </w:r>
            <w:r w:rsidR="00A54526" w:rsidRPr="00C4717B">
              <w:rPr>
                <w:rFonts w:ascii="Times New Roman" w:hAnsi="Times New Roman"/>
              </w:rPr>
              <w:t>3</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8.</w:t>
            </w:r>
          </w:p>
        </w:tc>
        <w:tc>
          <w:tcPr>
            <w:tcW w:w="1256" w:type="dxa"/>
            <w:vAlign w:val="center"/>
          </w:tcPr>
          <w:p w:rsidR="002A5A51" w:rsidRPr="00C4717B" w:rsidRDefault="002A5A51" w:rsidP="005A609F">
            <w:pPr>
              <w:suppressAutoHyphens/>
              <w:spacing w:after="0" w:line="240" w:lineRule="auto"/>
              <w:ind w:left="0" w:firstLine="0"/>
              <w:jc w:val="center"/>
              <w:rPr>
                <w:rFonts w:ascii="Times New Roman" w:hAnsi="Times New Roman"/>
              </w:rPr>
            </w:pPr>
            <w:r w:rsidRPr="00C4717B">
              <w:rPr>
                <w:rFonts w:ascii="Times New Roman" w:hAnsi="Times New Roman"/>
              </w:rPr>
              <w:t>CO</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lang w:eastAsia="pl-PL"/>
              </w:rPr>
            </w:pPr>
            <w:r w:rsidRPr="00C4717B">
              <w:rPr>
                <w:rFonts w:ascii="Times New Roman" w:hAnsi="Times New Roman"/>
                <w:lang w:eastAsia="pl-PL"/>
              </w:rPr>
              <w:t>[t/MWh]</w:t>
            </w:r>
          </w:p>
        </w:tc>
        <w:tc>
          <w:tcPr>
            <w:tcW w:w="1803" w:type="dxa"/>
            <w:vAlign w:val="center"/>
          </w:tcPr>
          <w:p w:rsidR="002A5A51" w:rsidRPr="00C4717B" w:rsidRDefault="002A5A51" w:rsidP="00D1441F">
            <w:pPr>
              <w:suppressAutoHyphens/>
              <w:spacing w:after="0" w:line="240" w:lineRule="auto"/>
              <w:ind w:left="0" w:firstLine="0"/>
              <w:jc w:val="right"/>
              <w:rPr>
                <w:rFonts w:ascii="Times New Roman" w:hAnsi="Times New Roman"/>
              </w:rPr>
            </w:pPr>
            <w:r w:rsidRPr="00C4717B">
              <w:rPr>
                <w:rFonts w:ascii="Times New Roman" w:hAnsi="Times New Roman"/>
              </w:rPr>
              <w:t>0,0</w:t>
            </w:r>
          </w:p>
        </w:tc>
        <w:tc>
          <w:tcPr>
            <w:tcW w:w="1799" w:type="dxa"/>
            <w:vAlign w:val="bottom"/>
          </w:tcPr>
          <w:p w:rsidR="002A5A51" w:rsidRPr="00C4717B" w:rsidRDefault="002A5A51" w:rsidP="0075427C">
            <w:pPr>
              <w:spacing w:after="0" w:line="240" w:lineRule="auto"/>
              <w:ind w:left="0"/>
              <w:jc w:val="right"/>
              <w:rPr>
                <w:rFonts w:ascii="Times New Roman" w:hAnsi="Times New Roman"/>
              </w:rPr>
            </w:pPr>
            <w:r w:rsidRPr="00C4717B">
              <w:rPr>
                <w:rFonts w:ascii="Times New Roman" w:hAnsi="Times New Roman"/>
              </w:rPr>
              <w:t>0,0</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9.</w:t>
            </w:r>
          </w:p>
        </w:tc>
        <w:tc>
          <w:tcPr>
            <w:tcW w:w="1256" w:type="dxa"/>
            <w:vAlign w:val="center"/>
          </w:tcPr>
          <w:p w:rsidR="002A5A51" w:rsidRPr="00C4717B" w:rsidRDefault="002A5A51" w:rsidP="005A609F">
            <w:pPr>
              <w:suppressAutoHyphens/>
              <w:spacing w:after="0" w:line="240" w:lineRule="auto"/>
              <w:ind w:left="0" w:firstLine="0"/>
              <w:jc w:val="center"/>
              <w:rPr>
                <w:rFonts w:ascii="Times New Roman" w:hAnsi="Times New Roman"/>
              </w:rPr>
            </w:pPr>
            <w:r w:rsidRPr="00C4717B">
              <w:rPr>
                <w:rFonts w:ascii="Times New Roman" w:hAnsi="Times New Roman"/>
              </w:rPr>
              <w:t>CO</w:t>
            </w:r>
            <w:r w:rsidRPr="00C4717B">
              <w:rPr>
                <w:rFonts w:ascii="Times New Roman" w:hAnsi="Times New Roman"/>
                <w:vertAlign w:val="subscript"/>
              </w:rPr>
              <w:t>2</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vAlign w:val="center"/>
          </w:tcPr>
          <w:p w:rsidR="002A5A51" w:rsidRPr="00C4717B" w:rsidRDefault="002A5A51" w:rsidP="00D1441F">
            <w:pPr>
              <w:suppressAutoHyphens/>
              <w:spacing w:after="0" w:line="240" w:lineRule="auto"/>
              <w:ind w:left="0" w:firstLine="0"/>
              <w:jc w:val="right"/>
              <w:rPr>
                <w:rFonts w:ascii="Times New Roman" w:hAnsi="Times New Roman"/>
              </w:rPr>
            </w:pPr>
            <w:r w:rsidRPr="00C4717B">
              <w:rPr>
                <w:rFonts w:ascii="Times New Roman" w:hAnsi="Times New Roman"/>
              </w:rPr>
              <w:t>1,191</w:t>
            </w:r>
          </w:p>
        </w:tc>
        <w:tc>
          <w:tcPr>
            <w:tcW w:w="1799" w:type="dxa"/>
            <w:vAlign w:val="bottom"/>
          </w:tcPr>
          <w:p w:rsidR="002A5A51" w:rsidRPr="00C4717B" w:rsidRDefault="00A54526" w:rsidP="0075427C">
            <w:pPr>
              <w:spacing w:after="0" w:line="240" w:lineRule="auto"/>
              <w:ind w:left="0"/>
              <w:jc w:val="right"/>
              <w:rPr>
                <w:rFonts w:ascii="Times New Roman" w:hAnsi="Times New Roman"/>
              </w:rPr>
            </w:pPr>
            <w:r w:rsidRPr="00C4717B">
              <w:rPr>
                <w:rFonts w:ascii="Times New Roman" w:hAnsi="Times New Roman"/>
              </w:rPr>
              <w:t>273</w:t>
            </w:r>
            <w:r w:rsidR="002A5A51" w:rsidRPr="00C4717B">
              <w:rPr>
                <w:rFonts w:ascii="Times New Roman" w:hAnsi="Times New Roman"/>
              </w:rPr>
              <w:t>,</w:t>
            </w:r>
            <w:r w:rsidRPr="00C4717B">
              <w:rPr>
                <w:rFonts w:ascii="Times New Roman" w:hAnsi="Times New Roman"/>
              </w:rPr>
              <w:t>9</w:t>
            </w:r>
          </w:p>
        </w:tc>
      </w:tr>
      <w:tr w:rsidR="002A5A51" w:rsidRPr="00337F09" w:rsidTr="004001BD">
        <w:trPr>
          <w:trHeight w:val="269"/>
          <w:jc w:val="center"/>
        </w:trPr>
        <w:tc>
          <w:tcPr>
            <w:tcW w:w="830" w:type="dxa"/>
          </w:tcPr>
          <w:p w:rsidR="002A5A51" w:rsidRPr="00C4717B" w:rsidRDefault="002A5A51" w:rsidP="00AC5108">
            <w:pPr>
              <w:pStyle w:val="Akapitzlist2"/>
              <w:spacing w:after="0" w:line="240" w:lineRule="auto"/>
              <w:ind w:left="0" w:firstLine="0"/>
              <w:jc w:val="center"/>
              <w:rPr>
                <w:rFonts w:ascii="Times New Roman" w:hAnsi="Times New Roman"/>
              </w:rPr>
            </w:pPr>
            <w:r w:rsidRPr="00C4717B">
              <w:rPr>
                <w:rFonts w:ascii="Times New Roman" w:hAnsi="Times New Roman"/>
              </w:rPr>
              <w:t>10.</w:t>
            </w:r>
          </w:p>
        </w:tc>
        <w:tc>
          <w:tcPr>
            <w:tcW w:w="1256" w:type="dxa"/>
            <w:vAlign w:val="center"/>
          </w:tcPr>
          <w:p w:rsidR="002A5A51" w:rsidRPr="00C4717B" w:rsidRDefault="002A5A51" w:rsidP="005A609F">
            <w:pPr>
              <w:suppressAutoHyphens/>
              <w:spacing w:after="0" w:line="240" w:lineRule="auto"/>
              <w:ind w:left="0" w:firstLine="0"/>
              <w:jc w:val="center"/>
              <w:rPr>
                <w:rFonts w:ascii="Times New Roman" w:hAnsi="Times New Roman"/>
              </w:rPr>
            </w:pPr>
            <w:r w:rsidRPr="00C4717B">
              <w:rPr>
                <w:rFonts w:ascii="Times New Roman" w:hAnsi="Times New Roman"/>
              </w:rPr>
              <w:t>Pył</w:t>
            </w:r>
          </w:p>
        </w:tc>
        <w:tc>
          <w:tcPr>
            <w:tcW w:w="1799" w:type="dxa"/>
            <w:vAlign w:val="center"/>
          </w:tcPr>
          <w:p w:rsidR="002A5A51" w:rsidRPr="00C4717B" w:rsidRDefault="002A5A51"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vAlign w:val="center"/>
          </w:tcPr>
          <w:p w:rsidR="002A5A51" w:rsidRPr="00C4717B" w:rsidRDefault="002A5A51" w:rsidP="00D1441F">
            <w:pPr>
              <w:suppressAutoHyphens/>
              <w:spacing w:after="0" w:line="240" w:lineRule="auto"/>
              <w:ind w:left="0" w:firstLine="0"/>
              <w:jc w:val="right"/>
              <w:rPr>
                <w:rFonts w:ascii="Times New Roman" w:hAnsi="Times New Roman"/>
              </w:rPr>
            </w:pPr>
            <w:r w:rsidRPr="00C4717B">
              <w:rPr>
                <w:rFonts w:ascii="Times New Roman" w:hAnsi="Times New Roman"/>
              </w:rPr>
              <w:t>0,000115</w:t>
            </w:r>
          </w:p>
        </w:tc>
        <w:tc>
          <w:tcPr>
            <w:tcW w:w="1799" w:type="dxa"/>
            <w:vAlign w:val="bottom"/>
          </w:tcPr>
          <w:p w:rsidR="002A5A51" w:rsidRPr="00C4717B" w:rsidRDefault="002A5A51" w:rsidP="0075427C">
            <w:pPr>
              <w:spacing w:after="0" w:line="240" w:lineRule="auto"/>
              <w:ind w:left="0"/>
              <w:jc w:val="right"/>
              <w:rPr>
                <w:rFonts w:ascii="Times New Roman" w:hAnsi="Times New Roman"/>
              </w:rPr>
            </w:pPr>
            <w:r w:rsidRPr="00C4717B">
              <w:rPr>
                <w:rFonts w:ascii="Times New Roman" w:hAnsi="Times New Roman"/>
              </w:rPr>
              <w:t>0,</w:t>
            </w:r>
            <w:r w:rsidR="00A54526" w:rsidRPr="00C4717B">
              <w:rPr>
                <w:rFonts w:ascii="Times New Roman" w:hAnsi="Times New Roman"/>
              </w:rPr>
              <w:t>0</w:t>
            </w:r>
          </w:p>
        </w:tc>
      </w:tr>
      <w:tr w:rsidR="00D7299C" w:rsidRPr="00337F09" w:rsidTr="009B0AE4">
        <w:trPr>
          <w:trHeight w:val="269"/>
          <w:jc w:val="center"/>
        </w:trPr>
        <w:tc>
          <w:tcPr>
            <w:tcW w:w="7487" w:type="dxa"/>
            <w:gridSpan w:val="5"/>
          </w:tcPr>
          <w:p w:rsidR="00D7299C" w:rsidRPr="00C4717B" w:rsidRDefault="00D7299C" w:rsidP="00FC737D">
            <w:pPr>
              <w:spacing w:after="0" w:line="240" w:lineRule="auto"/>
              <w:ind w:left="0"/>
              <w:jc w:val="center"/>
              <w:rPr>
                <w:rFonts w:ascii="Times New Roman" w:hAnsi="Times New Roman"/>
                <w:b/>
              </w:rPr>
            </w:pPr>
            <w:r w:rsidRPr="00C4717B">
              <w:rPr>
                <w:rFonts w:ascii="Times New Roman" w:hAnsi="Times New Roman"/>
                <w:b/>
              </w:rPr>
              <w:t>Węgiel zastąpiony gazem (</w:t>
            </w:r>
            <w:r w:rsidR="00FC737D" w:rsidRPr="00C4717B">
              <w:rPr>
                <w:rFonts w:ascii="Times New Roman" w:hAnsi="Times New Roman"/>
                <w:b/>
              </w:rPr>
              <w:t>1 917 MWh</w:t>
            </w:r>
            <w:r w:rsidRPr="00C4717B">
              <w:rPr>
                <w:rFonts w:ascii="Times New Roman" w:hAnsi="Times New Roman"/>
                <w:b/>
              </w:rPr>
              <w:t>)</w:t>
            </w:r>
          </w:p>
        </w:tc>
      </w:tr>
      <w:tr w:rsidR="00AE0D1E" w:rsidRPr="00337F09" w:rsidTr="00D1441F">
        <w:trPr>
          <w:trHeight w:val="269"/>
          <w:jc w:val="center"/>
        </w:trPr>
        <w:tc>
          <w:tcPr>
            <w:tcW w:w="830" w:type="dxa"/>
          </w:tcPr>
          <w:p w:rsidR="00AE0D1E" w:rsidRPr="00C4717B" w:rsidRDefault="00AE0D1E" w:rsidP="009B0AE4">
            <w:pPr>
              <w:pStyle w:val="Akapitzlist2"/>
              <w:spacing w:after="0" w:line="240" w:lineRule="auto"/>
              <w:ind w:left="0" w:firstLine="0"/>
              <w:jc w:val="center"/>
              <w:rPr>
                <w:rFonts w:ascii="Times New Roman" w:hAnsi="Times New Roman"/>
              </w:rPr>
            </w:pPr>
            <w:r w:rsidRPr="00C4717B">
              <w:rPr>
                <w:rFonts w:ascii="Times New Roman" w:hAnsi="Times New Roman"/>
              </w:rPr>
              <w:t>11.</w:t>
            </w:r>
          </w:p>
        </w:tc>
        <w:tc>
          <w:tcPr>
            <w:tcW w:w="1256" w:type="dxa"/>
            <w:vAlign w:val="center"/>
          </w:tcPr>
          <w:p w:rsidR="00AE0D1E" w:rsidRPr="00C4717B" w:rsidRDefault="00AE0D1E" w:rsidP="009B0AE4">
            <w:pPr>
              <w:suppressAutoHyphens/>
              <w:spacing w:after="0" w:line="240" w:lineRule="auto"/>
              <w:ind w:left="0" w:firstLine="0"/>
              <w:jc w:val="center"/>
              <w:rPr>
                <w:rFonts w:ascii="Times New Roman" w:hAnsi="Times New Roman"/>
              </w:rPr>
            </w:pPr>
            <w:r w:rsidRPr="00C4717B">
              <w:rPr>
                <w:rFonts w:ascii="Times New Roman" w:hAnsi="Times New Roman"/>
              </w:rPr>
              <w:t>SO</w:t>
            </w:r>
            <w:r w:rsidRPr="00C4717B">
              <w:rPr>
                <w:rFonts w:ascii="Times New Roman" w:hAnsi="Times New Roman"/>
                <w:vertAlign w:val="subscript"/>
              </w:rPr>
              <w:t>2</w:t>
            </w:r>
          </w:p>
        </w:tc>
        <w:tc>
          <w:tcPr>
            <w:tcW w:w="1799" w:type="dxa"/>
            <w:vAlign w:val="center"/>
          </w:tcPr>
          <w:p w:rsidR="00AE0D1E" w:rsidRPr="00C4717B" w:rsidRDefault="00AE0D1E"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AE0D1E" w:rsidRPr="00C4717B" w:rsidRDefault="00AE0D1E"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0,002336</w:t>
            </w:r>
          </w:p>
        </w:tc>
        <w:tc>
          <w:tcPr>
            <w:tcW w:w="1799" w:type="dxa"/>
            <w:vAlign w:val="bottom"/>
          </w:tcPr>
          <w:p w:rsidR="00AE0D1E" w:rsidRPr="00C4717B" w:rsidRDefault="00AE0D1E" w:rsidP="0075427C">
            <w:pPr>
              <w:spacing w:after="0" w:line="240" w:lineRule="auto"/>
              <w:ind w:left="0"/>
              <w:jc w:val="right"/>
              <w:rPr>
                <w:rFonts w:ascii="Times New Roman" w:hAnsi="Times New Roman"/>
              </w:rPr>
            </w:pPr>
            <w:r w:rsidRPr="00C4717B">
              <w:rPr>
                <w:rFonts w:ascii="Times New Roman" w:hAnsi="Times New Roman"/>
              </w:rPr>
              <w:t>4,5</w:t>
            </w:r>
          </w:p>
        </w:tc>
      </w:tr>
      <w:tr w:rsidR="00AE0D1E" w:rsidRPr="00337F09" w:rsidTr="00D1441F">
        <w:trPr>
          <w:trHeight w:val="269"/>
          <w:jc w:val="center"/>
        </w:trPr>
        <w:tc>
          <w:tcPr>
            <w:tcW w:w="830" w:type="dxa"/>
          </w:tcPr>
          <w:p w:rsidR="00AE0D1E" w:rsidRPr="00C4717B" w:rsidRDefault="00AE0D1E" w:rsidP="009B0AE4">
            <w:pPr>
              <w:pStyle w:val="Akapitzlist2"/>
              <w:spacing w:after="0" w:line="240" w:lineRule="auto"/>
              <w:ind w:left="0" w:firstLine="0"/>
              <w:jc w:val="center"/>
              <w:rPr>
                <w:rFonts w:ascii="Times New Roman" w:hAnsi="Times New Roman"/>
              </w:rPr>
            </w:pPr>
            <w:r w:rsidRPr="00C4717B">
              <w:rPr>
                <w:rFonts w:ascii="Times New Roman" w:hAnsi="Times New Roman"/>
              </w:rPr>
              <w:t>12.</w:t>
            </w:r>
          </w:p>
        </w:tc>
        <w:tc>
          <w:tcPr>
            <w:tcW w:w="1256" w:type="dxa"/>
            <w:vAlign w:val="center"/>
          </w:tcPr>
          <w:p w:rsidR="00AE0D1E" w:rsidRPr="00C4717B" w:rsidRDefault="00AE0D1E" w:rsidP="009B0AE4">
            <w:pPr>
              <w:suppressAutoHyphens/>
              <w:spacing w:after="0" w:line="240" w:lineRule="auto"/>
              <w:ind w:left="0" w:firstLine="0"/>
              <w:jc w:val="center"/>
              <w:rPr>
                <w:rFonts w:ascii="Times New Roman" w:hAnsi="Times New Roman"/>
              </w:rPr>
            </w:pPr>
            <w:r w:rsidRPr="00C4717B">
              <w:rPr>
                <w:rFonts w:ascii="Times New Roman" w:hAnsi="Times New Roman"/>
              </w:rPr>
              <w:t>NO</w:t>
            </w:r>
            <w:r w:rsidRPr="00C4717B">
              <w:rPr>
                <w:rFonts w:ascii="Times New Roman" w:hAnsi="Times New Roman"/>
                <w:vertAlign w:val="subscript"/>
              </w:rPr>
              <w:t>2</w:t>
            </w:r>
          </w:p>
        </w:tc>
        <w:tc>
          <w:tcPr>
            <w:tcW w:w="1799" w:type="dxa"/>
            <w:vAlign w:val="center"/>
          </w:tcPr>
          <w:p w:rsidR="00AE0D1E" w:rsidRPr="00C4717B" w:rsidRDefault="00AE0D1E"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AE0D1E" w:rsidRPr="00C4717B" w:rsidRDefault="00AE0D1E"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0,000367</w:t>
            </w:r>
          </w:p>
        </w:tc>
        <w:tc>
          <w:tcPr>
            <w:tcW w:w="1799" w:type="dxa"/>
            <w:vAlign w:val="bottom"/>
          </w:tcPr>
          <w:p w:rsidR="00AE0D1E" w:rsidRPr="00C4717B" w:rsidRDefault="00AE0D1E" w:rsidP="0075427C">
            <w:pPr>
              <w:spacing w:after="0" w:line="240" w:lineRule="auto"/>
              <w:ind w:left="0"/>
              <w:jc w:val="right"/>
              <w:rPr>
                <w:rFonts w:ascii="Times New Roman" w:hAnsi="Times New Roman"/>
              </w:rPr>
            </w:pPr>
            <w:r w:rsidRPr="00C4717B">
              <w:rPr>
                <w:rFonts w:ascii="Times New Roman" w:hAnsi="Times New Roman"/>
              </w:rPr>
              <w:t>0,7</w:t>
            </w:r>
          </w:p>
        </w:tc>
      </w:tr>
      <w:tr w:rsidR="00AE0D1E" w:rsidRPr="00337F09" w:rsidTr="00D1441F">
        <w:trPr>
          <w:trHeight w:val="269"/>
          <w:jc w:val="center"/>
        </w:trPr>
        <w:tc>
          <w:tcPr>
            <w:tcW w:w="830" w:type="dxa"/>
          </w:tcPr>
          <w:p w:rsidR="00AE0D1E" w:rsidRPr="00C4717B" w:rsidRDefault="00AE0D1E" w:rsidP="009B0AE4">
            <w:pPr>
              <w:pStyle w:val="Akapitzlist2"/>
              <w:spacing w:after="0" w:line="240" w:lineRule="auto"/>
              <w:ind w:left="0" w:firstLine="0"/>
              <w:jc w:val="center"/>
              <w:rPr>
                <w:rFonts w:ascii="Times New Roman" w:hAnsi="Times New Roman"/>
              </w:rPr>
            </w:pPr>
            <w:r w:rsidRPr="00C4717B">
              <w:rPr>
                <w:rFonts w:ascii="Times New Roman" w:hAnsi="Times New Roman"/>
              </w:rPr>
              <w:t>13.</w:t>
            </w:r>
          </w:p>
        </w:tc>
        <w:tc>
          <w:tcPr>
            <w:tcW w:w="1256" w:type="dxa"/>
            <w:vAlign w:val="center"/>
          </w:tcPr>
          <w:p w:rsidR="00AE0D1E" w:rsidRPr="00C4717B" w:rsidRDefault="00AE0D1E" w:rsidP="009B0AE4">
            <w:pPr>
              <w:suppressAutoHyphens/>
              <w:spacing w:after="0" w:line="240" w:lineRule="auto"/>
              <w:ind w:left="0" w:firstLine="0"/>
              <w:jc w:val="center"/>
              <w:rPr>
                <w:rFonts w:ascii="Times New Roman" w:hAnsi="Times New Roman"/>
              </w:rPr>
            </w:pPr>
            <w:r w:rsidRPr="00C4717B">
              <w:rPr>
                <w:rFonts w:ascii="Times New Roman" w:hAnsi="Times New Roman"/>
              </w:rPr>
              <w:t>CO</w:t>
            </w:r>
          </w:p>
        </w:tc>
        <w:tc>
          <w:tcPr>
            <w:tcW w:w="1799" w:type="dxa"/>
            <w:vAlign w:val="center"/>
          </w:tcPr>
          <w:p w:rsidR="00AE0D1E" w:rsidRPr="00C4717B" w:rsidRDefault="00AE0D1E" w:rsidP="00D1441F">
            <w:pPr>
              <w:suppressAutoHyphens/>
              <w:spacing w:after="0" w:line="240" w:lineRule="auto"/>
              <w:ind w:left="0" w:firstLine="0"/>
              <w:jc w:val="center"/>
              <w:rPr>
                <w:rFonts w:ascii="Times New Roman" w:hAnsi="Times New Roman"/>
                <w:lang w:eastAsia="pl-PL"/>
              </w:rPr>
            </w:pPr>
            <w:r w:rsidRPr="00C4717B">
              <w:rPr>
                <w:rFonts w:ascii="Times New Roman" w:hAnsi="Times New Roman"/>
                <w:lang w:eastAsia="pl-PL"/>
              </w:rPr>
              <w:t>[t/MWh]</w:t>
            </w:r>
          </w:p>
        </w:tc>
        <w:tc>
          <w:tcPr>
            <w:tcW w:w="1803" w:type="dxa"/>
          </w:tcPr>
          <w:p w:rsidR="00AE0D1E" w:rsidRPr="00C4717B" w:rsidRDefault="00AE0D1E"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0,016891</w:t>
            </w:r>
          </w:p>
        </w:tc>
        <w:tc>
          <w:tcPr>
            <w:tcW w:w="1799" w:type="dxa"/>
            <w:vAlign w:val="bottom"/>
          </w:tcPr>
          <w:p w:rsidR="00AE0D1E" w:rsidRPr="00C4717B" w:rsidRDefault="00AE0D1E" w:rsidP="0075427C">
            <w:pPr>
              <w:spacing w:after="0" w:line="240" w:lineRule="auto"/>
              <w:ind w:left="0"/>
              <w:jc w:val="right"/>
              <w:rPr>
                <w:rFonts w:ascii="Times New Roman" w:hAnsi="Times New Roman"/>
              </w:rPr>
            </w:pPr>
            <w:r w:rsidRPr="00C4717B">
              <w:rPr>
                <w:rFonts w:ascii="Times New Roman" w:hAnsi="Times New Roman"/>
              </w:rPr>
              <w:t>32,4</w:t>
            </w:r>
          </w:p>
        </w:tc>
      </w:tr>
      <w:tr w:rsidR="00AE0D1E" w:rsidRPr="00337F09" w:rsidTr="00D1441F">
        <w:trPr>
          <w:trHeight w:val="269"/>
          <w:jc w:val="center"/>
        </w:trPr>
        <w:tc>
          <w:tcPr>
            <w:tcW w:w="830" w:type="dxa"/>
          </w:tcPr>
          <w:p w:rsidR="00AE0D1E" w:rsidRPr="00C4717B" w:rsidRDefault="00AE0D1E" w:rsidP="009B0AE4">
            <w:pPr>
              <w:pStyle w:val="Akapitzlist2"/>
              <w:spacing w:after="0" w:line="240" w:lineRule="auto"/>
              <w:ind w:left="0" w:firstLine="0"/>
              <w:jc w:val="center"/>
              <w:rPr>
                <w:rFonts w:ascii="Times New Roman" w:hAnsi="Times New Roman"/>
              </w:rPr>
            </w:pPr>
            <w:r w:rsidRPr="00C4717B">
              <w:rPr>
                <w:rFonts w:ascii="Times New Roman" w:hAnsi="Times New Roman"/>
              </w:rPr>
              <w:t>14.</w:t>
            </w:r>
          </w:p>
        </w:tc>
        <w:tc>
          <w:tcPr>
            <w:tcW w:w="1256" w:type="dxa"/>
            <w:vAlign w:val="center"/>
          </w:tcPr>
          <w:p w:rsidR="00AE0D1E" w:rsidRPr="00C4717B" w:rsidRDefault="00AE0D1E" w:rsidP="009B0AE4">
            <w:pPr>
              <w:suppressAutoHyphens/>
              <w:spacing w:after="0" w:line="240" w:lineRule="auto"/>
              <w:ind w:left="0" w:firstLine="0"/>
              <w:jc w:val="center"/>
              <w:rPr>
                <w:rFonts w:ascii="Times New Roman" w:hAnsi="Times New Roman"/>
              </w:rPr>
            </w:pPr>
            <w:r w:rsidRPr="00C4717B">
              <w:rPr>
                <w:rFonts w:ascii="Times New Roman" w:hAnsi="Times New Roman"/>
              </w:rPr>
              <w:t>CO</w:t>
            </w:r>
            <w:r w:rsidRPr="00C4717B">
              <w:rPr>
                <w:rFonts w:ascii="Times New Roman" w:hAnsi="Times New Roman"/>
                <w:vertAlign w:val="subscript"/>
              </w:rPr>
              <w:t>2</w:t>
            </w:r>
          </w:p>
        </w:tc>
        <w:tc>
          <w:tcPr>
            <w:tcW w:w="1799" w:type="dxa"/>
            <w:vAlign w:val="center"/>
          </w:tcPr>
          <w:p w:rsidR="00AE0D1E" w:rsidRPr="00C4717B" w:rsidRDefault="00AE0D1E"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AE0D1E" w:rsidRPr="00C4717B" w:rsidRDefault="00AE0D1E"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0,139</w:t>
            </w:r>
          </w:p>
        </w:tc>
        <w:tc>
          <w:tcPr>
            <w:tcW w:w="1799" w:type="dxa"/>
            <w:vAlign w:val="bottom"/>
          </w:tcPr>
          <w:p w:rsidR="00AE0D1E" w:rsidRPr="00C4717B" w:rsidRDefault="00AE0D1E" w:rsidP="0075427C">
            <w:pPr>
              <w:spacing w:after="0" w:line="240" w:lineRule="auto"/>
              <w:ind w:left="0"/>
              <w:jc w:val="right"/>
              <w:rPr>
                <w:rFonts w:ascii="Times New Roman" w:hAnsi="Times New Roman"/>
              </w:rPr>
            </w:pPr>
            <w:r w:rsidRPr="00C4717B">
              <w:rPr>
                <w:rFonts w:ascii="Times New Roman" w:hAnsi="Times New Roman"/>
              </w:rPr>
              <w:t>266,5</w:t>
            </w:r>
          </w:p>
        </w:tc>
      </w:tr>
      <w:tr w:rsidR="00AE0D1E" w:rsidRPr="00337F09" w:rsidTr="00D1441F">
        <w:trPr>
          <w:trHeight w:val="269"/>
          <w:jc w:val="center"/>
        </w:trPr>
        <w:tc>
          <w:tcPr>
            <w:tcW w:w="830" w:type="dxa"/>
          </w:tcPr>
          <w:p w:rsidR="00AE0D1E" w:rsidRPr="00C4717B" w:rsidRDefault="00AE0D1E" w:rsidP="009B0AE4">
            <w:pPr>
              <w:pStyle w:val="Akapitzlist2"/>
              <w:spacing w:after="0" w:line="240" w:lineRule="auto"/>
              <w:ind w:left="0" w:firstLine="0"/>
              <w:jc w:val="center"/>
              <w:rPr>
                <w:rFonts w:ascii="Times New Roman" w:hAnsi="Times New Roman"/>
              </w:rPr>
            </w:pPr>
            <w:r w:rsidRPr="00C4717B">
              <w:rPr>
                <w:rFonts w:ascii="Times New Roman" w:hAnsi="Times New Roman"/>
              </w:rPr>
              <w:t>15.</w:t>
            </w:r>
          </w:p>
        </w:tc>
        <w:tc>
          <w:tcPr>
            <w:tcW w:w="1256" w:type="dxa"/>
            <w:vAlign w:val="center"/>
          </w:tcPr>
          <w:p w:rsidR="00AE0D1E" w:rsidRPr="00C4717B" w:rsidRDefault="00AE0D1E" w:rsidP="009B0AE4">
            <w:pPr>
              <w:suppressAutoHyphens/>
              <w:spacing w:after="0" w:line="240" w:lineRule="auto"/>
              <w:ind w:left="0" w:firstLine="0"/>
              <w:jc w:val="center"/>
              <w:rPr>
                <w:rFonts w:ascii="Times New Roman" w:hAnsi="Times New Roman"/>
              </w:rPr>
            </w:pPr>
            <w:r w:rsidRPr="00C4717B">
              <w:rPr>
                <w:rFonts w:ascii="Times New Roman" w:hAnsi="Times New Roman"/>
              </w:rPr>
              <w:t>Pył</w:t>
            </w:r>
          </w:p>
        </w:tc>
        <w:tc>
          <w:tcPr>
            <w:tcW w:w="1799" w:type="dxa"/>
            <w:vAlign w:val="center"/>
          </w:tcPr>
          <w:p w:rsidR="00AE0D1E" w:rsidRPr="00C4717B" w:rsidRDefault="00AE0D1E" w:rsidP="00D1441F">
            <w:pPr>
              <w:suppressAutoHyphens/>
              <w:spacing w:after="0" w:line="240" w:lineRule="auto"/>
              <w:ind w:left="0" w:firstLine="0"/>
              <w:jc w:val="center"/>
              <w:rPr>
                <w:rFonts w:ascii="Times New Roman" w:hAnsi="Times New Roman"/>
              </w:rPr>
            </w:pPr>
            <w:r w:rsidRPr="00C4717B">
              <w:rPr>
                <w:rFonts w:ascii="Times New Roman" w:hAnsi="Times New Roman"/>
                <w:lang w:eastAsia="pl-PL"/>
              </w:rPr>
              <w:t>[t/MWh]</w:t>
            </w:r>
          </w:p>
        </w:tc>
        <w:tc>
          <w:tcPr>
            <w:tcW w:w="1803" w:type="dxa"/>
          </w:tcPr>
          <w:p w:rsidR="00AE0D1E" w:rsidRPr="00C4717B" w:rsidRDefault="00AE0D1E" w:rsidP="00D1441F">
            <w:pPr>
              <w:spacing w:after="0" w:line="240" w:lineRule="auto"/>
              <w:ind w:left="0" w:firstLine="0"/>
              <w:jc w:val="right"/>
              <w:rPr>
                <w:rFonts w:ascii="Times New Roman" w:hAnsi="Times New Roman"/>
                <w:lang w:eastAsia="pl-PL"/>
              </w:rPr>
            </w:pPr>
            <w:r w:rsidRPr="00C4717B">
              <w:rPr>
                <w:rFonts w:ascii="Times New Roman" w:hAnsi="Times New Roman"/>
                <w:lang w:eastAsia="pl-PL"/>
              </w:rPr>
              <w:t>0,000575</w:t>
            </w:r>
          </w:p>
        </w:tc>
        <w:tc>
          <w:tcPr>
            <w:tcW w:w="1799" w:type="dxa"/>
            <w:vAlign w:val="bottom"/>
          </w:tcPr>
          <w:p w:rsidR="00AE0D1E" w:rsidRPr="00C4717B" w:rsidRDefault="00AE0D1E" w:rsidP="0075427C">
            <w:pPr>
              <w:spacing w:after="0" w:line="240" w:lineRule="auto"/>
              <w:ind w:left="0"/>
              <w:jc w:val="right"/>
              <w:rPr>
                <w:rFonts w:ascii="Times New Roman" w:hAnsi="Times New Roman"/>
              </w:rPr>
            </w:pPr>
            <w:r w:rsidRPr="00C4717B">
              <w:rPr>
                <w:rFonts w:ascii="Times New Roman" w:hAnsi="Times New Roman"/>
              </w:rPr>
              <w:t>1,1</w:t>
            </w:r>
          </w:p>
        </w:tc>
      </w:tr>
      <w:tr w:rsidR="00E61A9E" w:rsidRPr="00337F09" w:rsidTr="004001BD">
        <w:trPr>
          <w:trHeight w:val="269"/>
          <w:jc w:val="center"/>
        </w:trPr>
        <w:tc>
          <w:tcPr>
            <w:tcW w:w="7487" w:type="dxa"/>
            <w:gridSpan w:val="5"/>
          </w:tcPr>
          <w:p w:rsidR="00E61A9E" w:rsidRPr="00C4717B" w:rsidRDefault="00E61A9E" w:rsidP="004C2247">
            <w:pPr>
              <w:spacing w:after="0" w:line="240" w:lineRule="auto"/>
              <w:ind w:left="0"/>
              <w:jc w:val="center"/>
              <w:rPr>
                <w:rFonts w:ascii="Times New Roman" w:hAnsi="Times New Roman"/>
                <w:b/>
              </w:rPr>
            </w:pPr>
            <w:r w:rsidRPr="00C4717B">
              <w:rPr>
                <w:rFonts w:ascii="Times New Roman" w:hAnsi="Times New Roman"/>
                <w:b/>
              </w:rPr>
              <w:t>Razem</w:t>
            </w:r>
          </w:p>
        </w:tc>
      </w:tr>
      <w:tr w:rsidR="00E61A9E" w:rsidRPr="00337F09" w:rsidTr="004001BD">
        <w:trPr>
          <w:trHeight w:val="269"/>
          <w:jc w:val="center"/>
        </w:trPr>
        <w:tc>
          <w:tcPr>
            <w:tcW w:w="830" w:type="dxa"/>
          </w:tcPr>
          <w:p w:rsidR="00E61A9E" w:rsidRPr="00C4717B" w:rsidRDefault="00E61A9E" w:rsidP="00AC5108">
            <w:pPr>
              <w:pStyle w:val="Akapitzlist2"/>
              <w:spacing w:after="0" w:line="240" w:lineRule="auto"/>
              <w:ind w:left="0" w:firstLine="0"/>
              <w:jc w:val="center"/>
              <w:rPr>
                <w:rFonts w:ascii="Times New Roman" w:hAnsi="Times New Roman"/>
              </w:rPr>
            </w:pPr>
            <w:r w:rsidRPr="00C4717B">
              <w:rPr>
                <w:rFonts w:ascii="Times New Roman" w:hAnsi="Times New Roman"/>
              </w:rPr>
              <w:t>17.</w:t>
            </w:r>
          </w:p>
        </w:tc>
        <w:tc>
          <w:tcPr>
            <w:tcW w:w="1256" w:type="dxa"/>
            <w:vAlign w:val="center"/>
          </w:tcPr>
          <w:p w:rsidR="00E61A9E" w:rsidRPr="00C4717B" w:rsidRDefault="00E61A9E" w:rsidP="005A609F">
            <w:pPr>
              <w:suppressAutoHyphens/>
              <w:spacing w:after="0" w:line="240" w:lineRule="auto"/>
              <w:ind w:left="0" w:firstLine="0"/>
              <w:jc w:val="center"/>
              <w:rPr>
                <w:rFonts w:ascii="Times New Roman" w:hAnsi="Times New Roman"/>
              </w:rPr>
            </w:pPr>
            <w:r w:rsidRPr="00C4717B">
              <w:rPr>
                <w:rFonts w:ascii="Times New Roman" w:hAnsi="Times New Roman"/>
              </w:rPr>
              <w:t>SO</w:t>
            </w:r>
            <w:r w:rsidRPr="00C4717B">
              <w:rPr>
                <w:rFonts w:ascii="Times New Roman" w:hAnsi="Times New Roman"/>
                <w:vertAlign w:val="subscript"/>
              </w:rPr>
              <w:t>2</w:t>
            </w:r>
          </w:p>
        </w:tc>
        <w:tc>
          <w:tcPr>
            <w:tcW w:w="1799" w:type="dxa"/>
            <w:vAlign w:val="center"/>
          </w:tcPr>
          <w:p w:rsidR="00E61A9E" w:rsidRPr="00C4717B" w:rsidRDefault="00E61A9E" w:rsidP="0075427C">
            <w:pPr>
              <w:suppressAutoHyphens/>
              <w:spacing w:after="0" w:line="240" w:lineRule="auto"/>
              <w:ind w:left="0" w:firstLine="0"/>
              <w:jc w:val="center"/>
              <w:rPr>
                <w:rFonts w:ascii="Times New Roman" w:hAnsi="Times New Roman"/>
                <w:lang w:eastAsia="pl-PL"/>
              </w:rPr>
            </w:pPr>
          </w:p>
        </w:tc>
        <w:tc>
          <w:tcPr>
            <w:tcW w:w="1803" w:type="dxa"/>
          </w:tcPr>
          <w:p w:rsidR="00E61A9E" w:rsidRPr="00C4717B" w:rsidRDefault="00E61A9E" w:rsidP="0044510E">
            <w:pPr>
              <w:spacing w:after="0" w:line="240" w:lineRule="auto"/>
              <w:ind w:left="0" w:firstLine="0"/>
              <w:jc w:val="right"/>
              <w:rPr>
                <w:rFonts w:ascii="Times New Roman" w:hAnsi="Times New Roman"/>
                <w:lang w:eastAsia="pl-PL"/>
              </w:rPr>
            </w:pPr>
          </w:p>
        </w:tc>
        <w:tc>
          <w:tcPr>
            <w:tcW w:w="1799" w:type="dxa"/>
            <w:vAlign w:val="bottom"/>
          </w:tcPr>
          <w:p w:rsidR="00E61A9E" w:rsidRPr="00C4717B" w:rsidRDefault="00337F09" w:rsidP="0075427C">
            <w:pPr>
              <w:spacing w:after="0" w:line="240" w:lineRule="auto"/>
              <w:ind w:left="0"/>
              <w:jc w:val="right"/>
              <w:rPr>
                <w:rFonts w:ascii="Times New Roman" w:hAnsi="Times New Roman"/>
              </w:rPr>
            </w:pPr>
            <w:r w:rsidRPr="00C4717B">
              <w:rPr>
                <w:rFonts w:ascii="Times New Roman" w:hAnsi="Times New Roman"/>
              </w:rPr>
              <w:t>14</w:t>
            </w:r>
            <w:r w:rsidR="00B36068" w:rsidRPr="00C4717B">
              <w:rPr>
                <w:rFonts w:ascii="Times New Roman" w:hAnsi="Times New Roman"/>
              </w:rPr>
              <w:t>,8</w:t>
            </w:r>
          </w:p>
        </w:tc>
      </w:tr>
      <w:tr w:rsidR="00E61A9E" w:rsidRPr="00337F09" w:rsidTr="004001BD">
        <w:trPr>
          <w:trHeight w:val="269"/>
          <w:jc w:val="center"/>
        </w:trPr>
        <w:tc>
          <w:tcPr>
            <w:tcW w:w="830" w:type="dxa"/>
          </w:tcPr>
          <w:p w:rsidR="00E61A9E" w:rsidRPr="00C4717B" w:rsidRDefault="00E61A9E" w:rsidP="00AC5108">
            <w:pPr>
              <w:pStyle w:val="Akapitzlist2"/>
              <w:spacing w:after="0" w:line="240" w:lineRule="auto"/>
              <w:ind w:left="0" w:firstLine="0"/>
              <w:jc w:val="center"/>
              <w:rPr>
                <w:rFonts w:ascii="Times New Roman" w:hAnsi="Times New Roman"/>
              </w:rPr>
            </w:pPr>
            <w:r w:rsidRPr="00C4717B">
              <w:rPr>
                <w:rFonts w:ascii="Times New Roman" w:hAnsi="Times New Roman"/>
              </w:rPr>
              <w:t>18.</w:t>
            </w:r>
          </w:p>
        </w:tc>
        <w:tc>
          <w:tcPr>
            <w:tcW w:w="1256" w:type="dxa"/>
            <w:vAlign w:val="center"/>
          </w:tcPr>
          <w:p w:rsidR="00E61A9E" w:rsidRPr="00C4717B" w:rsidRDefault="00E61A9E" w:rsidP="005A609F">
            <w:pPr>
              <w:suppressAutoHyphens/>
              <w:spacing w:after="0" w:line="240" w:lineRule="auto"/>
              <w:ind w:left="0" w:firstLine="0"/>
              <w:jc w:val="center"/>
              <w:rPr>
                <w:rFonts w:ascii="Times New Roman" w:hAnsi="Times New Roman"/>
              </w:rPr>
            </w:pPr>
            <w:r w:rsidRPr="00C4717B">
              <w:rPr>
                <w:rFonts w:ascii="Times New Roman" w:hAnsi="Times New Roman"/>
              </w:rPr>
              <w:t>NO</w:t>
            </w:r>
            <w:r w:rsidRPr="00C4717B">
              <w:rPr>
                <w:rFonts w:ascii="Times New Roman" w:hAnsi="Times New Roman"/>
                <w:vertAlign w:val="subscript"/>
              </w:rPr>
              <w:t>2</w:t>
            </w:r>
          </w:p>
        </w:tc>
        <w:tc>
          <w:tcPr>
            <w:tcW w:w="1799" w:type="dxa"/>
            <w:vAlign w:val="center"/>
          </w:tcPr>
          <w:p w:rsidR="00E61A9E" w:rsidRPr="00C4717B" w:rsidRDefault="00E61A9E" w:rsidP="0075427C">
            <w:pPr>
              <w:suppressAutoHyphens/>
              <w:spacing w:after="0" w:line="240" w:lineRule="auto"/>
              <w:ind w:left="0" w:firstLine="0"/>
              <w:jc w:val="center"/>
              <w:rPr>
                <w:rFonts w:ascii="Times New Roman" w:hAnsi="Times New Roman"/>
                <w:lang w:eastAsia="pl-PL"/>
              </w:rPr>
            </w:pPr>
          </w:p>
        </w:tc>
        <w:tc>
          <w:tcPr>
            <w:tcW w:w="1803" w:type="dxa"/>
          </w:tcPr>
          <w:p w:rsidR="00E61A9E" w:rsidRPr="00C4717B" w:rsidRDefault="00E61A9E" w:rsidP="0044510E">
            <w:pPr>
              <w:spacing w:after="0" w:line="240" w:lineRule="auto"/>
              <w:ind w:left="0" w:firstLine="0"/>
              <w:jc w:val="right"/>
              <w:rPr>
                <w:rFonts w:ascii="Times New Roman" w:hAnsi="Times New Roman"/>
                <w:lang w:eastAsia="pl-PL"/>
              </w:rPr>
            </w:pPr>
          </w:p>
        </w:tc>
        <w:tc>
          <w:tcPr>
            <w:tcW w:w="1799" w:type="dxa"/>
            <w:vAlign w:val="bottom"/>
          </w:tcPr>
          <w:p w:rsidR="00E61A9E" w:rsidRPr="00C4717B" w:rsidRDefault="00337F09" w:rsidP="0075427C">
            <w:pPr>
              <w:spacing w:after="0" w:line="240" w:lineRule="auto"/>
              <w:ind w:left="0"/>
              <w:jc w:val="right"/>
              <w:rPr>
                <w:rFonts w:ascii="Times New Roman" w:hAnsi="Times New Roman"/>
              </w:rPr>
            </w:pPr>
            <w:r w:rsidRPr="00C4717B">
              <w:rPr>
                <w:rFonts w:ascii="Times New Roman" w:hAnsi="Times New Roman"/>
              </w:rPr>
              <w:t>2</w:t>
            </w:r>
            <w:r w:rsidR="00F81FB4" w:rsidRPr="00C4717B">
              <w:rPr>
                <w:rFonts w:ascii="Times New Roman" w:hAnsi="Times New Roman"/>
              </w:rPr>
              <w:t>,</w:t>
            </w:r>
            <w:r w:rsidRPr="00C4717B">
              <w:rPr>
                <w:rFonts w:ascii="Times New Roman" w:hAnsi="Times New Roman"/>
              </w:rPr>
              <w:t>1</w:t>
            </w:r>
          </w:p>
        </w:tc>
      </w:tr>
      <w:tr w:rsidR="00E61A9E" w:rsidRPr="00337F09" w:rsidTr="004001BD">
        <w:trPr>
          <w:trHeight w:val="269"/>
          <w:jc w:val="center"/>
        </w:trPr>
        <w:tc>
          <w:tcPr>
            <w:tcW w:w="830" w:type="dxa"/>
          </w:tcPr>
          <w:p w:rsidR="00E61A9E" w:rsidRPr="00C4717B" w:rsidRDefault="00E61A9E" w:rsidP="00AC5108">
            <w:pPr>
              <w:pStyle w:val="Akapitzlist2"/>
              <w:spacing w:after="0" w:line="240" w:lineRule="auto"/>
              <w:ind w:left="0" w:firstLine="0"/>
              <w:jc w:val="center"/>
              <w:rPr>
                <w:rFonts w:ascii="Times New Roman" w:hAnsi="Times New Roman"/>
              </w:rPr>
            </w:pPr>
            <w:r w:rsidRPr="00C4717B">
              <w:rPr>
                <w:rFonts w:ascii="Times New Roman" w:hAnsi="Times New Roman"/>
              </w:rPr>
              <w:t>19.</w:t>
            </w:r>
          </w:p>
        </w:tc>
        <w:tc>
          <w:tcPr>
            <w:tcW w:w="1256" w:type="dxa"/>
            <w:vAlign w:val="center"/>
          </w:tcPr>
          <w:p w:rsidR="00E61A9E" w:rsidRPr="00C4717B" w:rsidRDefault="00E61A9E" w:rsidP="005A609F">
            <w:pPr>
              <w:suppressAutoHyphens/>
              <w:spacing w:after="0" w:line="240" w:lineRule="auto"/>
              <w:ind w:left="0" w:firstLine="0"/>
              <w:jc w:val="center"/>
              <w:rPr>
                <w:rFonts w:ascii="Times New Roman" w:hAnsi="Times New Roman"/>
              </w:rPr>
            </w:pPr>
            <w:r w:rsidRPr="00C4717B">
              <w:rPr>
                <w:rFonts w:ascii="Times New Roman" w:hAnsi="Times New Roman"/>
              </w:rPr>
              <w:t>CO</w:t>
            </w:r>
          </w:p>
        </w:tc>
        <w:tc>
          <w:tcPr>
            <w:tcW w:w="1799" w:type="dxa"/>
            <w:vAlign w:val="center"/>
          </w:tcPr>
          <w:p w:rsidR="00E61A9E" w:rsidRPr="00C4717B" w:rsidRDefault="00E61A9E" w:rsidP="0075427C">
            <w:pPr>
              <w:suppressAutoHyphens/>
              <w:spacing w:after="0" w:line="240" w:lineRule="auto"/>
              <w:ind w:left="0" w:firstLine="0"/>
              <w:jc w:val="center"/>
              <w:rPr>
                <w:rFonts w:ascii="Times New Roman" w:hAnsi="Times New Roman"/>
                <w:lang w:eastAsia="pl-PL"/>
              </w:rPr>
            </w:pPr>
          </w:p>
        </w:tc>
        <w:tc>
          <w:tcPr>
            <w:tcW w:w="1803" w:type="dxa"/>
          </w:tcPr>
          <w:p w:rsidR="00E61A9E" w:rsidRPr="00C4717B" w:rsidRDefault="00E61A9E" w:rsidP="0044510E">
            <w:pPr>
              <w:spacing w:after="0" w:line="240" w:lineRule="auto"/>
              <w:ind w:left="0" w:firstLine="0"/>
              <w:jc w:val="right"/>
              <w:rPr>
                <w:rFonts w:ascii="Times New Roman" w:hAnsi="Times New Roman"/>
                <w:lang w:eastAsia="pl-PL"/>
              </w:rPr>
            </w:pPr>
          </w:p>
        </w:tc>
        <w:tc>
          <w:tcPr>
            <w:tcW w:w="1799" w:type="dxa"/>
            <w:vAlign w:val="bottom"/>
          </w:tcPr>
          <w:p w:rsidR="00E61A9E" w:rsidRPr="00C4717B" w:rsidRDefault="00337F09" w:rsidP="0075427C">
            <w:pPr>
              <w:spacing w:after="0" w:line="240" w:lineRule="auto"/>
              <w:ind w:left="0"/>
              <w:jc w:val="right"/>
              <w:rPr>
                <w:rFonts w:ascii="Times New Roman" w:hAnsi="Times New Roman"/>
              </w:rPr>
            </w:pPr>
            <w:r w:rsidRPr="00C4717B">
              <w:rPr>
                <w:rFonts w:ascii="Times New Roman" w:hAnsi="Times New Roman"/>
              </w:rPr>
              <w:t>66</w:t>
            </w:r>
            <w:r w:rsidR="00B36068" w:rsidRPr="00C4717B">
              <w:rPr>
                <w:rFonts w:ascii="Times New Roman" w:hAnsi="Times New Roman"/>
              </w:rPr>
              <w:t>,</w:t>
            </w:r>
            <w:r w:rsidRPr="00C4717B">
              <w:rPr>
                <w:rFonts w:ascii="Times New Roman" w:hAnsi="Times New Roman"/>
              </w:rPr>
              <w:t>9</w:t>
            </w:r>
          </w:p>
        </w:tc>
      </w:tr>
      <w:tr w:rsidR="00E61A9E" w:rsidRPr="00337F09" w:rsidTr="004001BD">
        <w:trPr>
          <w:trHeight w:val="269"/>
          <w:jc w:val="center"/>
        </w:trPr>
        <w:tc>
          <w:tcPr>
            <w:tcW w:w="830" w:type="dxa"/>
          </w:tcPr>
          <w:p w:rsidR="00E61A9E" w:rsidRPr="00C4717B" w:rsidRDefault="00E61A9E" w:rsidP="00AC5108">
            <w:pPr>
              <w:pStyle w:val="Akapitzlist2"/>
              <w:spacing w:after="0" w:line="240" w:lineRule="auto"/>
              <w:ind w:left="0" w:firstLine="0"/>
              <w:jc w:val="center"/>
              <w:rPr>
                <w:rFonts w:ascii="Times New Roman" w:hAnsi="Times New Roman"/>
              </w:rPr>
            </w:pPr>
            <w:r w:rsidRPr="00C4717B">
              <w:rPr>
                <w:rFonts w:ascii="Times New Roman" w:hAnsi="Times New Roman"/>
              </w:rPr>
              <w:t>20.</w:t>
            </w:r>
          </w:p>
        </w:tc>
        <w:tc>
          <w:tcPr>
            <w:tcW w:w="1256" w:type="dxa"/>
            <w:vAlign w:val="center"/>
          </w:tcPr>
          <w:p w:rsidR="00E61A9E" w:rsidRPr="00C4717B" w:rsidRDefault="00E61A9E" w:rsidP="005A609F">
            <w:pPr>
              <w:suppressAutoHyphens/>
              <w:spacing w:after="0" w:line="240" w:lineRule="auto"/>
              <w:ind w:left="0" w:firstLine="0"/>
              <w:jc w:val="center"/>
              <w:rPr>
                <w:rFonts w:ascii="Times New Roman" w:hAnsi="Times New Roman"/>
              </w:rPr>
            </w:pPr>
            <w:r w:rsidRPr="00C4717B">
              <w:rPr>
                <w:rFonts w:ascii="Times New Roman" w:hAnsi="Times New Roman"/>
              </w:rPr>
              <w:t>CO</w:t>
            </w:r>
            <w:r w:rsidRPr="00C4717B">
              <w:rPr>
                <w:rFonts w:ascii="Times New Roman" w:hAnsi="Times New Roman"/>
                <w:vertAlign w:val="subscript"/>
              </w:rPr>
              <w:t>2</w:t>
            </w:r>
          </w:p>
        </w:tc>
        <w:tc>
          <w:tcPr>
            <w:tcW w:w="1799" w:type="dxa"/>
            <w:vAlign w:val="center"/>
          </w:tcPr>
          <w:p w:rsidR="00E61A9E" w:rsidRPr="00C4717B" w:rsidRDefault="00E61A9E" w:rsidP="0075427C">
            <w:pPr>
              <w:suppressAutoHyphens/>
              <w:spacing w:after="0" w:line="240" w:lineRule="auto"/>
              <w:ind w:left="0" w:firstLine="0"/>
              <w:jc w:val="center"/>
              <w:rPr>
                <w:rFonts w:ascii="Times New Roman" w:hAnsi="Times New Roman"/>
                <w:lang w:eastAsia="pl-PL"/>
              </w:rPr>
            </w:pPr>
          </w:p>
        </w:tc>
        <w:tc>
          <w:tcPr>
            <w:tcW w:w="1803" w:type="dxa"/>
          </w:tcPr>
          <w:p w:rsidR="00E61A9E" w:rsidRPr="00C4717B" w:rsidRDefault="00E61A9E" w:rsidP="0044510E">
            <w:pPr>
              <w:spacing w:after="0" w:line="240" w:lineRule="auto"/>
              <w:ind w:left="0" w:firstLine="0"/>
              <w:jc w:val="right"/>
              <w:rPr>
                <w:rFonts w:ascii="Times New Roman" w:hAnsi="Times New Roman"/>
                <w:lang w:eastAsia="pl-PL"/>
              </w:rPr>
            </w:pPr>
          </w:p>
        </w:tc>
        <w:tc>
          <w:tcPr>
            <w:tcW w:w="1799" w:type="dxa"/>
            <w:vAlign w:val="bottom"/>
          </w:tcPr>
          <w:p w:rsidR="00E61A9E" w:rsidRPr="00C4717B" w:rsidRDefault="00337F09" w:rsidP="0075427C">
            <w:pPr>
              <w:spacing w:after="0" w:line="240" w:lineRule="auto"/>
              <w:ind w:left="0"/>
              <w:jc w:val="right"/>
              <w:rPr>
                <w:rFonts w:ascii="Times New Roman" w:hAnsi="Times New Roman"/>
              </w:rPr>
            </w:pPr>
            <w:r w:rsidRPr="00C4717B">
              <w:rPr>
                <w:rFonts w:ascii="Times New Roman" w:hAnsi="Times New Roman"/>
              </w:rPr>
              <w:t>1 961</w:t>
            </w:r>
            <w:r w:rsidR="00B36068" w:rsidRPr="00C4717B">
              <w:rPr>
                <w:rFonts w:ascii="Times New Roman" w:hAnsi="Times New Roman"/>
              </w:rPr>
              <w:t>,</w:t>
            </w:r>
            <w:r w:rsidRPr="00C4717B">
              <w:rPr>
                <w:rFonts w:ascii="Times New Roman" w:hAnsi="Times New Roman"/>
              </w:rPr>
              <w:t>3</w:t>
            </w:r>
          </w:p>
        </w:tc>
      </w:tr>
      <w:tr w:rsidR="00E61A9E" w:rsidRPr="00337F09" w:rsidTr="004001BD">
        <w:trPr>
          <w:trHeight w:val="269"/>
          <w:jc w:val="center"/>
        </w:trPr>
        <w:tc>
          <w:tcPr>
            <w:tcW w:w="830" w:type="dxa"/>
          </w:tcPr>
          <w:p w:rsidR="00E61A9E" w:rsidRPr="00C4717B" w:rsidRDefault="00E61A9E" w:rsidP="00AC5108">
            <w:pPr>
              <w:pStyle w:val="Akapitzlist2"/>
              <w:spacing w:after="0" w:line="240" w:lineRule="auto"/>
              <w:ind w:left="0" w:firstLine="0"/>
              <w:jc w:val="center"/>
              <w:rPr>
                <w:rFonts w:ascii="Times New Roman" w:hAnsi="Times New Roman"/>
              </w:rPr>
            </w:pPr>
            <w:r w:rsidRPr="00C4717B">
              <w:rPr>
                <w:rFonts w:ascii="Times New Roman" w:hAnsi="Times New Roman"/>
              </w:rPr>
              <w:t>21.</w:t>
            </w:r>
          </w:p>
        </w:tc>
        <w:tc>
          <w:tcPr>
            <w:tcW w:w="1256" w:type="dxa"/>
            <w:vAlign w:val="center"/>
          </w:tcPr>
          <w:p w:rsidR="00E61A9E" w:rsidRPr="00C4717B" w:rsidRDefault="00E61A9E" w:rsidP="005A609F">
            <w:pPr>
              <w:suppressAutoHyphens/>
              <w:spacing w:after="0" w:line="240" w:lineRule="auto"/>
              <w:ind w:left="0" w:firstLine="0"/>
              <w:jc w:val="center"/>
              <w:rPr>
                <w:rFonts w:ascii="Times New Roman" w:hAnsi="Times New Roman"/>
              </w:rPr>
            </w:pPr>
            <w:r w:rsidRPr="00C4717B">
              <w:rPr>
                <w:rFonts w:ascii="Times New Roman" w:hAnsi="Times New Roman"/>
              </w:rPr>
              <w:t>Pył</w:t>
            </w:r>
          </w:p>
        </w:tc>
        <w:tc>
          <w:tcPr>
            <w:tcW w:w="1799" w:type="dxa"/>
            <w:vAlign w:val="center"/>
          </w:tcPr>
          <w:p w:rsidR="00E61A9E" w:rsidRPr="00C4717B" w:rsidRDefault="00E61A9E" w:rsidP="0075427C">
            <w:pPr>
              <w:suppressAutoHyphens/>
              <w:spacing w:after="0" w:line="240" w:lineRule="auto"/>
              <w:ind w:left="0" w:firstLine="0"/>
              <w:jc w:val="center"/>
              <w:rPr>
                <w:rFonts w:ascii="Times New Roman" w:hAnsi="Times New Roman"/>
                <w:lang w:eastAsia="pl-PL"/>
              </w:rPr>
            </w:pPr>
          </w:p>
        </w:tc>
        <w:tc>
          <w:tcPr>
            <w:tcW w:w="1803" w:type="dxa"/>
          </w:tcPr>
          <w:p w:rsidR="00E61A9E" w:rsidRPr="00C4717B" w:rsidRDefault="00E61A9E" w:rsidP="0044510E">
            <w:pPr>
              <w:spacing w:after="0" w:line="240" w:lineRule="auto"/>
              <w:ind w:left="0" w:firstLine="0"/>
              <w:jc w:val="right"/>
              <w:rPr>
                <w:rFonts w:ascii="Times New Roman" w:hAnsi="Times New Roman"/>
                <w:lang w:eastAsia="pl-PL"/>
              </w:rPr>
            </w:pPr>
          </w:p>
        </w:tc>
        <w:tc>
          <w:tcPr>
            <w:tcW w:w="1799" w:type="dxa"/>
            <w:vAlign w:val="bottom"/>
          </w:tcPr>
          <w:p w:rsidR="00E61A9E" w:rsidRPr="00C4717B" w:rsidRDefault="00B36068" w:rsidP="0075427C">
            <w:pPr>
              <w:spacing w:after="0" w:line="240" w:lineRule="auto"/>
              <w:ind w:left="0"/>
              <w:jc w:val="right"/>
              <w:rPr>
                <w:rFonts w:ascii="Times New Roman" w:hAnsi="Times New Roman"/>
              </w:rPr>
            </w:pPr>
            <w:r w:rsidRPr="00C4717B">
              <w:rPr>
                <w:rFonts w:ascii="Times New Roman" w:hAnsi="Times New Roman"/>
              </w:rPr>
              <w:t>3</w:t>
            </w:r>
            <w:r w:rsidR="00E61A9E" w:rsidRPr="00C4717B">
              <w:rPr>
                <w:rFonts w:ascii="Times New Roman" w:hAnsi="Times New Roman"/>
              </w:rPr>
              <w:t>,</w:t>
            </w:r>
            <w:r w:rsidR="00337F09" w:rsidRPr="00C4717B">
              <w:rPr>
                <w:rFonts w:ascii="Times New Roman" w:hAnsi="Times New Roman"/>
              </w:rPr>
              <w:t>0</w:t>
            </w:r>
          </w:p>
        </w:tc>
      </w:tr>
    </w:tbl>
    <w:p w:rsidR="007B72D6" w:rsidRPr="00337F09" w:rsidRDefault="007B72D6" w:rsidP="004001BD">
      <w:pPr>
        <w:pStyle w:val="Bezodstpw2"/>
        <w:ind w:left="0" w:firstLine="0"/>
        <w:jc w:val="center"/>
        <w:rPr>
          <w:rFonts w:ascii="Times New Roman" w:hAnsi="Times New Roman"/>
          <w:i/>
          <w:sz w:val="20"/>
        </w:rPr>
      </w:pPr>
      <w:r w:rsidRPr="00337F09">
        <w:rPr>
          <w:rFonts w:ascii="Times New Roman" w:hAnsi="Times New Roman"/>
          <w:i/>
          <w:sz w:val="20"/>
        </w:rPr>
        <w:t>Źródło: opracowanie własne.</w:t>
      </w:r>
    </w:p>
    <w:p w:rsidR="007B72D6" w:rsidRPr="007E3100" w:rsidRDefault="007B72D6" w:rsidP="00B2030F">
      <w:pPr>
        <w:spacing w:after="0" w:line="240" w:lineRule="auto"/>
        <w:ind w:left="0" w:firstLine="0"/>
        <w:jc w:val="left"/>
        <w:rPr>
          <w:rFonts w:ascii="Times New Roman" w:hAnsi="Times New Roman"/>
          <w:b/>
          <w:color w:val="FF0000"/>
          <w:sz w:val="24"/>
          <w:szCs w:val="24"/>
        </w:rPr>
      </w:pPr>
    </w:p>
    <w:p w:rsidR="00B2030F" w:rsidRPr="00BE717A" w:rsidRDefault="00B2030F" w:rsidP="00B2030F">
      <w:pPr>
        <w:spacing w:after="0" w:line="240" w:lineRule="auto"/>
        <w:ind w:left="0" w:firstLine="0"/>
        <w:jc w:val="left"/>
        <w:rPr>
          <w:rFonts w:ascii="Times New Roman" w:hAnsi="Times New Roman"/>
          <w:b/>
          <w:sz w:val="24"/>
          <w:szCs w:val="24"/>
          <w:lang w:eastAsia="pl-PL"/>
        </w:rPr>
      </w:pPr>
      <w:r w:rsidRPr="00BE717A">
        <w:rPr>
          <w:rFonts w:ascii="Times New Roman" w:hAnsi="Times New Roman"/>
          <w:b/>
          <w:sz w:val="24"/>
          <w:szCs w:val="24"/>
        </w:rPr>
        <w:t xml:space="preserve">Redukcja emisji związana z oszczędnością zużycia energii elektrycznej na oświetlenie uliczne w </w:t>
      </w:r>
      <w:r w:rsidR="00337F09">
        <w:rPr>
          <w:rFonts w:ascii="Times New Roman" w:hAnsi="Times New Roman"/>
          <w:b/>
          <w:sz w:val="24"/>
          <w:szCs w:val="24"/>
          <w:lang w:eastAsia="pl-PL"/>
        </w:rPr>
        <w:t>Gminie Lipnik</w:t>
      </w:r>
    </w:p>
    <w:p w:rsidR="00B2030F" w:rsidRPr="00BE717A" w:rsidRDefault="00B2030F" w:rsidP="00B2030F">
      <w:pPr>
        <w:spacing w:after="0" w:line="240" w:lineRule="auto"/>
        <w:ind w:left="0" w:firstLine="0"/>
        <w:jc w:val="left"/>
        <w:rPr>
          <w:rFonts w:ascii="Times New Roman" w:hAnsi="Times New Roman"/>
          <w:sz w:val="24"/>
          <w:szCs w:val="24"/>
        </w:rPr>
      </w:pPr>
    </w:p>
    <w:p w:rsidR="00B2030F" w:rsidRPr="00BE717A" w:rsidRDefault="00B2030F" w:rsidP="00B2030F">
      <w:pPr>
        <w:spacing w:after="0" w:line="240" w:lineRule="auto"/>
        <w:ind w:left="0" w:firstLine="709"/>
        <w:rPr>
          <w:rFonts w:ascii="Times New Roman" w:hAnsi="Times New Roman"/>
          <w:sz w:val="24"/>
          <w:szCs w:val="24"/>
        </w:rPr>
      </w:pPr>
      <w:r w:rsidRPr="00BE717A">
        <w:rPr>
          <w:rFonts w:ascii="Times New Roman" w:hAnsi="Times New Roman"/>
          <w:sz w:val="24"/>
          <w:szCs w:val="24"/>
        </w:rPr>
        <w:t>Redukcję emisji</w:t>
      </w:r>
      <w:r w:rsidRPr="00BE717A">
        <w:rPr>
          <w:rFonts w:ascii="Times New Roman" w:hAnsi="Times New Roman"/>
          <w:sz w:val="24"/>
          <w:szCs w:val="24"/>
          <w:lang w:eastAsia="pl-PL"/>
        </w:rPr>
        <w:t xml:space="preserve"> na </w:t>
      </w:r>
      <w:r w:rsidR="00571FA9" w:rsidRPr="00BE717A">
        <w:rPr>
          <w:rFonts w:ascii="Times New Roman" w:hAnsi="Times New Roman"/>
          <w:sz w:val="24"/>
          <w:szCs w:val="24"/>
          <w:lang w:eastAsia="pl-PL"/>
        </w:rPr>
        <w:t xml:space="preserve">terenie </w:t>
      </w:r>
      <w:r w:rsidR="00337F09">
        <w:rPr>
          <w:rFonts w:ascii="Times New Roman" w:hAnsi="Times New Roman"/>
          <w:sz w:val="24"/>
          <w:szCs w:val="24"/>
          <w:lang w:eastAsia="pl-PL"/>
        </w:rPr>
        <w:t>Gminy Lipnik</w:t>
      </w:r>
      <w:r w:rsidRPr="00BE717A">
        <w:rPr>
          <w:rFonts w:ascii="Times New Roman" w:hAnsi="Times New Roman"/>
          <w:sz w:val="24"/>
          <w:szCs w:val="24"/>
          <w:lang w:eastAsia="pl-PL"/>
        </w:rPr>
        <w:t xml:space="preserve"> związaną ze zmniejszeniem zużycia energii elektrycznej na oświetlenie dróg </w:t>
      </w:r>
      <w:r w:rsidR="002539F2" w:rsidRPr="00BE717A">
        <w:rPr>
          <w:rFonts w:ascii="Times New Roman" w:hAnsi="Times New Roman"/>
          <w:sz w:val="24"/>
          <w:szCs w:val="24"/>
        </w:rPr>
        <w:t>podano w tabeli</w:t>
      </w:r>
      <w:r w:rsidR="00337F09">
        <w:rPr>
          <w:rFonts w:ascii="Times New Roman" w:hAnsi="Times New Roman"/>
          <w:sz w:val="24"/>
          <w:szCs w:val="24"/>
        </w:rPr>
        <w:t xml:space="preserve"> 5.4</w:t>
      </w:r>
      <w:r w:rsidRPr="00BE717A">
        <w:rPr>
          <w:rFonts w:ascii="Times New Roman" w:hAnsi="Times New Roman"/>
          <w:sz w:val="24"/>
          <w:szCs w:val="24"/>
        </w:rPr>
        <w:t>.</w:t>
      </w:r>
    </w:p>
    <w:p w:rsidR="00B2030F" w:rsidRPr="00BE717A" w:rsidRDefault="00B2030F" w:rsidP="00B2030F">
      <w:pPr>
        <w:spacing w:after="0" w:line="240" w:lineRule="auto"/>
        <w:ind w:left="0" w:firstLine="0"/>
        <w:jc w:val="left"/>
        <w:rPr>
          <w:rFonts w:ascii="Times New Roman" w:hAnsi="Times New Roman"/>
          <w:sz w:val="24"/>
          <w:szCs w:val="24"/>
        </w:rPr>
      </w:pPr>
    </w:p>
    <w:p w:rsidR="0075294B" w:rsidRPr="00BE717A" w:rsidRDefault="00337F09" w:rsidP="004001BD">
      <w:pPr>
        <w:spacing w:after="0" w:line="240" w:lineRule="auto"/>
        <w:ind w:left="0" w:firstLine="0"/>
        <w:jc w:val="center"/>
        <w:rPr>
          <w:rFonts w:ascii="Times New Roman" w:hAnsi="Times New Roman"/>
          <w:sz w:val="24"/>
          <w:szCs w:val="24"/>
          <w:lang w:eastAsia="pl-PL"/>
        </w:rPr>
      </w:pPr>
      <w:r>
        <w:rPr>
          <w:rFonts w:ascii="Times New Roman" w:hAnsi="Times New Roman"/>
          <w:sz w:val="24"/>
          <w:szCs w:val="24"/>
        </w:rPr>
        <w:lastRenderedPageBreak/>
        <w:t>Tabela 5.4</w:t>
      </w:r>
      <w:r w:rsidR="00B2030F" w:rsidRPr="00BE717A">
        <w:rPr>
          <w:rFonts w:ascii="Times New Roman" w:hAnsi="Times New Roman"/>
          <w:sz w:val="24"/>
          <w:szCs w:val="24"/>
        </w:rPr>
        <w:t xml:space="preserve">. Redukcja emisji związana </w:t>
      </w:r>
      <w:r w:rsidR="00B2030F" w:rsidRPr="00BE717A">
        <w:rPr>
          <w:rFonts w:ascii="Times New Roman" w:hAnsi="Times New Roman"/>
          <w:sz w:val="24"/>
          <w:szCs w:val="24"/>
          <w:lang w:eastAsia="pl-PL"/>
        </w:rPr>
        <w:t xml:space="preserve">ze zmniejszeniem zużycia energii elektrycznej na oświetlenie dróg </w:t>
      </w:r>
      <w:r w:rsidR="00CC1DB5" w:rsidRPr="00BE717A">
        <w:rPr>
          <w:rFonts w:ascii="Times New Roman" w:hAnsi="Times New Roman"/>
          <w:sz w:val="24"/>
          <w:szCs w:val="24"/>
          <w:lang w:eastAsia="pl-PL"/>
        </w:rPr>
        <w:t>(</w:t>
      </w:r>
      <w:r>
        <w:rPr>
          <w:rFonts w:ascii="Times New Roman" w:hAnsi="Times New Roman"/>
          <w:sz w:val="24"/>
          <w:szCs w:val="24"/>
          <w:lang w:eastAsia="pl-PL"/>
        </w:rPr>
        <w:t>139,8</w:t>
      </w:r>
      <w:r w:rsidR="00CC1DB5" w:rsidRPr="00BE717A">
        <w:rPr>
          <w:rFonts w:ascii="Times New Roman" w:hAnsi="Times New Roman"/>
          <w:sz w:val="24"/>
          <w:szCs w:val="24"/>
          <w:lang w:eastAsia="pl-PL"/>
        </w:rPr>
        <w:t xml:space="preserve"> MWh/rok) </w:t>
      </w:r>
      <w:r w:rsidR="00571FA9" w:rsidRPr="00BE717A">
        <w:rPr>
          <w:rFonts w:ascii="Times New Roman" w:hAnsi="Times New Roman"/>
          <w:sz w:val="24"/>
          <w:szCs w:val="24"/>
          <w:lang w:eastAsia="pl-PL"/>
        </w:rPr>
        <w:t xml:space="preserve">na terenie </w:t>
      </w:r>
      <w:r>
        <w:rPr>
          <w:rFonts w:ascii="Times New Roman" w:hAnsi="Times New Roman"/>
          <w:sz w:val="24"/>
          <w:szCs w:val="24"/>
          <w:lang w:eastAsia="pl-PL"/>
        </w:rPr>
        <w:t>Gminy Lipnik</w:t>
      </w:r>
      <w:r w:rsidR="00B2030F" w:rsidRPr="00BE717A">
        <w:rPr>
          <w:rFonts w:ascii="Times New Roman" w:hAnsi="Times New Roman"/>
          <w:sz w:val="24"/>
          <w:szCs w:val="24"/>
          <w:lang w:eastAsia="pl-PL"/>
        </w:rPr>
        <w:t xml:space="preserve">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3"/>
        <w:gridCol w:w="1911"/>
        <w:gridCol w:w="1390"/>
        <w:gridCol w:w="911"/>
        <w:gridCol w:w="2344"/>
      </w:tblGrid>
      <w:tr w:rsidR="0019010E" w:rsidRPr="00BE717A" w:rsidTr="00CE526D">
        <w:trPr>
          <w:trHeight w:val="255"/>
          <w:jc w:val="center"/>
        </w:trPr>
        <w:tc>
          <w:tcPr>
            <w:tcW w:w="753" w:type="dxa"/>
            <w:vMerge w:val="restart"/>
            <w:shd w:val="clear" w:color="auto" w:fill="D9D9D9"/>
            <w:vAlign w:val="center"/>
          </w:tcPr>
          <w:p w:rsidR="0019010E" w:rsidRPr="00C4717B" w:rsidRDefault="0019010E" w:rsidP="00224232">
            <w:pPr>
              <w:spacing w:after="0" w:line="240" w:lineRule="auto"/>
              <w:ind w:left="0" w:right="-222" w:firstLine="0"/>
              <w:rPr>
                <w:rFonts w:ascii="Times New Roman" w:hAnsi="Times New Roman"/>
              </w:rPr>
            </w:pPr>
            <w:r w:rsidRPr="00C4717B">
              <w:rPr>
                <w:rFonts w:ascii="Times New Roman" w:hAnsi="Times New Roman"/>
              </w:rPr>
              <w:t>Lp.</w:t>
            </w:r>
          </w:p>
        </w:tc>
        <w:tc>
          <w:tcPr>
            <w:tcW w:w="1911" w:type="dxa"/>
            <w:vMerge w:val="restart"/>
            <w:shd w:val="clear" w:color="auto" w:fill="D9D9D9"/>
            <w:vAlign w:val="center"/>
          </w:tcPr>
          <w:p w:rsidR="0019010E" w:rsidRPr="00C4717B" w:rsidRDefault="0019010E" w:rsidP="00224232">
            <w:pPr>
              <w:spacing w:after="0" w:line="240" w:lineRule="auto"/>
              <w:ind w:left="0" w:firstLine="0"/>
              <w:rPr>
                <w:rFonts w:ascii="Times New Roman" w:hAnsi="Times New Roman"/>
              </w:rPr>
            </w:pPr>
            <w:r w:rsidRPr="00C4717B">
              <w:rPr>
                <w:rFonts w:ascii="Times New Roman" w:hAnsi="Times New Roman"/>
              </w:rPr>
              <w:t>Substancja</w:t>
            </w:r>
          </w:p>
        </w:tc>
        <w:tc>
          <w:tcPr>
            <w:tcW w:w="2301" w:type="dxa"/>
            <w:gridSpan w:val="2"/>
            <w:tcBorders>
              <w:bottom w:val="single" w:sz="4" w:space="0" w:color="auto"/>
            </w:tcBorders>
            <w:shd w:val="clear" w:color="auto" w:fill="D9D9D9"/>
            <w:vAlign w:val="center"/>
          </w:tcPr>
          <w:p w:rsidR="0019010E" w:rsidRPr="00C4717B" w:rsidRDefault="0019010E" w:rsidP="0019010E">
            <w:pPr>
              <w:spacing w:after="0" w:line="240" w:lineRule="auto"/>
              <w:ind w:left="0" w:firstLine="22"/>
              <w:jc w:val="center"/>
              <w:rPr>
                <w:rFonts w:ascii="Times New Roman" w:hAnsi="Times New Roman"/>
              </w:rPr>
            </w:pPr>
            <w:r w:rsidRPr="00C4717B">
              <w:rPr>
                <w:rFonts w:ascii="Times New Roman" w:hAnsi="Times New Roman"/>
              </w:rPr>
              <w:t>Wskaźnik emisji</w:t>
            </w:r>
          </w:p>
        </w:tc>
        <w:tc>
          <w:tcPr>
            <w:tcW w:w="2344" w:type="dxa"/>
            <w:vMerge w:val="restart"/>
            <w:shd w:val="clear" w:color="auto" w:fill="D9D9D9"/>
            <w:vAlign w:val="center"/>
          </w:tcPr>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Redukcja emisji</w:t>
            </w:r>
          </w:p>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[t]</w:t>
            </w:r>
          </w:p>
        </w:tc>
      </w:tr>
      <w:tr w:rsidR="0019010E" w:rsidRPr="00BE717A" w:rsidTr="00CE526D">
        <w:trPr>
          <w:trHeight w:val="255"/>
          <w:jc w:val="center"/>
        </w:trPr>
        <w:tc>
          <w:tcPr>
            <w:tcW w:w="753" w:type="dxa"/>
            <w:vMerge/>
            <w:vAlign w:val="center"/>
          </w:tcPr>
          <w:p w:rsidR="0019010E" w:rsidRPr="00C4717B" w:rsidRDefault="0019010E" w:rsidP="00224232">
            <w:pPr>
              <w:spacing w:after="0" w:line="240" w:lineRule="auto"/>
              <w:ind w:left="0" w:right="-222" w:firstLine="0"/>
              <w:rPr>
                <w:rFonts w:ascii="Times New Roman" w:hAnsi="Times New Roman"/>
              </w:rPr>
            </w:pPr>
          </w:p>
        </w:tc>
        <w:tc>
          <w:tcPr>
            <w:tcW w:w="1911" w:type="dxa"/>
            <w:vMerge/>
            <w:vAlign w:val="center"/>
          </w:tcPr>
          <w:p w:rsidR="0019010E" w:rsidRPr="00C4717B" w:rsidRDefault="0019010E" w:rsidP="00224232">
            <w:pPr>
              <w:spacing w:after="0" w:line="240" w:lineRule="auto"/>
              <w:ind w:left="0" w:firstLine="0"/>
              <w:rPr>
                <w:rFonts w:ascii="Times New Roman" w:hAnsi="Times New Roman"/>
              </w:rPr>
            </w:pPr>
          </w:p>
        </w:tc>
        <w:tc>
          <w:tcPr>
            <w:tcW w:w="1390" w:type="dxa"/>
            <w:shd w:val="clear" w:color="auto" w:fill="D9D9D9"/>
            <w:vAlign w:val="center"/>
          </w:tcPr>
          <w:p w:rsidR="0019010E" w:rsidRPr="00C4717B" w:rsidRDefault="0019010E" w:rsidP="00B2030F">
            <w:pPr>
              <w:spacing w:after="0" w:line="240" w:lineRule="auto"/>
              <w:ind w:left="0" w:firstLine="22"/>
              <w:jc w:val="center"/>
              <w:rPr>
                <w:rFonts w:ascii="Times New Roman" w:hAnsi="Times New Roman"/>
              </w:rPr>
            </w:pPr>
            <w:r w:rsidRPr="00C4717B">
              <w:rPr>
                <w:rFonts w:ascii="Times New Roman" w:hAnsi="Times New Roman"/>
                <w:lang w:eastAsia="pl-PL"/>
              </w:rPr>
              <w:t>[kg/MWh]</w:t>
            </w:r>
          </w:p>
        </w:tc>
        <w:tc>
          <w:tcPr>
            <w:tcW w:w="911" w:type="dxa"/>
            <w:shd w:val="clear" w:color="auto" w:fill="D9D9D9"/>
            <w:vAlign w:val="center"/>
          </w:tcPr>
          <w:p w:rsidR="0019010E" w:rsidRPr="00C4717B" w:rsidRDefault="0019010E" w:rsidP="00B2030F">
            <w:pPr>
              <w:spacing w:after="0" w:line="240" w:lineRule="auto"/>
              <w:ind w:left="0" w:firstLine="22"/>
              <w:jc w:val="center"/>
              <w:rPr>
                <w:rFonts w:ascii="Times New Roman" w:hAnsi="Times New Roman"/>
              </w:rPr>
            </w:pPr>
            <w:r w:rsidRPr="00C4717B">
              <w:rPr>
                <w:rFonts w:ascii="Times New Roman" w:hAnsi="Times New Roman"/>
              </w:rPr>
              <w:t>kg/GJ</w:t>
            </w:r>
          </w:p>
        </w:tc>
        <w:tc>
          <w:tcPr>
            <w:tcW w:w="2344" w:type="dxa"/>
            <w:vMerge/>
            <w:vAlign w:val="center"/>
          </w:tcPr>
          <w:p w:rsidR="0019010E" w:rsidRPr="00C4717B" w:rsidRDefault="0019010E" w:rsidP="00224232">
            <w:pPr>
              <w:suppressAutoHyphens/>
              <w:spacing w:after="0" w:line="240" w:lineRule="auto"/>
              <w:ind w:left="0" w:firstLine="0"/>
              <w:jc w:val="center"/>
              <w:rPr>
                <w:rFonts w:ascii="Times New Roman" w:hAnsi="Times New Roman"/>
              </w:rPr>
            </w:pPr>
          </w:p>
        </w:tc>
      </w:tr>
      <w:tr w:rsidR="0019010E" w:rsidRPr="00BE717A" w:rsidTr="004001BD">
        <w:trPr>
          <w:jc w:val="center"/>
        </w:trPr>
        <w:tc>
          <w:tcPr>
            <w:tcW w:w="753" w:type="dxa"/>
          </w:tcPr>
          <w:p w:rsidR="0019010E" w:rsidRPr="00C4717B" w:rsidRDefault="0019010E" w:rsidP="00F43728">
            <w:pPr>
              <w:pStyle w:val="Akapitzlist2"/>
              <w:numPr>
                <w:ilvl w:val="0"/>
                <w:numId w:val="31"/>
              </w:numPr>
              <w:spacing w:after="0" w:line="240" w:lineRule="auto"/>
              <w:rPr>
                <w:rFonts w:ascii="Times New Roman" w:hAnsi="Times New Roman"/>
              </w:rPr>
            </w:pPr>
          </w:p>
        </w:tc>
        <w:tc>
          <w:tcPr>
            <w:tcW w:w="1911" w:type="dxa"/>
            <w:vAlign w:val="center"/>
          </w:tcPr>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SO</w:t>
            </w:r>
            <w:r w:rsidRPr="00C4717B">
              <w:rPr>
                <w:rFonts w:ascii="Times New Roman" w:hAnsi="Times New Roman"/>
                <w:vertAlign w:val="subscript"/>
              </w:rPr>
              <w:t>2</w:t>
            </w:r>
            <w:r w:rsidRPr="00C4717B">
              <w:rPr>
                <w:rFonts w:ascii="Times New Roman" w:hAnsi="Times New Roman"/>
              </w:rPr>
              <w:t xml:space="preserve"> </w:t>
            </w:r>
          </w:p>
        </w:tc>
        <w:tc>
          <w:tcPr>
            <w:tcW w:w="1390" w:type="dxa"/>
            <w:shd w:val="clear" w:color="auto" w:fill="auto"/>
            <w:vAlign w:val="center"/>
          </w:tcPr>
          <w:p w:rsidR="0019010E" w:rsidRPr="00C4717B" w:rsidRDefault="0019010E" w:rsidP="003523DC">
            <w:pPr>
              <w:suppressAutoHyphens/>
              <w:spacing w:after="0" w:line="240" w:lineRule="auto"/>
              <w:ind w:left="0" w:firstLine="0"/>
              <w:jc w:val="right"/>
              <w:rPr>
                <w:rFonts w:ascii="Times New Roman" w:hAnsi="Times New Roman"/>
              </w:rPr>
            </w:pPr>
            <w:r w:rsidRPr="00C4717B">
              <w:rPr>
                <w:rFonts w:ascii="Times New Roman" w:hAnsi="Times New Roman"/>
              </w:rPr>
              <w:t>3,126</w:t>
            </w:r>
          </w:p>
        </w:tc>
        <w:tc>
          <w:tcPr>
            <w:tcW w:w="911" w:type="dxa"/>
            <w:shd w:val="clear" w:color="auto" w:fill="auto"/>
            <w:vAlign w:val="center"/>
          </w:tcPr>
          <w:p w:rsidR="0019010E" w:rsidRPr="00C4717B" w:rsidRDefault="0019010E" w:rsidP="00224232">
            <w:pPr>
              <w:suppressAutoHyphens/>
              <w:spacing w:after="0" w:line="240" w:lineRule="auto"/>
              <w:ind w:left="0" w:firstLine="0"/>
              <w:jc w:val="right"/>
              <w:rPr>
                <w:rFonts w:ascii="Times New Roman" w:hAnsi="Times New Roman"/>
              </w:rPr>
            </w:pPr>
            <w:r w:rsidRPr="00C4717B">
              <w:rPr>
                <w:rFonts w:ascii="Times New Roman" w:hAnsi="Times New Roman"/>
              </w:rPr>
              <w:t>0,868</w:t>
            </w:r>
          </w:p>
        </w:tc>
        <w:tc>
          <w:tcPr>
            <w:tcW w:w="2344" w:type="dxa"/>
            <w:vAlign w:val="center"/>
          </w:tcPr>
          <w:p w:rsidR="0019010E" w:rsidRPr="00C4717B" w:rsidRDefault="005E6603" w:rsidP="00224232">
            <w:pPr>
              <w:suppressAutoHyphens/>
              <w:spacing w:after="0" w:line="240" w:lineRule="auto"/>
              <w:ind w:left="0" w:firstLine="0"/>
              <w:jc w:val="right"/>
              <w:rPr>
                <w:rFonts w:ascii="Times New Roman" w:hAnsi="Times New Roman"/>
              </w:rPr>
            </w:pPr>
            <w:r w:rsidRPr="00C4717B">
              <w:rPr>
                <w:rFonts w:ascii="Times New Roman" w:hAnsi="Times New Roman"/>
              </w:rPr>
              <w:t>0</w:t>
            </w:r>
            <w:r w:rsidR="00702B97" w:rsidRPr="00C4717B">
              <w:rPr>
                <w:rFonts w:ascii="Times New Roman" w:hAnsi="Times New Roman"/>
              </w:rPr>
              <w:t>,</w:t>
            </w:r>
            <w:r w:rsidR="00B77CF2" w:rsidRPr="00C4717B">
              <w:rPr>
                <w:rFonts w:ascii="Times New Roman" w:hAnsi="Times New Roman"/>
              </w:rPr>
              <w:t>4</w:t>
            </w:r>
          </w:p>
        </w:tc>
      </w:tr>
      <w:tr w:rsidR="0019010E" w:rsidRPr="00BE717A" w:rsidTr="004001BD">
        <w:trPr>
          <w:jc w:val="center"/>
        </w:trPr>
        <w:tc>
          <w:tcPr>
            <w:tcW w:w="753" w:type="dxa"/>
          </w:tcPr>
          <w:p w:rsidR="0019010E" w:rsidRPr="00C4717B" w:rsidRDefault="0019010E" w:rsidP="00F43728">
            <w:pPr>
              <w:pStyle w:val="Akapitzlist2"/>
              <w:numPr>
                <w:ilvl w:val="0"/>
                <w:numId w:val="31"/>
              </w:numPr>
              <w:spacing w:after="0" w:line="240" w:lineRule="auto"/>
              <w:rPr>
                <w:rFonts w:ascii="Times New Roman" w:hAnsi="Times New Roman"/>
              </w:rPr>
            </w:pPr>
          </w:p>
        </w:tc>
        <w:tc>
          <w:tcPr>
            <w:tcW w:w="1911" w:type="dxa"/>
            <w:vAlign w:val="center"/>
          </w:tcPr>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NO</w:t>
            </w:r>
            <w:r w:rsidRPr="00C4717B">
              <w:rPr>
                <w:rFonts w:ascii="Times New Roman" w:hAnsi="Times New Roman"/>
                <w:vertAlign w:val="subscript"/>
              </w:rPr>
              <w:t>2</w:t>
            </w:r>
            <w:r w:rsidRPr="00C4717B">
              <w:rPr>
                <w:rFonts w:ascii="Times New Roman" w:hAnsi="Times New Roman"/>
              </w:rPr>
              <w:t xml:space="preserve"> </w:t>
            </w:r>
          </w:p>
        </w:tc>
        <w:tc>
          <w:tcPr>
            <w:tcW w:w="1390" w:type="dxa"/>
            <w:shd w:val="clear" w:color="auto" w:fill="auto"/>
            <w:vAlign w:val="center"/>
          </w:tcPr>
          <w:p w:rsidR="0019010E" w:rsidRPr="00C4717B" w:rsidRDefault="0019010E" w:rsidP="003523DC">
            <w:pPr>
              <w:suppressAutoHyphens/>
              <w:spacing w:after="0" w:line="240" w:lineRule="auto"/>
              <w:ind w:left="0" w:firstLine="0"/>
              <w:jc w:val="right"/>
              <w:rPr>
                <w:rFonts w:ascii="Times New Roman" w:hAnsi="Times New Roman"/>
              </w:rPr>
            </w:pPr>
            <w:r w:rsidRPr="00C4717B">
              <w:rPr>
                <w:rFonts w:ascii="Times New Roman" w:hAnsi="Times New Roman"/>
              </w:rPr>
              <w:t>1,390</w:t>
            </w:r>
          </w:p>
        </w:tc>
        <w:tc>
          <w:tcPr>
            <w:tcW w:w="911" w:type="dxa"/>
            <w:shd w:val="clear" w:color="auto" w:fill="auto"/>
            <w:vAlign w:val="center"/>
          </w:tcPr>
          <w:p w:rsidR="0019010E" w:rsidRPr="00C4717B" w:rsidRDefault="0019010E" w:rsidP="00224232">
            <w:pPr>
              <w:suppressAutoHyphens/>
              <w:spacing w:after="0" w:line="240" w:lineRule="auto"/>
              <w:ind w:left="0" w:firstLine="0"/>
              <w:jc w:val="right"/>
              <w:rPr>
                <w:rFonts w:ascii="Times New Roman" w:hAnsi="Times New Roman"/>
              </w:rPr>
            </w:pPr>
            <w:r w:rsidRPr="00C4717B">
              <w:rPr>
                <w:rFonts w:ascii="Times New Roman" w:hAnsi="Times New Roman"/>
              </w:rPr>
              <w:t>0,386</w:t>
            </w:r>
          </w:p>
        </w:tc>
        <w:tc>
          <w:tcPr>
            <w:tcW w:w="2344" w:type="dxa"/>
            <w:vAlign w:val="center"/>
          </w:tcPr>
          <w:p w:rsidR="0019010E" w:rsidRPr="00C4717B" w:rsidRDefault="00702B97" w:rsidP="00224232">
            <w:pPr>
              <w:suppressAutoHyphens/>
              <w:spacing w:after="0" w:line="240" w:lineRule="auto"/>
              <w:ind w:left="0" w:firstLine="0"/>
              <w:jc w:val="right"/>
              <w:rPr>
                <w:rFonts w:ascii="Times New Roman" w:hAnsi="Times New Roman"/>
              </w:rPr>
            </w:pPr>
            <w:r w:rsidRPr="00C4717B">
              <w:rPr>
                <w:rFonts w:ascii="Times New Roman" w:hAnsi="Times New Roman"/>
              </w:rPr>
              <w:t>0,</w:t>
            </w:r>
            <w:r w:rsidR="005E6603" w:rsidRPr="00C4717B">
              <w:rPr>
                <w:rFonts w:ascii="Times New Roman" w:hAnsi="Times New Roman"/>
              </w:rPr>
              <w:t>2</w:t>
            </w:r>
          </w:p>
        </w:tc>
      </w:tr>
      <w:tr w:rsidR="0019010E" w:rsidRPr="00BE717A" w:rsidTr="004001BD">
        <w:trPr>
          <w:trHeight w:val="280"/>
          <w:jc w:val="center"/>
        </w:trPr>
        <w:tc>
          <w:tcPr>
            <w:tcW w:w="753" w:type="dxa"/>
          </w:tcPr>
          <w:p w:rsidR="0019010E" w:rsidRPr="00C4717B" w:rsidRDefault="0019010E" w:rsidP="00F43728">
            <w:pPr>
              <w:pStyle w:val="Akapitzlist2"/>
              <w:numPr>
                <w:ilvl w:val="0"/>
                <w:numId w:val="31"/>
              </w:numPr>
              <w:spacing w:after="0" w:line="240" w:lineRule="auto"/>
              <w:rPr>
                <w:rFonts w:ascii="Times New Roman" w:hAnsi="Times New Roman"/>
              </w:rPr>
            </w:pPr>
          </w:p>
        </w:tc>
        <w:tc>
          <w:tcPr>
            <w:tcW w:w="1911" w:type="dxa"/>
            <w:vAlign w:val="center"/>
          </w:tcPr>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CO</w:t>
            </w:r>
            <w:r w:rsidRPr="00C4717B">
              <w:rPr>
                <w:rFonts w:ascii="Times New Roman" w:hAnsi="Times New Roman"/>
                <w:vertAlign w:val="subscript"/>
              </w:rPr>
              <w:t>2</w:t>
            </w:r>
            <w:r w:rsidRPr="00C4717B">
              <w:rPr>
                <w:rFonts w:ascii="Times New Roman" w:hAnsi="Times New Roman"/>
              </w:rPr>
              <w:t xml:space="preserve"> </w:t>
            </w:r>
          </w:p>
        </w:tc>
        <w:tc>
          <w:tcPr>
            <w:tcW w:w="1390" w:type="dxa"/>
            <w:shd w:val="clear" w:color="auto" w:fill="auto"/>
            <w:vAlign w:val="center"/>
          </w:tcPr>
          <w:p w:rsidR="0019010E" w:rsidRPr="00C4717B" w:rsidRDefault="00B77CF2" w:rsidP="003523DC">
            <w:pPr>
              <w:suppressAutoHyphens/>
              <w:spacing w:after="0" w:line="240" w:lineRule="auto"/>
              <w:ind w:left="0" w:firstLine="0"/>
              <w:jc w:val="right"/>
              <w:rPr>
                <w:rFonts w:ascii="Times New Roman" w:hAnsi="Times New Roman"/>
              </w:rPr>
            </w:pPr>
            <w:r w:rsidRPr="00C4717B">
              <w:rPr>
                <w:rFonts w:ascii="Times New Roman" w:hAnsi="Times New Roman"/>
                <w:lang w:eastAsia="pl-PL"/>
              </w:rPr>
              <w:t>1 191</w:t>
            </w:r>
            <w:r w:rsidR="0019010E" w:rsidRPr="00C4717B">
              <w:rPr>
                <w:rFonts w:ascii="Times New Roman" w:hAnsi="Times New Roman"/>
                <w:lang w:eastAsia="pl-PL"/>
              </w:rPr>
              <w:t>,</w:t>
            </w:r>
            <w:r w:rsidRPr="00C4717B">
              <w:rPr>
                <w:rFonts w:ascii="Times New Roman" w:hAnsi="Times New Roman"/>
                <w:lang w:eastAsia="pl-PL"/>
              </w:rPr>
              <w:t>0</w:t>
            </w:r>
          </w:p>
        </w:tc>
        <w:tc>
          <w:tcPr>
            <w:tcW w:w="911" w:type="dxa"/>
            <w:shd w:val="clear" w:color="auto" w:fill="auto"/>
            <w:vAlign w:val="center"/>
          </w:tcPr>
          <w:p w:rsidR="0019010E" w:rsidRPr="00C4717B" w:rsidRDefault="00B77CF2" w:rsidP="00224232">
            <w:pPr>
              <w:suppressAutoHyphens/>
              <w:spacing w:after="0" w:line="240" w:lineRule="auto"/>
              <w:ind w:left="0" w:firstLine="0"/>
              <w:jc w:val="right"/>
              <w:rPr>
                <w:rFonts w:ascii="Times New Roman" w:hAnsi="Times New Roman"/>
              </w:rPr>
            </w:pPr>
            <w:r w:rsidRPr="00C4717B">
              <w:rPr>
                <w:rFonts w:ascii="Times New Roman" w:hAnsi="Times New Roman"/>
              </w:rPr>
              <w:t>331,0</w:t>
            </w:r>
          </w:p>
        </w:tc>
        <w:tc>
          <w:tcPr>
            <w:tcW w:w="2344" w:type="dxa"/>
            <w:vAlign w:val="center"/>
          </w:tcPr>
          <w:p w:rsidR="0019010E" w:rsidRPr="00C4717B" w:rsidRDefault="005E6603" w:rsidP="00224232">
            <w:pPr>
              <w:suppressAutoHyphens/>
              <w:spacing w:after="0" w:line="240" w:lineRule="auto"/>
              <w:ind w:left="0" w:firstLine="0"/>
              <w:jc w:val="right"/>
              <w:rPr>
                <w:rFonts w:ascii="Times New Roman" w:hAnsi="Times New Roman"/>
              </w:rPr>
            </w:pPr>
            <w:r w:rsidRPr="00C4717B">
              <w:rPr>
                <w:rFonts w:ascii="Times New Roman" w:hAnsi="Times New Roman"/>
              </w:rPr>
              <w:t>166</w:t>
            </w:r>
            <w:r w:rsidR="00702B97" w:rsidRPr="00C4717B">
              <w:rPr>
                <w:rFonts w:ascii="Times New Roman" w:hAnsi="Times New Roman"/>
              </w:rPr>
              <w:t>,</w:t>
            </w:r>
            <w:r w:rsidRPr="00C4717B">
              <w:rPr>
                <w:rFonts w:ascii="Times New Roman" w:hAnsi="Times New Roman"/>
              </w:rPr>
              <w:t>7</w:t>
            </w:r>
          </w:p>
        </w:tc>
      </w:tr>
      <w:tr w:rsidR="0019010E" w:rsidRPr="00BE717A" w:rsidTr="004001BD">
        <w:trPr>
          <w:jc w:val="center"/>
        </w:trPr>
        <w:tc>
          <w:tcPr>
            <w:tcW w:w="753" w:type="dxa"/>
          </w:tcPr>
          <w:p w:rsidR="0019010E" w:rsidRPr="00C4717B" w:rsidRDefault="0019010E" w:rsidP="00F43728">
            <w:pPr>
              <w:pStyle w:val="Akapitzlist2"/>
              <w:numPr>
                <w:ilvl w:val="0"/>
                <w:numId w:val="31"/>
              </w:numPr>
              <w:spacing w:after="0" w:line="240" w:lineRule="auto"/>
              <w:rPr>
                <w:rFonts w:ascii="Times New Roman" w:hAnsi="Times New Roman"/>
              </w:rPr>
            </w:pPr>
          </w:p>
        </w:tc>
        <w:tc>
          <w:tcPr>
            <w:tcW w:w="1911" w:type="dxa"/>
            <w:vAlign w:val="center"/>
          </w:tcPr>
          <w:p w:rsidR="0019010E" w:rsidRPr="00C4717B" w:rsidRDefault="0019010E" w:rsidP="00224232">
            <w:pPr>
              <w:suppressAutoHyphens/>
              <w:spacing w:after="0" w:line="240" w:lineRule="auto"/>
              <w:ind w:left="0" w:firstLine="0"/>
              <w:jc w:val="center"/>
              <w:rPr>
                <w:rFonts w:ascii="Times New Roman" w:hAnsi="Times New Roman"/>
              </w:rPr>
            </w:pPr>
            <w:r w:rsidRPr="00C4717B">
              <w:rPr>
                <w:rFonts w:ascii="Times New Roman" w:hAnsi="Times New Roman"/>
              </w:rPr>
              <w:t xml:space="preserve">Pył </w:t>
            </w:r>
          </w:p>
        </w:tc>
        <w:tc>
          <w:tcPr>
            <w:tcW w:w="1390" w:type="dxa"/>
            <w:shd w:val="clear" w:color="auto" w:fill="auto"/>
            <w:vAlign w:val="center"/>
          </w:tcPr>
          <w:p w:rsidR="0019010E" w:rsidRPr="00C4717B" w:rsidRDefault="0019010E" w:rsidP="003523DC">
            <w:pPr>
              <w:suppressAutoHyphens/>
              <w:spacing w:after="0" w:line="240" w:lineRule="auto"/>
              <w:ind w:left="0" w:firstLine="0"/>
              <w:jc w:val="right"/>
              <w:rPr>
                <w:rFonts w:ascii="Times New Roman" w:hAnsi="Times New Roman"/>
              </w:rPr>
            </w:pPr>
            <w:r w:rsidRPr="00C4717B">
              <w:rPr>
                <w:rFonts w:ascii="Times New Roman" w:hAnsi="Times New Roman"/>
              </w:rPr>
              <w:t>0,116</w:t>
            </w:r>
          </w:p>
        </w:tc>
        <w:tc>
          <w:tcPr>
            <w:tcW w:w="911" w:type="dxa"/>
            <w:shd w:val="clear" w:color="auto" w:fill="auto"/>
            <w:vAlign w:val="center"/>
          </w:tcPr>
          <w:p w:rsidR="0019010E" w:rsidRPr="00C4717B" w:rsidRDefault="0019010E" w:rsidP="00224232">
            <w:pPr>
              <w:suppressAutoHyphens/>
              <w:spacing w:after="0" w:line="240" w:lineRule="auto"/>
              <w:ind w:left="0" w:firstLine="0"/>
              <w:jc w:val="right"/>
              <w:rPr>
                <w:rFonts w:ascii="Times New Roman" w:hAnsi="Times New Roman"/>
              </w:rPr>
            </w:pPr>
            <w:r w:rsidRPr="00C4717B">
              <w:rPr>
                <w:rFonts w:ascii="Times New Roman" w:hAnsi="Times New Roman"/>
              </w:rPr>
              <w:t>0,032</w:t>
            </w:r>
          </w:p>
        </w:tc>
        <w:tc>
          <w:tcPr>
            <w:tcW w:w="2344" w:type="dxa"/>
            <w:vAlign w:val="center"/>
          </w:tcPr>
          <w:p w:rsidR="0019010E" w:rsidRPr="00C4717B" w:rsidRDefault="00702B97" w:rsidP="00224232">
            <w:pPr>
              <w:suppressAutoHyphens/>
              <w:spacing w:after="0" w:line="240" w:lineRule="auto"/>
              <w:ind w:left="0" w:firstLine="0"/>
              <w:jc w:val="right"/>
              <w:rPr>
                <w:rFonts w:ascii="Times New Roman" w:hAnsi="Times New Roman"/>
              </w:rPr>
            </w:pPr>
            <w:r w:rsidRPr="00C4717B">
              <w:rPr>
                <w:rFonts w:ascii="Times New Roman" w:hAnsi="Times New Roman"/>
              </w:rPr>
              <w:t>0,</w:t>
            </w:r>
            <w:r w:rsidR="005E6603" w:rsidRPr="00C4717B">
              <w:rPr>
                <w:rFonts w:ascii="Times New Roman" w:hAnsi="Times New Roman"/>
              </w:rPr>
              <w:t>0</w:t>
            </w:r>
          </w:p>
        </w:tc>
      </w:tr>
    </w:tbl>
    <w:p w:rsidR="00B2030F" w:rsidRPr="00BE717A" w:rsidRDefault="00B2030F" w:rsidP="004001BD">
      <w:pPr>
        <w:pStyle w:val="Bezodstpw2"/>
        <w:ind w:left="0" w:firstLine="0"/>
        <w:jc w:val="center"/>
        <w:rPr>
          <w:rFonts w:ascii="Times New Roman" w:hAnsi="Times New Roman"/>
          <w:sz w:val="20"/>
        </w:rPr>
      </w:pPr>
      <w:r w:rsidRPr="00BE717A">
        <w:rPr>
          <w:rFonts w:ascii="Times New Roman" w:hAnsi="Times New Roman"/>
          <w:i/>
          <w:sz w:val="20"/>
        </w:rPr>
        <w:t>Źródło: Opracowanie własne</w:t>
      </w:r>
      <w:r w:rsidRPr="00BE717A">
        <w:rPr>
          <w:rFonts w:ascii="Times New Roman" w:hAnsi="Times New Roman"/>
          <w:sz w:val="20"/>
        </w:rPr>
        <w:t>.</w:t>
      </w:r>
    </w:p>
    <w:p w:rsidR="005E6603" w:rsidRDefault="005E6603" w:rsidP="005E6603">
      <w:pPr>
        <w:spacing w:after="0" w:line="240" w:lineRule="auto"/>
        <w:ind w:left="0" w:firstLine="0"/>
        <w:jc w:val="left"/>
        <w:rPr>
          <w:rFonts w:ascii="Times New Roman" w:hAnsi="Times New Roman"/>
          <w:b/>
          <w:sz w:val="24"/>
          <w:szCs w:val="24"/>
        </w:rPr>
      </w:pPr>
    </w:p>
    <w:p w:rsidR="00B065B6" w:rsidRDefault="000071CA" w:rsidP="005E6603">
      <w:pPr>
        <w:spacing w:after="0" w:line="240" w:lineRule="auto"/>
        <w:ind w:left="0" w:firstLine="0"/>
        <w:jc w:val="left"/>
        <w:rPr>
          <w:rFonts w:ascii="Times New Roman" w:hAnsi="Times New Roman"/>
          <w:b/>
          <w:sz w:val="24"/>
          <w:szCs w:val="24"/>
        </w:rPr>
      </w:pPr>
      <w:r w:rsidRPr="00BE717A">
        <w:rPr>
          <w:rFonts w:ascii="Times New Roman" w:hAnsi="Times New Roman"/>
          <w:b/>
          <w:sz w:val="24"/>
          <w:szCs w:val="24"/>
        </w:rPr>
        <w:t>Redukcja emisji</w:t>
      </w:r>
      <w:r w:rsidRPr="00BE717A">
        <w:rPr>
          <w:rFonts w:ascii="Times New Roman" w:hAnsi="Times New Roman"/>
          <w:b/>
          <w:sz w:val="24"/>
          <w:szCs w:val="24"/>
          <w:lang w:eastAsia="pl-PL"/>
        </w:rPr>
        <w:t xml:space="preserve"> w transporcie na tereni</w:t>
      </w:r>
      <w:r w:rsidR="00571FA9" w:rsidRPr="00BE717A">
        <w:rPr>
          <w:rFonts w:ascii="Times New Roman" w:hAnsi="Times New Roman"/>
          <w:b/>
          <w:sz w:val="24"/>
          <w:szCs w:val="24"/>
          <w:lang w:eastAsia="pl-PL"/>
        </w:rPr>
        <w:t xml:space="preserve">e </w:t>
      </w:r>
      <w:r w:rsidR="005E6603">
        <w:rPr>
          <w:rFonts w:ascii="Times New Roman" w:hAnsi="Times New Roman"/>
          <w:b/>
          <w:sz w:val="24"/>
          <w:szCs w:val="24"/>
          <w:lang w:eastAsia="pl-PL"/>
        </w:rPr>
        <w:t>Gminy Lipnik</w:t>
      </w:r>
    </w:p>
    <w:p w:rsidR="00B065B6" w:rsidRPr="00B065B6" w:rsidRDefault="00B065B6" w:rsidP="00B065B6">
      <w:pPr>
        <w:spacing w:after="0" w:line="240" w:lineRule="auto"/>
        <w:ind w:left="0" w:firstLine="0"/>
        <w:rPr>
          <w:rFonts w:ascii="Times New Roman" w:hAnsi="Times New Roman"/>
          <w:b/>
          <w:sz w:val="24"/>
          <w:szCs w:val="24"/>
          <w:lang w:eastAsia="pl-PL"/>
        </w:rPr>
      </w:pPr>
    </w:p>
    <w:p w:rsidR="00C1401B" w:rsidRPr="00BE717A" w:rsidRDefault="005E6603" w:rsidP="004001BD">
      <w:pPr>
        <w:spacing w:after="0" w:line="240" w:lineRule="auto"/>
        <w:ind w:left="0" w:firstLine="0"/>
        <w:jc w:val="center"/>
        <w:rPr>
          <w:rFonts w:ascii="Times New Roman" w:hAnsi="Times New Roman"/>
          <w:sz w:val="24"/>
          <w:szCs w:val="24"/>
          <w:lang w:eastAsia="pl-PL"/>
        </w:rPr>
      </w:pPr>
      <w:r>
        <w:rPr>
          <w:rFonts w:ascii="Times New Roman" w:hAnsi="Times New Roman"/>
          <w:sz w:val="24"/>
          <w:szCs w:val="24"/>
        </w:rPr>
        <w:t>Tabela 5.5</w:t>
      </w:r>
      <w:r w:rsidR="00C1401B" w:rsidRPr="00BE717A">
        <w:rPr>
          <w:rFonts w:ascii="Times New Roman" w:hAnsi="Times New Roman"/>
          <w:sz w:val="24"/>
          <w:szCs w:val="24"/>
        </w:rPr>
        <w:t>. Redukcja emisji związana ze zmniejszeniem zużycia paliw w transporcie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
        <w:gridCol w:w="1175"/>
        <w:gridCol w:w="1113"/>
        <w:gridCol w:w="1517"/>
        <w:gridCol w:w="1055"/>
        <w:gridCol w:w="1113"/>
        <w:gridCol w:w="1517"/>
        <w:gridCol w:w="1053"/>
      </w:tblGrid>
      <w:tr w:rsidR="002B4D3B" w:rsidRPr="00BE717A" w:rsidTr="00CE526D">
        <w:trPr>
          <w:trHeight w:val="135"/>
        </w:trPr>
        <w:tc>
          <w:tcPr>
            <w:tcW w:w="286" w:type="pct"/>
            <w:vMerge w:val="restart"/>
            <w:shd w:val="clear" w:color="auto" w:fill="D9D9D9"/>
            <w:vAlign w:val="center"/>
          </w:tcPr>
          <w:p w:rsidR="002B4D3B" w:rsidRPr="00BE717A" w:rsidRDefault="002B4D3B" w:rsidP="00552F4B">
            <w:pPr>
              <w:spacing w:after="0" w:line="240" w:lineRule="auto"/>
              <w:ind w:left="0" w:firstLine="0"/>
              <w:rPr>
                <w:rFonts w:ascii="Times New Roman" w:hAnsi="Times New Roman"/>
              </w:rPr>
            </w:pPr>
            <w:r w:rsidRPr="00BE717A">
              <w:rPr>
                <w:rFonts w:ascii="Times New Roman" w:hAnsi="Times New Roman"/>
              </w:rPr>
              <w:t>Lp.</w:t>
            </w:r>
          </w:p>
        </w:tc>
        <w:tc>
          <w:tcPr>
            <w:tcW w:w="649" w:type="pct"/>
            <w:vMerge w:val="restart"/>
            <w:shd w:val="clear" w:color="auto" w:fill="D9D9D9"/>
            <w:vAlign w:val="center"/>
          </w:tcPr>
          <w:p w:rsidR="002B4D3B" w:rsidRPr="00BE717A" w:rsidRDefault="002B4D3B" w:rsidP="00552F4B">
            <w:pPr>
              <w:spacing w:after="0" w:line="240" w:lineRule="auto"/>
              <w:ind w:left="0" w:firstLine="0"/>
              <w:rPr>
                <w:rFonts w:ascii="Times New Roman" w:hAnsi="Times New Roman"/>
              </w:rPr>
            </w:pPr>
            <w:r w:rsidRPr="00BE717A">
              <w:rPr>
                <w:rFonts w:ascii="Times New Roman" w:hAnsi="Times New Roman"/>
              </w:rPr>
              <w:t>Substancja</w:t>
            </w:r>
          </w:p>
        </w:tc>
        <w:tc>
          <w:tcPr>
            <w:tcW w:w="2033" w:type="pct"/>
            <w:gridSpan w:val="3"/>
            <w:shd w:val="clear" w:color="auto" w:fill="D9D9D9"/>
            <w:vAlign w:val="center"/>
          </w:tcPr>
          <w:p w:rsidR="002B4D3B" w:rsidRPr="00BE717A" w:rsidRDefault="002B4D3B" w:rsidP="000E45CF">
            <w:pPr>
              <w:suppressAutoHyphens/>
              <w:spacing w:after="0" w:line="240" w:lineRule="auto"/>
              <w:ind w:left="0" w:firstLine="0"/>
              <w:jc w:val="center"/>
              <w:rPr>
                <w:rFonts w:ascii="Times New Roman" w:hAnsi="Times New Roman"/>
              </w:rPr>
            </w:pPr>
            <w:r w:rsidRPr="00BE717A">
              <w:rPr>
                <w:rFonts w:ascii="Times New Roman" w:hAnsi="Times New Roman"/>
              </w:rPr>
              <w:t>Benzyny</w:t>
            </w:r>
            <w:r w:rsidR="005D3137" w:rsidRPr="00BE717A">
              <w:rPr>
                <w:rFonts w:ascii="Times New Roman" w:hAnsi="Times New Roman"/>
              </w:rPr>
              <w:t xml:space="preserve"> (</w:t>
            </w:r>
            <w:r w:rsidR="000E45CF">
              <w:rPr>
                <w:rFonts w:ascii="Times New Roman" w:hAnsi="Times New Roman"/>
                <w:sz w:val="24"/>
                <w:szCs w:val="24"/>
              </w:rPr>
              <w:t xml:space="preserve">1 270 </w:t>
            </w:r>
            <w:r w:rsidR="00B065B6">
              <w:rPr>
                <w:rFonts w:ascii="Times New Roman" w:hAnsi="Times New Roman"/>
                <w:sz w:val="24"/>
                <w:szCs w:val="24"/>
              </w:rPr>
              <w:t>MWh</w:t>
            </w:r>
            <w:r w:rsidR="005D3137" w:rsidRPr="00BE717A">
              <w:rPr>
                <w:rFonts w:ascii="Times New Roman" w:hAnsi="Times New Roman"/>
              </w:rPr>
              <w:t>)</w:t>
            </w:r>
          </w:p>
        </w:tc>
        <w:tc>
          <w:tcPr>
            <w:tcW w:w="2032" w:type="pct"/>
            <w:gridSpan w:val="3"/>
            <w:shd w:val="clear" w:color="auto" w:fill="D9D9D9"/>
            <w:vAlign w:val="center"/>
          </w:tcPr>
          <w:p w:rsidR="002B4D3B" w:rsidRPr="00BE717A" w:rsidRDefault="002B4D3B" w:rsidP="00552F4B">
            <w:pPr>
              <w:suppressAutoHyphens/>
              <w:spacing w:after="0" w:line="240" w:lineRule="auto"/>
              <w:ind w:left="0" w:firstLine="0"/>
              <w:jc w:val="center"/>
              <w:rPr>
                <w:rFonts w:ascii="Times New Roman" w:hAnsi="Times New Roman"/>
              </w:rPr>
            </w:pPr>
            <w:r w:rsidRPr="00BE717A">
              <w:rPr>
                <w:rFonts w:ascii="Times New Roman" w:hAnsi="Times New Roman"/>
              </w:rPr>
              <w:t>Olej napędowy</w:t>
            </w:r>
            <w:r w:rsidR="005D3137" w:rsidRPr="00BE717A">
              <w:rPr>
                <w:rFonts w:ascii="Times New Roman" w:hAnsi="Times New Roman"/>
              </w:rPr>
              <w:t xml:space="preserve"> (</w:t>
            </w:r>
            <w:r w:rsidR="000E45CF">
              <w:rPr>
                <w:rFonts w:ascii="Times New Roman" w:hAnsi="Times New Roman"/>
                <w:sz w:val="24"/>
                <w:szCs w:val="24"/>
              </w:rPr>
              <w:t xml:space="preserve">3 648 </w:t>
            </w:r>
            <w:r w:rsidR="00B065B6">
              <w:rPr>
                <w:rFonts w:ascii="Times New Roman" w:hAnsi="Times New Roman"/>
                <w:sz w:val="24"/>
                <w:szCs w:val="24"/>
              </w:rPr>
              <w:t>MWh</w:t>
            </w:r>
            <w:r w:rsidR="005D3137" w:rsidRPr="00BE717A">
              <w:rPr>
                <w:rFonts w:ascii="Times New Roman" w:hAnsi="Times New Roman"/>
              </w:rPr>
              <w:t>)</w:t>
            </w:r>
          </w:p>
        </w:tc>
      </w:tr>
      <w:tr w:rsidR="00345D86" w:rsidRPr="00BE717A" w:rsidTr="00CE526D">
        <w:trPr>
          <w:trHeight w:val="135"/>
        </w:trPr>
        <w:tc>
          <w:tcPr>
            <w:tcW w:w="286" w:type="pct"/>
            <w:vMerge/>
            <w:shd w:val="clear" w:color="auto" w:fill="D9D9D9"/>
            <w:vAlign w:val="center"/>
          </w:tcPr>
          <w:p w:rsidR="002B4D3B" w:rsidRPr="00BE717A" w:rsidRDefault="002B4D3B" w:rsidP="00552F4B">
            <w:pPr>
              <w:spacing w:after="0" w:line="240" w:lineRule="auto"/>
              <w:ind w:left="0" w:firstLine="0"/>
              <w:rPr>
                <w:rFonts w:ascii="Times New Roman" w:hAnsi="Times New Roman"/>
              </w:rPr>
            </w:pPr>
          </w:p>
        </w:tc>
        <w:tc>
          <w:tcPr>
            <w:tcW w:w="649" w:type="pct"/>
            <w:vMerge/>
            <w:shd w:val="clear" w:color="auto" w:fill="D9D9D9"/>
            <w:vAlign w:val="center"/>
          </w:tcPr>
          <w:p w:rsidR="002B4D3B" w:rsidRPr="00BE717A" w:rsidRDefault="002B4D3B" w:rsidP="00552F4B">
            <w:pPr>
              <w:spacing w:after="0" w:line="240" w:lineRule="auto"/>
              <w:ind w:left="0" w:firstLine="0"/>
              <w:rPr>
                <w:rFonts w:ascii="Times New Roman" w:hAnsi="Times New Roman"/>
              </w:rPr>
            </w:pPr>
          </w:p>
        </w:tc>
        <w:tc>
          <w:tcPr>
            <w:tcW w:w="614" w:type="pct"/>
            <w:shd w:val="clear" w:color="auto" w:fill="D9D9D9"/>
            <w:vAlign w:val="center"/>
          </w:tcPr>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Jednostka</w:t>
            </w:r>
          </w:p>
        </w:tc>
        <w:tc>
          <w:tcPr>
            <w:tcW w:w="837" w:type="pct"/>
            <w:shd w:val="clear" w:color="auto" w:fill="D9D9D9"/>
            <w:vAlign w:val="center"/>
          </w:tcPr>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Współczynnik</w:t>
            </w:r>
          </w:p>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emisji</w:t>
            </w:r>
          </w:p>
        </w:tc>
        <w:tc>
          <w:tcPr>
            <w:tcW w:w="582" w:type="pct"/>
            <w:shd w:val="clear" w:color="auto" w:fill="D9D9D9"/>
            <w:vAlign w:val="center"/>
          </w:tcPr>
          <w:p w:rsidR="002B4D3B" w:rsidRPr="00BE717A" w:rsidRDefault="002B4D3B" w:rsidP="00552F4B">
            <w:pPr>
              <w:suppressAutoHyphens/>
              <w:spacing w:after="0" w:line="240" w:lineRule="auto"/>
              <w:ind w:left="0" w:firstLine="0"/>
              <w:jc w:val="center"/>
              <w:rPr>
                <w:rFonts w:ascii="Times New Roman" w:hAnsi="Times New Roman"/>
              </w:rPr>
            </w:pPr>
            <w:r w:rsidRPr="00BE717A">
              <w:rPr>
                <w:rFonts w:ascii="Times New Roman" w:hAnsi="Times New Roman"/>
              </w:rPr>
              <w:t>Redukcja emisji</w:t>
            </w:r>
          </w:p>
          <w:p w:rsidR="002B4D3B" w:rsidRPr="00BE717A" w:rsidRDefault="002B4D3B" w:rsidP="00552F4B">
            <w:pPr>
              <w:suppressAutoHyphens/>
              <w:spacing w:after="0" w:line="240" w:lineRule="auto"/>
              <w:ind w:left="0" w:firstLine="0"/>
              <w:jc w:val="center"/>
              <w:rPr>
                <w:rFonts w:ascii="Times New Roman" w:hAnsi="Times New Roman"/>
              </w:rPr>
            </w:pPr>
            <w:r w:rsidRPr="00BE717A">
              <w:rPr>
                <w:rFonts w:ascii="Times New Roman" w:hAnsi="Times New Roman"/>
              </w:rPr>
              <w:t>[t]</w:t>
            </w:r>
          </w:p>
        </w:tc>
        <w:tc>
          <w:tcPr>
            <w:tcW w:w="614" w:type="pct"/>
            <w:shd w:val="clear" w:color="auto" w:fill="D9D9D9"/>
            <w:vAlign w:val="center"/>
          </w:tcPr>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Jednostka</w:t>
            </w:r>
          </w:p>
        </w:tc>
        <w:tc>
          <w:tcPr>
            <w:tcW w:w="837" w:type="pct"/>
            <w:shd w:val="clear" w:color="auto" w:fill="D9D9D9"/>
            <w:vAlign w:val="center"/>
          </w:tcPr>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Współczynnik</w:t>
            </w:r>
          </w:p>
          <w:p w:rsidR="002B4D3B" w:rsidRPr="00BE717A" w:rsidRDefault="002B4D3B" w:rsidP="00552F4B">
            <w:pPr>
              <w:spacing w:after="0" w:line="240" w:lineRule="auto"/>
              <w:ind w:left="0" w:firstLine="22"/>
              <w:jc w:val="center"/>
              <w:rPr>
                <w:rFonts w:ascii="Times New Roman" w:hAnsi="Times New Roman"/>
              </w:rPr>
            </w:pPr>
            <w:r w:rsidRPr="00BE717A">
              <w:rPr>
                <w:rFonts w:ascii="Times New Roman" w:hAnsi="Times New Roman"/>
              </w:rPr>
              <w:t>emisji</w:t>
            </w:r>
          </w:p>
        </w:tc>
        <w:tc>
          <w:tcPr>
            <w:tcW w:w="581" w:type="pct"/>
            <w:shd w:val="clear" w:color="auto" w:fill="D9D9D9"/>
            <w:vAlign w:val="center"/>
          </w:tcPr>
          <w:p w:rsidR="002B4D3B" w:rsidRPr="00BE717A" w:rsidRDefault="002B4D3B" w:rsidP="00552F4B">
            <w:pPr>
              <w:suppressAutoHyphens/>
              <w:spacing w:after="0" w:line="240" w:lineRule="auto"/>
              <w:ind w:left="0" w:firstLine="0"/>
              <w:jc w:val="center"/>
              <w:rPr>
                <w:rFonts w:ascii="Times New Roman" w:hAnsi="Times New Roman"/>
              </w:rPr>
            </w:pPr>
            <w:r w:rsidRPr="00BE717A">
              <w:rPr>
                <w:rFonts w:ascii="Times New Roman" w:hAnsi="Times New Roman"/>
              </w:rPr>
              <w:t>Redukcja emisji</w:t>
            </w:r>
          </w:p>
          <w:p w:rsidR="002B4D3B" w:rsidRPr="00BE717A" w:rsidRDefault="002B4D3B" w:rsidP="00552F4B">
            <w:pPr>
              <w:suppressAutoHyphens/>
              <w:spacing w:after="0" w:line="240" w:lineRule="auto"/>
              <w:ind w:left="0" w:firstLine="0"/>
              <w:jc w:val="center"/>
              <w:rPr>
                <w:rFonts w:ascii="Times New Roman" w:hAnsi="Times New Roman"/>
              </w:rPr>
            </w:pPr>
            <w:r w:rsidRPr="00BE717A">
              <w:rPr>
                <w:rFonts w:ascii="Times New Roman" w:hAnsi="Times New Roman"/>
              </w:rPr>
              <w:t>[t]</w:t>
            </w:r>
          </w:p>
        </w:tc>
      </w:tr>
      <w:tr w:rsidR="00B065B6" w:rsidRPr="00BE717A" w:rsidTr="00B065B6">
        <w:tc>
          <w:tcPr>
            <w:tcW w:w="286" w:type="pct"/>
          </w:tcPr>
          <w:p w:rsidR="00B065B6" w:rsidRPr="00BE717A" w:rsidRDefault="00B065B6" w:rsidP="00552F4B">
            <w:pPr>
              <w:spacing w:after="0" w:line="240" w:lineRule="auto"/>
              <w:ind w:left="0" w:firstLine="0"/>
              <w:contextualSpacing/>
              <w:rPr>
                <w:rFonts w:ascii="Times New Roman" w:hAnsi="Times New Roman"/>
              </w:rPr>
            </w:pPr>
            <w:r w:rsidRPr="00BE717A">
              <w:rPr>
                <w:rFonts w:ascii="Times New Roman" w:hAnsi="Times New Roman"/>
              </w:rPr>
              <w:t>1.</w:t>
            </w:r>
          </w:p>
        </w:tc>
        <w:tc>
          <w:tcPr>
            <w:tcW w:w="649" w:type="pct"/>
            <w:vAlign w:val="center"/>
          </w:tcPr>
          <w:p w:rsidR="00B065B6" w:rsidRPr="00BE717A" w:rsidRDefault="00B065B6" w:rsidP="00552F4B">
            <w:pPr>
              <w:suppressAutoHyphens/>
              <w:spacing w:after="0" w:line="240" w:lineRule="auto"/>
              <w:ind w:left="0" w:firstLine="0"/>
              <w:jc w:val="center"/>
              <w:rPr>
                <w:rFonts w:ascii="Times New Roman" w:hAnsi="Times New Roman"/>
              </w:rPr>
            </w:pPr>
            <w:r w:rsidRPr="00BE717A">
              <w:rPr>
                <w:rFonts w:ascii="Times New Roman" w:hAnsi="Times New Roman"/>
              </w:rPr>
              <w:t>SO</w:t>
            </w:r>
            <w:r w:rsidRPr="00BE717A">
              <w:rPr>
                <w:rFonts w:ascii="Times New Roman" w:hAnsi="Times New Roman"/>
                <w:vertAlign w:val="subscript"/>
              </w:rPr>
              <w:t>2</w:t>
            </w:r>
          </w:p>
        </w:tc>
        <w:tc>
          <w:tcPr>
            <w:tcW w:w="614" w:type="pct"/>
            <w:shd w:val="clear" w:color="auto" w:fill="auto"/>
            <w:vAlign w:val="center"/>
          </w:tcPr>
          <w:p w:rsidR="00B065B6" w:rsidRPr="00BE717A" w:rsidRDefault="00B065B6" w:rsidP="00552F4B">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t/MWh</w:t>
            </w:r>
          </w:p>
        </w:tc>
        <w:tc>
          <w:tcPr>
            <w:tcW w:w="837" w:type="pct"/>
            <w:shd w:val="clear" w:color="auto" w:fill="auto"/>
            <w:vAlign w:val="center"/>
          </w:tcPr>
          <w:p w:rsidR="00B065B6" w:rsidRPr="00BE717A" w:rsidRDefault="00B065B6" w:rsidP="00552F4B">
            <w:pPr>
              <w:spacing w:after="0" w:line="240" w:lineRule="auto"/>
              <w:ind w:left="0"/>
              <w:jc w:val="right"/>
              <w:rPr>
                <w:rFonts w:ascii="Times New Roman" w:hAnsi="Times New Roman"/>
                <w:sz w:val="24"/>
                <w:szCs w:val="24"/>
              </w:rPr>
            </w:pPr>
            <w:r>
              <w:rPr>
                <w:rFonts w:ascii="Times New Roman" w:hAnsi="Times New Roman"/>
                <w:sz w:val="24"/>
                <w:szCs w:val="24"/>
              </w:rPr>
              <w:t>0,0</w:t>
            </w:r>
          </w:p>
        </w:tc>
        <w:tc>
          <w:tcPr>
            <w:tcW w:w="582" w:type="pct"/>
            <w:shd w:val="clear" w:color="auto" w:fill="auto"/>
            <w:vAlign w:val="center"/>
          </w:tcPr>
          <w:p w:rsidR="00B065B6" w:rsidRPr="00BE717A" w:rsidRDefault="00B065B6" w:rsidP="00552F4B">
            <w:pPr>
              <w:spacing w:after="0" w:line="240" w:lineRule="auto"/>
              <w:ind w:left="0"/>
              <w:jc w:val="right"/>
              <w:rPr>
                <w:rFonts w:ascii="Times New Roman" w:hAnsi="Times New Roman"/>
                <w:sz w:val="24"/>
                <w:szCs w:val="24"/>
              </w:rPr>
            </w:pPr>
            <w:r>
              <w:rPr>
                <w:rFonts w:ascii="Times New Roman" w:hAnsi="Times New Roman"/>
                <w:sz w:val="24"/>
                <w:szCs w:val="24"/>
              </w:rPr>
              <w:t>0,0</w:t>
            </w:r>
          </w:p>
        </w:tc>
        <w:tc>
          <w:tcPr>
            <w:tcW w:w="614" w:type="pct"/>
            <w:shd w:val="clear" w:color="auto" w:fill="auto"/>
            <w:vAlign w:val="center"/>
          </w:tcPr>
          <w:p w:rsidR="00B065B6" w:rsidRPr="00BE717A" w:rsidRDefault="00B065B6" w:rsidP="00B065B6">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t/MWh</w:t>
            </w:r>
          </w:p>
        </w:tc>
        <w:tc>
          <w:tcPr>
            <w:tcW w:w="837" w:type="pct"/>
            <w:shd w:val="clear" w:color="auto" w:fill="auto"/>
            <w:vAlign w:val="center"/>
          </w:tcPr>
          <w:p w:rsidR="00B065B6" w:rsidRPr="00BE717A" w:rsidRDefault="00B065B6" w:rsidP="00552F4B">
            <w:pPr>
              <w:spacing w:after="0" w:line="240" w:lineRule="auto"/>
              <w:ind w:left="0"/>
              <w:jc w:val="right"/>
              <w:rPr>
                <w:rFonts w:ascii="Times New Roman" w:hAnsi="Times New Roman"/>
                <w:sz w:val="24"/>
                <w:szCs w:val="24"/>
              </w:rPr>
            </w:pPr>
            <w:r>
              <w:rPr>
                <w:rFonts w:ascii="Times New Roman" w:hAnsi="Times New Roman"/>
                <w:sz w:val="24"/>
                <w:szCs w:val="24"/>
              </w:rPr>
              <w:t>0,0</w:t>
            </w:r>
          </w:p>
        </w:tc>
        <w:tc>
          <w:tcPr>
            <w:tcW w:w="581" w:type="pct"/>
            <w:shd w:val="clear" w:color="auto" w:fill="auto"/>
            <w:vAlign w:val="center"/>
          </w:tcPr>
          <w:p w:rsidR="00B065B6" w:rsidRPr="00BE717A" w:rsidRDefault="00B065B6" w:rsidP="00552F4B">
            <w:pPr>
              <w:spacing w:after="0" w:line="240" w:lineRule="auto"/>
              <w:ind w:left="0"/>
              <w:jc w:val="right"/>
              <w:rPr>
                <w:rFonts w:ascii="Times New Roman" w:hAnsi="Times New Roman"/>
                <w:sz w:val="24"/>
                <w:szCs w:val="24"/>
              </w:rPr>
            </w:pPr>
            <w:r>
              <w:rPr>
                <w:rFonts w:ascii="Times New Roman" w:hAnsi="Times New Roman"/>
                <w:sz w:val="24"/>
                <w:szCs w:val="24"/>
              </w:rPr>
              <w:t>0,0</w:t>
            </w:r>
          </w:p>
        </w:tc>
      </w:tr>
      <w:tr w:rsidR="00B065B6" w:rsidRPr="00BE717A" w:rsidTr="00B065B6">
        <w:tc>
          <w:tcPr>
            <w:tcW w:w="286" w:type="pct"/>
          </w:tcPr>
          <w:p w:rsidR="00B065B6" w:rsidRPr="00BE717A" w:rsidRDefault="00B065B6" w:rsidP="00552F4B">
            <w:pPr>
              <w:spacing w:after="0" w:line="240" w:lineRule="auto"/>
              <w:ind w:left="0" w:firstLine="0"/>
              <w:contextualSpacing/>
              <w:rPr>
                <w:rFonts w:ascii="Times New Roman" w:hAnsi="Times New Roman"/>
              </w:rPr>
            </w:pPr>
            <w:r w:rsidRPr="00BE717A">
              <w:rPr>
                <w:rFonts w:ascii="Times New Roman" w:hAnsi="Times New Roman"/>
              </w:rPr>
              <w:t>2.</w:t>
            </w:r>
          </w:p>
        </w:tc>
        <w:tc>
          <w:tcPr>
            <w:tcW w:w="649" w:type="pct"/>
            <w:vAlign w:val="center"/>
          </w:tcPr>
          <w:p w:rsidR="00B065B6" w:rsidRPr="00BE717A" w:rsidRDefault="00B065B6" w:rsidP="00552F4B">
            <w:pPr>
              <w:suppressAutoHyphens/>
              <w:spacing w:after="0" w:line="240" w:lineRule="auto"/>
              <w:ind w:left="0" w:firstLine="0"/>
              <w:jc w:val="center"/>
              <w:rPr>
                <w:rFonts w:ascii="Times New Roman" w:hAnsi="Times New Roman"/>
              </w:rPr>
            </w:pPr>
            <w:r w:rsidRPr="00BE717A">
              <w:rPr>
                <w:rFonts w:ascii="Times New Roman" w:hAnsi="Times New Roman"/>
              </w:rPr>
              <w:t>NO</w:t>
            </w:r>
            <w:r w:rsidRPr="00BE717A">
              <w:rPr>
                <w:rFonts w:ascii="Times New Roman" w:hAnsi="Times New Roman"/>
                <w:vertAlign w:val="subscript"/>
              </w:rPr>
              <w:t>x</w:t>
            </w:r>
          </w:p>
        </w:tc>
        <w:tc>
          <w:tcPr>
            <w:tcW w:w="614" w:type="pct"/>
            <w:shd w:val="clear" w:color="auto" w:fill="auto"/>
            <w:vAlign w:val="center"/>
          </w:tcPr>
          <w:p w:rsidR="00B065B6" w:rsidRPr="00BE717A" w:rsidRDefault="00B065B6" w:rsidP="00552F4B">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g/MWh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234</w:t>
            </w:r>
          </w:p>
        </w:tc>
        <w:tc>
          <w:tcPr>
            <w:tcW w:w="582"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0,3</w:t>
            </w:r>
          </w:p>
        </w:tc>
        <w:tc>
          <w:tcPr>
            <w:tcW w:w="614" w:type="pct"/>
            <w:shd w:val="clear" w:color="auto" w:fill="auto"/>
            <w:vAlign w:val="center"/>
          </w:tcPr>
          <w:p w:rsidR="00B065B6" w:rsidRPr="00BE717A" w:rsidRDefault="000E45CF" w:rsidP="00B065B6">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g</w:t>
            </w:r>
            <w:r w:rsidR="00B065B6">
              <w:rPr>
                <w:rFonts w:ascii="Times New Roman" w:hAnsi="Times New Roman"/>
                <w:sz w:val="24"/>
                <w:szCs w:val="24"/>
              </w:rPr>
              <w: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198</w:t>
            </w:r>
          </w:p>
        </w:tc>
        <w:tc>
          <w:tcPr>
            <w:tcW w:w="581"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0,7</w:t>
            </w:r>
          </w:p>
        </w:tc>
      </w:tr>
      <w:tr w:rsidR="00B065B6" w:rsidRPr="00BE717A" w:rsidTr="00B065B6">
        <w:tc>
          <w:tcPr>
            <w:tcW w:w="286" w:type="pct"/>
          </w:tcPr>
          <w:p w:rsidR="00B065B6" w:rsidRPr="00BE717A" w:rsidRDefault="00B065B6" w:rsidP="00552F4B">
            <w:pPr>
              <w:spacing w:after="0" w:line="240" w:lineRule="auto"/>
              <w:ind w:left="0" w:firstLine="0"/>
              <w:contextualSpacing/>
              <w:rPr>
                <w:rFonts w:ascii="Times New Roman" w:hAnsi="Times New Roman"/>
              </w:rPr>
            </w:pPr>
            <w:r w:rsidRPr="00BE717A">
              <w:rPr>
                <w:rFonts w:ascii="Times New Roman" w:hAnsi="Times New Roman"/>
              </w:rPr>
              <w:t>3.</w:t>
            </w:r>
          </w:p>
        </w:tc>
        <w:tc>
          <w:tcPr>
            <w:tcW w:w="649" w:type="pct"/>
            <w:vAlign w:val="center"/>
          </w:tcPr>
          <w:p w:rsidR="00B065B6" w:rsidRPr="00BE717A" w:rsidRDefault="00B065B6" w:rsidP="00552F4B">
            <w:pPr>
              <w:suppressAutoHyphens/>
              <w:spacing w:after="0" w:line="240" w:lineRule="auto"/>
              <w:ind w:left="0" w:firstLine="0"/>
              <w:jc w:val="center"/>
              <w:rPr>
                <w:rFonts w:ascii="Times New Roman" w:hAnsi="Times New Roman"/>
              </w:rPr>
            </w:pPr>
            <w:r w:rsidRPr="00BE717A">
              <w:rPr>
                <w:rFonts w:ascii="Times New Roman" w:hAnsi="Times New Roman"/>
              </w:rPr>
              <w:t>CO</w:t>
            </w:r>
          </w:p>
        </w:tc>
        <w:tc>
          <w:tcPr>
            <w:tcW w:w="614" w:type="pct"/>
            <w:shd w:val="clear" w:color="auto" w:fill="auto"/>
            <w:vAlign w:val="center"/>
          </w:tcPr>
          <w:p w:rsidR="00B065B6" w:rsidRPr="00BE717A" w:rsidRDefault="000E45CF" w:rsidP="00552F4B">
            <w:pPr>
              <w:suppressAutoHyphens/>
              <w:spacing w:after="0" w:line="240" w:lineRule="auto"/>
              <w:ind w:left="0" w:firstLine="0"/>
              <w:jc w:val="center"/>
              <w:rPr>
                <w:rFonts w:ascii="Times New Roman" w:hAnsi="Times New Roman"/>
                <w:sz w:val="24"/>
                <w:szCs w:val="24"/>
                <w:lang w:eastAsia="pl-PL"/>
              </w:rPr>
            </w:pPr>
            <w:r>
              <w:rPr>
                <w:rFonts w:ascii="Times New Roman" w:hAnsi="Times New Roman"/>
                <w:sz w:val="24"/>
                <w:szCs w:val="24"/>
              </w:rPr>
              <w:t>g</w:t>
            </w:r>
            <w:r w:rsidR="00B065B6">
              <w:rPr>
                <w:rFonts w:ascii="Times New Roman" w:hAnsi="Times New Roman"/>
                <w:sz w:val="24"/>
                <w:szCs w:val="24"/>
              </w:rPr>
              <w: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1 188</w:t>
            </w:r>
          </w:p>
        </w:tc>
        <w:tc>
          <w:tcPr>
            <w:tcW w:w="582"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1,5</w:t>
            </w:r>
          </w:p>
        </w:tc>
        <w:tc>
          <w:tcPr>
            <w:tcW w:w="614" w:type="pct"/>
            <w:shd w:val="clear" w:color="auto" w:fill="auto"/>
            <w:vAlign w:val="center"/>
          </w:tcPr>
          <w:p w:rsidR="00B065B6" w:rsidRPr="00BE717A" w:rsidRDefault="000E45CF" w:rsidP="00B065B6">
            <w:pPr>
              <w:suppressAutoHyphens/>
              <w:spacing w:after="0" w:line="240" w:lineRule="auto"/>
              <w:ind w:left="0" w:firstLine="0"/>
              <w:jc w:val="center"/>
              <w:rPr>
                <w:rFonts w:ascii="Times New Roman" w:hAnsi="Times New Roman"/>
                <w:sz w:val="24"/>
                <w:szCs w:val="24"/>
                <w:lang w:eastAsia="pl-PL"/>
              </w:rPr>
            </w:pPr>
            <w:r>
              <w:rPr>
                <w:rFonts w:ascii="Times New Roman" w:hAnsi="Times New Roman"/>
                <w:sz w:val="24"/>
                <w:szCs w:val="24"/>
              </w:rPr>
              <w:t>g</w:t>
            </w:r>
            <w:r w:rsidR="00B065B6">
              <w:rPr>
                <w:rFonts w:ascii="Times New Roman" w:hAnsi="Times New Roman"/>
                <w:sz w:val="24"/>
                <w:szCs w:val="24"/>
              </w:rPr>
              <w: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234</w:t>
            </w:r>
          </w:p>
        </w:tc>
        <w:tc>
          <w:tcPr>
            <w:tcW w:w="581"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0,9</w:t>
            </w:r>
          </w:p>
        </w:tc>
      </w:tr>
      <w:tr w:rsidR="00B065B6" w:rsidRPr="00BE717A" w:rsidTr="00B065B6">
        <w:trPr>
          <w:trHeight w:val="280"/>
        </w:trPr>
        <w:tc>
          <w:tcPr>
            <w:tcW w:w="286" w:type="pct"/>
          </w:tcPr>
          <w:p w:rsidR="00B065B6" w:rsidRPr="00BE717A" w:rsidRDefault="00B065B6" w:rsidP="00552F4B">
            <w:pPr>
              <w:spacing w:after="0" w:line="240" w:lineRule="auto"/>
              <w:ind w:left="0" w:firstLine="0"/>
              <w:contextualSpacing/>
              <w:rPr>
                <w:rFonts w:ascii="Times New Roman" w:hAnsi="Times New Roman"/>
              </w:rPr>
            </w:pPr>
            <w:r w:rsidRPr="00BE717A">
              <w:rPr>
                <w:rFonts w:ascii="Times New Roman" w:hAnsi="Times New Roman"/>
              </w:rPr>
              <w:t>4.</w:t>
            </w:r>
          </w:p>
        </w:tc>
        <w:tc>
          <w:tcPr>
            <w:tcW w:w="649" w:type="pct"/>
            <w:vAlign w:val="center"/>
          </w:tcPr>
          <w:p w:rsidR="00B065B6" w:rsidRPr="00BE717A" w:rsidRDefault="00B065B6" w:rsidP="00552F4B">
            <w:pPr>
              <w:suppressAutoHyphens/>
              <w:spacing w:after="0" w:line="240" w:lineRule="auto"/>
              <w:ind w:left="0" w:firstLine="0"/>
              <w:jc w:val="center"/>
              <w:rPr>
                <w:rFonts w:ascii="Times New Roman" w:hAnsi="Times New Roman"/>
              </w:rPr>
            </w:pPr>
            <w:r w:rsidRPr="00BE717A">
              <w:rPr>
                <w:rFonts w:ascii="Times New Roman" w:hAnsi="Times New Roman"/>
              </w:rPr>
              <w:t>CO</w:t>
            </w:r>
            <w:r w:rsidRPr="00BE717A">
              <w:rPr>
                <w:rFonts w:ascii="Times New Roman" w:hAnsi="Times New Roman"/>
                <w:vertAlign w:val="subscript"/>
              </w:rPr>
              <w:t>2</w:t>
            </w:r>
          </w:p>
        </w:tc>
        <w:tc>
          <w:tcPr>
            <w:tcW w:w="614" w:type="pct"/>
            <w:shd w:val="clear" w:color="auto" w:fill="auto"/>
            <w:vAlign w:val="center"/>
          </w:tcPr>
          <w:p w:rsidR="00B065B6" w:rsidRPr="00BE717A" w:rsidRDefault="000E45CF" w:rsidP="00552F4B">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kg</w:t>
            </w:r>
            <w:r w:rsidR="00B065B6">
              <w:rPr>
                <w:rFonts w:ascii="Times New Roman" w:hAnsi="Times New Roman"/>
                <w:sz w:val="24"/>
                <w:szCs w:val="24"/>
              </w:rPr>
              <w: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249</w:t>
            </w:r>
          </w:p>
        </w:tc>
        <w:tc>
          <w:tcPr>
            <w:tcW w:w="582" w:type="pct"/>
            <w:shd w:val="clear" w:color="auto" w:fill="auto"/>
            <w:vAlign w:val="center"/>
          </w:tcPr>
          <w:p w:rsidR="00B065B6" w:rsidRPr="00BE717A" w:rsidRDefault="00F21DDA" w:rsidP="00B778D9">
            <w:pPr>
              <w:spacing w:after="0" w:line="240" w:lineRule="auto"/>
              <w:ind w:left="0"/>
              <w:jc w:val="right"/>
              <w:rPr>
                <w:rFonts w:ascii="Times New Roman" w:hAnsi="Times New Roman"/>
                <w:sz w:val="24"/>
                <w:szCs w:val="24"/>
              </w:rPr>
            </w:pPr>
            <w:r>
              <w:rPr>
                <w:rFonts w:ascii="Times New Roman" w:hAnsi="Times New Roman"/>
                <w:sz w:val="24"/>
                <w:szCs w:val="24"/>
              </w:rPr>
              <w:t>316,2</w:t>
            </w:r>
          </w:p>
        </w:tc>
        <w:tc>
          <w:tcPr>
            <w:tcW w:w="614" w:type="pct"/>
            <w:shd w:val="clear" w:color="auto" w:fill="auto"/>
            <w:vAlign w:val="center"/>
          </w:tcPr>
          <w:p w:rsidR="00B065B6" w:rsidRPr="00BE717A" w:rsidRDefault="00B065B6" w:rsidP="00B065B6">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267</w:t>
            </w:r>
          </w:p>
        </w:tc>
        <w:tc>
          <w:tcPr>
            <w:tcW w:w="581"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974,0</w:t>
            </w:r>
          </w:p>
        </w:tc>
      </w:tr>
      <w:tr w:rsidR="00B065B6" w:rsidRPr="00BE717A" w:rsidTr="00B065B6">
        <w:trPr>
          <w:trHeight w:val="269"/>
        </w:trPr>
        <w:tc>
          <w:tcPr>
            <w:tcW w:w="286" w:type="pct"/>
          </w:tcPr>
          <w:p w:rsidR="00B065B6" w:rsidRPr="00BE717A" w:rsidRDefault="00B065B6" w:rsidP="00552F4B">
            <w:pPr>
              <w:spacing w:after="0" w:line="240" w:lineRule="auto"/>
              <w:ind w:left="0" w:firstLine="0"/>
              <w:contextualSpacing/>
              <w:rPr>
                <w:rFonts w:ascii="Times New Roman" w:hAnsi="Times New Roman"/>
              </w:rPr>
            </w:pPr>
            <w:r w:rsidRPr="00BE717A">
              <w:rPr>
                <w:rFonts w:ascii="Times New Roman" w:hAnsi="Times New Roman"/>
              </w:rPr>
              <w:t>5.</w:t>
            </w:r>
          </w:p>
        </w:tc>
        <w:tc>
          <w:tcPr>
            <w:tcW w:w="649" w:type="pct"/>
            <w:vAlign w:val="center"/>
          </w:tcPr>
          <w:p w:rsidR="00B065B6" w:rsidRPr="00BE717A" w:rsidRDefault="00B065B6" w:rsidP="00552F4B">
            <w:pPr>
              <w:suppressAutoHyphens/>
              <w:spacing w:after="0" w:line="240" w:lineRule="auto"/>
              <w:ind w:left="0" w:firstLine="0"/>
              <w:jc w:val="center"/>
              <w:rPr>
                <w:rFonts w:ascii="Times New Roman" w:hAnsi="Times New Roman"/>
              </w:rPr>
            </w:pPr>
            <w:r w:rsidRPr="00BE717A">
              <w:rPr>
                <w:rFonts w:ascii="Times New Roman" w:hAnsi="Times New Roman"/>
              </w:rPr>
              <w:t>Pył</w:t>
            </w:r>
          </w:p>
        </w:tc>
        <w:tc>
          <w:tcPr>
            <w:tcW w:w="614" w:type="pct"/>
            <w:shd w:val="clear" w:color="auto" w:fill="auto"/>
            <w:vAlign w:val="center"/>
          </w:tcPr>
          <w:p w:rsidR="00B065B6" w:rsidRPr="00BE717A" w:rsidRDefault="000E45CF" w:rsidP="00552F4B">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g</w:t>
            </w:r>
            <w:r w:rsidR="00B065B6">
              <w:rPr>
                <w:rFonts w:ascii="Times New Roman" w:hAnsi="Times New Roman"/>
                <w:sz w:val="24"/>
                <w:szCs w:val="24"/>
              </w:rPr>
              <w: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11</w:t>
            </w:r>
          </w:p>
        </w:tc>
        <w:tc>
          <w:tcPr>
            <w:tcW w:w="582"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0,0</w:t>
            </w:r>
          </w:p>
        </w:tc>
        <w:tc>
          <w:tcPr>
            <w:tcW w:w="614" w:type="pct"/>
            <w:shd w:val="clear" w:color="auto" w:fill="auto"/>
            <w:vAlign w:val="center"/>
          </w:tcPr>
          <w:p w:rsidR="00B065B6" w:rsidRPr="00BE717A" w:rsidRDefault="00B065B6" w:rsidP="00B065B6">
            <w:pPr>
              <w:suppressAutoHyphens/>
              <w:spacing w:after="0" w:line="240" w:lineRule="auto"/>
              <w:ind w:left="0" w:firstLine="0"/>
              <w:jc w:val="center"/>
              <w:rPr>
                <w:rFonts w:ascii="Times New Roman" w:hAnsi="Times New Roman"/>
                <w:sz w:val="24"/>
                <w:szCs w:val="24"/>
              </w:rPr>
            </w:pPr>
            <w:r>
              <w:rPr>
                <w:rFonts w:ascii="Times New Roman" w:hAnsi="Times New Roman"/>
                <w:sz w:val="24"/>
                <w:szCs w:val="24"/>
              </w:rPr>
              <w:t>t/MWh</w:t>
            </w:r>
          </w:p>
        </w:tc>
        <w:tc>
          <w:tcPr>
            <w:tcW w:w="837" w:type="pct"/>
            <w:shd w:val="clear" w:color="auto" w:fill="auto"/>
            <w:vAlign w:val="center"/>
          </w:tcPr>
          <w:p w:rsidR="00B065B6" w:rsidRPr="00BE717A" w:rsidRDefault="000E45CF" w:rsidP="00552F4B">
            <w:pPr>
              <w:spacing w:after="0" w:line="240" w:lineRule="auto"/>
              <w:ind w:left="0"/>
              <w:jc w:val="right"/>
              <w:rPr>
                <w:rFonts w:ascii="Times New Roman" w:hAnsi="Times New Roman"/>
                <w:sz w:val="24"/>
                <w:szCs w:val="24"/>
              </w:rPr>
            </w:pPr>
            <w:r>
              <w:rPr>
                <w:rFonts w:ascii="Times New Roman" w:hAnsi="Times New Roman"/>
                <w:sz w:val="24"/>
                <w:szCs w:val="24"/>
              </w:rPr>
              <w:t>14</w:t>
            </w:r>
          </w:p>
        </w:tc>
        <w:tc>
          <w:tcPr>
            <w:tcW w:w="581" w:type="pct"/>
            <w:shd w:val="clear" w:color="auto" w:fill="auto"/>
            <w:vAlign w:val="center"/>
          </w:tcPr>
          <w:p w:rsidR="00B065B6" w:rsidRPr="00BE717A" w:rsidRDefault="00F21DDA" w:rsidP="00552F4B">
            <w:pPr>
              <w:spacing w:after="0" w:line="240" w:lineRule="auto"/>
              <w:ind w:left="0"/>
              <w:jc w:val="right"/>
              <w:rPr>
                <w:rFonts w:ascii="Times New Roman" w:hAnsi="Times New Roman"/>
                <w:sz w:val="24"/>
                <w:szCs w:val="24"/>
              </w:rPr>
            </w:pPr>
            <w:r>
              <w:rPr>
                <w:rFonts w:ascii="Times New Roman" w:hAnsi="Times New Roman"/>
                <w:sz w:val="24"/>
                <w:szCs w:val="24"/>
              </w:rPr>
              <w:t>0,1</w:t>
            </w:r>
          </w:p>
        </w:tc>
      </w:tr>
    </w:tbl>
    <w:p w:rsidR="002B4D3B" w:rsidRPr="00BE717A" w:rsidRDefault="002B4D3B" w:rsidP="004001BD">
      <w:pPr>
        <w:pStyle w:val="Bezodstpw2"/>
        <w:ind w:left="0" w:firstLine="0"/>
        <w:jc w:val="center"/>
        <w:rPr>
          <w:rFonts w:ascii="Times New Roman" w:hAnsi="Times New Roman"/>
          <w:i/>
          <w:sz w:val="20"/>
        </w:rPr>
      </w:pPr>
      <w:r w:rsidRPr="00BE717A">
        <w:rPr>
          <w:rFonts w:ascii="Times New Roman" w:hAnsi="Times New Roman"/>
          <w:i/>
          <w:sz w:val="20"/>
        </w:rPr>
        <w:t>Źródło: opracowanie własne.</w:t>
      </w:r>
    </w:p>
    <w:p w:rsidR="00B065B6" w:rsidRDefault="00B065B6" w:rsidP="005404B7">
      <w:pPr>
        <w:spacing w:after="0" w:line="240" w:lineRule="auto"/>
        <w:ind w:left="0" w:firstLine="0"/>
        <w:rPr>
          <w:rFonts w:ascii="Times New Roman" w:hAnsi="Times New Roman"/>
          <w:b/>
          <w:sz w:val="24"/>
          <w:szCs w:val="24"/>
        </w:rPr>
      </w:pPr>
    </w:p>
    <w:p w:rsidR="005E6603" w:rsidRDefault="005E6603" w:rsidP="005404B7">
      <w:pPr>
        <w:spacing w:after="0" w:line="240" w:lineRule="auto"/>
        <w:ind w:left="0" w:firstLine="0"/>
        <w:rPr>
          <w:rFonts w:ascii="Times New Roman" w:hAnsi="Times New Roman"/>
          <w:b/>
          <w:sz w:val="24"/>
          <w:szCs w:val="24"/>
        </w:rPr>
      </w:pPr>
    </w:p>
    <w:p w:rsidR="000071CA" w:rsidRPr="00BE717A" w:rsidRDefault="0097787B" w:rsidP="005404B7">
      <w:pPr>
        <w:spacing w:after="0" w:line="240" w:lineRule="auto"/>
        <w:ind w:left="0" w:firstLine="0"/>
        <w:rPr>
          <w:rFonts w:ascii="Times New Roman" w:hAnsi="Times New Roman"/>
          <w:b/>
          <w:sz w:val="24"/>
          <w:szCs w:val="24"/>
        </w:rPr>
      </w:pPr>
      <w:r w:rsidRPr="00BE717A">
        <w:rPr>
          <w:rFonts w:ascii="Times New Roman" w:hAnsi="Times New Roman"/>
          <w:b/>
          <w:sz w:val="24"/>
          <w:szCs w:val="24"/>
        </w:rPr>
        <w:t>Redukcj</w:t>
      </w:r>
      <w:r w:rsidR="00C942F9" w:rsidRPr="00BE717A">
        <w:rPr>
          <w:rFonts w:ascii="Times New Roman" w:hAnsi="Times New Roman"/>
          <w:b/>
          <w:sz w:val="24"/>
          <w:szCs w:val="24"/>
        </w:rPr>
        <w:t>a</w:t>
      </w:r>
      <w:r w:rsidRPr="00BE717A">
        <w:rPr>
          <w:rFonts w:ascii="Times New Roman" w:hAnsi="Times New Roman"/>
          <w:b/>
          <w:sz w:val="24"/>
          <w:szCs w:val="24"/>
        </w:rPr>
        <w:t xml:space="preserve"> </w:t>
      </w:r>
      <w:r w:rsidR="00B778D9" w:rsidRPr="00BE717A">
        <w:rPr>
          <w:rFonts w:ascii="Times New Roman" w:hAnsi="Times New Roman"/>
          <w:b/>
          <w:sz w:val="24"/>
          <w:szCs w:val="24"/>
        </w:rPr>
        <w:t xml:space="preserve">zużycia energii </w:t>
      </w:r>
      <w:r w:rsidRPr="00BE717A">
        <w:rPr>
          <w:rFonts w:ascii="Times New Roman" w:hAnsi="Times New Roman"/>
          <w:b/>
          <w:sz w:val="24"/>
          <w:szCs w:val="24"/>
        </w:rPr>
        <w:t>emisji</w:t>
      </w:r>
      <w:r w:rsidR="00F42894" w:rsidRPr="00BE717A">
        <w:rPr>
          <w:rFonts w:ascii="Times New Roman" w:hAnsi="Times New Roman"/>
          <w:b/>
          <w:sz w:val="24"/>
          <w:szCs w:val="24"/>
          <w:lang w:eastAsia="pl-PL"/>
        </w:rPr>
        <w:t xml:space="preserve"> </w:t>
      </w:r>
      <w:r w:rsidR="00B778D9" w:rsidRPr="00BE717A">
        <w:rPr>
          <w:rFonts w:ascii="Times New Roman" w:hAnsi="Times New Roman"/>
          <w:b/>
          <w:sz w:val="24"/>
          <w:szCs w:val="24"/>
          <w:lang w:eastAsia="pl-PL"/>
        </w:rPr>
        <w:t>CO</w:t>
      </w:r>
      <w:r w:rsidR="00B778D9" w:rsidRPr="00BE717A">
        <w:rPr>
          <w:rFonts w:ascii="Times New Roman" w:hAnsi="Times New Roman"/>
          <w:b/>
          <w:sz w:val="24"/>
          <w:szCs w:val="24"/>
          <w:vertAlign w:val="subscript"/>
          <w:lang w:eastAsia="pl-PL"/>
        </w:rPr>
        <w:t>2</w:t>
      </w:r>
      <w:r w:rsidR="00B778D9" w:rsidRPr="00BE717A">
        <w:rPr>
          <w:rFonts w:ascii="Times New Roman" w:hAnsi="Times New Roman"/>
          <w:b/>
          <w:sz w:val="24"/>
          <w:szCs w:val="24"/>
          <w:lang w:eastAsia="pl-PL"/>
        </w:rPr>
        <w:t xml:space="preserve"> </w:t>
      </w:r>
      <w:r w:rsidR="00F42894" w:rsidRPr="00BE717A">
        <w:rPr>
          <w:rFonts w:ascii="Times New Roman" w:hAnsi="Times New Roman"/>
          <w:b/>
          <w:sz w:val="24"/>
          <w:szCs w:val="24"/>
          <w:lang w:eastAsia="pl-PL"/>
        </w:rPr>
        <w:t xml:space="preserve">na terenie </w:t>
      </w:r>
      <w:r w:rsidR="009F1CFF">
        <w:rPr>
          <w:rFonts w:ascii="Times New Roman" w:hAnsi="Times New Roman"/>
          <w:b/>
          <w:sz w:val="24"/>
          <w:szCs w:val="24"/>
          <w:lang w:eastAsia="pl-PL"/>
        </w:rPr>
        <w:t>Gminy Lipnik</w:t>
      </w:r>
      <w:r w:rsidRPr="00BE717A">
        <w:rPr>
          <w:rFonts w:ascii="Times New Roman" w:hAnsi="Times New Roman"/>
          <w:b/>
          <w:sz w:val="24"/>
          <w:szCs w:val="24"/>
          <w:lang w:eastAsia="pl-PL"/>
        </w:rPr>
        <w:t xml:space="preserve"> związan</w:t>
      </w:r>
      <w:r w:rsidR="00C942F9" w:rsidRPr="00BE717A">
        <w:rPr>
          <w:rFonts w:ascii="Times New Roman" w:hAnsi="Times New Roman"/>
          <w:b/>
          <w:sz w:val="24"/>
          <w:szCs w:val="24"/>
          <w:lang w:eastAsia="pl-PL"/>
        </w:rPr>
        <w:t>a</w:t>
      </w:r>
      <w:r w:rsidRPr="00BE717A">
        <w:rPr>
          <w:rFonts w:ascii="Times New Roman" w:hAnsi="Times New Roman"/>
          <w:b/>
          <w:sz w:val="24"/>
          <w:szCs w:val="24"/>
          <w:lang w:eastAsia="pl-PL"/>
        </w:rPr>
        <w:t xml:space="preserve"> z produkcją energii </w:t>
      </w:r>
      <w:r w:rsidR="001346A7" w:rsidRPr="00BE717A">
        <w:rPr>
          <w:rFonts w:ascii="Times New Roman" w:hAnsi="Times New Roman"/>
          <w:b/>
          <w:sz w:val="24"/>
          <w:szCs w:val="24"/>
          <w:lang w:eastAsia="pl-PL"/>
        </w:rPr>
        <w:t>ze źródeł</w:t>
      </w:r>
      <w:r w:rsidRPr="00BE717A">
        <w:rPr>
          <w:rFonts w:ascii="Times New Roman" w:hAnsi="Times New Roman"/>
          <w:b/>
          <w:sz w:val="24"/>
          <w:szCs w:val="24"/>
          <w:lang w:eastAsia="pl-PL"/>
        </w:rPr>
        <w:t xml:space="preserve"> </w:t>
      </w:r>
      <w:r w:rsidR="001346A7" w:rsidRPr="00BE717A">
        <w:rPr>
          <w:rFonts w:ascii="Times New Roman" w:hAnsi="Times New Roman"/>
          <w:b/>
          <w:sz w:val="24"/>
          <w:szCs w:val="24"/>
        </w:rPr>
        <w:t>odnawialnych, termomodernizacją</w:t>
      </w:r>
      <w:r w:rsidRPr="00BE717A">
        <w:rPr>
          <w:rFonts w:ascii="Times New Roman" w:hAnsi="Times New Roman"/>
          <w:b/>
          <w:sz w:val="24"/>
          <w:szCs w:val="24"/>
        </w:rPr>
        <w:t xml:space="preserve"> </w:t>
      </w:r>
      <w:r w:rsidR="00C942F9" w:rsidRPr="00BE717A">
        <w:rPr>
          <w:rFonts w:ascii="Times New Roman" w:hAnsi="Times New Roman"/>
          <w:b/>
          <w:sz w:val="24"/>
          <w:szCs w:val="24"/>
        </w:rPr>
        <w:t xml:space="preserve">i zmianą </w:t>
      </w:r>
      <w:r w:rsidRPr="00BE717A">
        <w:rPr>
          <w:rFonts w:ascii="Times New Roman" w:hAnsi="Times New Roman"/>
          <w:b/>
          <w:sz w:val="24"/>
          <w:szCs w:val="24"/>
        </w:rPr>
        <w:t>oświetlenia.</w:t>
      </w:r>
    </w:p>
    <w:p w:rsidR="00BE717A" w:rsidRDefault="00BE717A" w:rsidP="00B778D9">
      <w:pPr>
        <w:spacing w:after="0" w:line="240" w:lineRule="auto"/>
        <w:ind w:left="0" w:firstLine="0"/>
        <w:rPr>
          <w:rFonts w:ascii="Times New Roman" w:hAnsi="Times New Roman"/>
          <w:sz w:val="24"/>
          <w:szCs w:val="24"/>
        </w:rPr>
      </w:pPr>
    </w:p>
    <w:p w:rsidR="00B778D9" w:rsidRDefault="006B1ECD" w:rsidP="004001BD">
      <w:pPr>
        <w:spacing w:after="0" w:line="240" w:lineRule="auto"/>
        <w:ind w:left="0" w:firstLine="0"/>
        <w:jc w:val="center"/>
        <w:rPr>
          <w:rFonts w:ascii="Times New Roman" w:hAnsi="Times New Roman"/>
          <w:sz w:val="24"/>
          <w:szCs w:val="24"/>
        </w:rPr>
      </w:pPr>
      <w:r>
        <w:rPr>
          <w:rFonts w:ascii="Times New Roman" w:hAnsi="Times New Roman"/>
          <w:sz w:val="24"/>
          <w:szCs w:val="24"/>
        </w:rPr>
        <w:t>Tabela 5.6</w:t>
      </w:r>
      <w:r w:rsidR="00B778D9" w:rsidRPr="00BE717A">
        <w:rPr>
          <w:rFonts w:ascii="Times New Roman" w:hAnsi="Times New Roman"/>
          <w:sz w:val="24"/>
          <w:szCs w:val="24"/>
        </w:rPr>
        <w:t xml:space="preserve">. Końcowe zużycie energii w </w:t>
      </w:r>
      <w:r>
        <w:rPr>
          <w:rFonts w:ascii="Times New Roman" w:hAnsi="Times New Roman"/>
          <w:sz w:val="24"/>
          <w:szCs w:val="24"/>
        </w:rPr>
        <w:t>Gminie Lipnik</w:t>
      </w:r>
      <w:r w:rsidR="00B778D9" w:rsidRPr="00BE717A">
        <w:rPr>
          <w:rFonts w:ascii="Times New Roman" w:hAnsi="Times New Roman"/>
          <w:sz w:val="24"/>
          <w:szCs w:val="24"/>
        </w:rPr>
        <w:t xml:space="preserve"> po wdrożeniu PGN [</w:t>
      </w:r>
      <w:r w:rsidR="00D1441F">
        <w:rPr>
          <w:rFonts w:ascii="Times New Roman" w:hAnsi="Times New Roman"/>
          <w:sz w:val="24"/>
          <w:szCs w:val="24"/>
        </w:rPr>
        <w:t>MWh</w:t>
      </w:r>
      <w:r w:rsidR="00B778D9" w:rsidRPr="00BE717A">
        <w:rPr>
          <w:rFonts w:ascii="Times New Roman" w:hAnsi="Times New Roman"/>
          <w:sz w:val="24"/>
          <w:szCs w:val="24"/>
        </w:rPr>
        <w:t>]</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858"/>
        <w:gridCol w:w="671"/>
        <w:gridCol w:w="727"/>
        <w:gridCol w:w="675"/>
        <w:gridCol w:w="581"/>
        <w:gridCol w:w="662"/>
        <w:gridCol w:w="725"/>
        <w:gridCol w:w="769"/>
        <w:gridCol w:w="729"/>
        <w:gridCol w:w="686"/>
        <w:gridCol w:w="828"/>
      </w:tblGrid>
      <w:tr w:rsidR="00345D86" w:rsidRPr="0075294B" w:rsidTr="00CE526D">
        <w:trPr>
          <w:trHeight w:val="340"/>
        </w:trPr>
        <w:tc>
          <w:tcPr>
            <w:tcW w:w="246" w:type="pct"/>
            <w:vMerge w:val="restar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L.p.</w:t>
            </w:r>
          </w:p>
        </w:tc>
        <w:tc>
          <w:tcPr>
            <w:tcW w:w="991" w:type="pct"/>
            <w:vMerge w:val="restar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Wyszczególnienie</w:t>
            </w:r>
          </w:p>
        </w:tc>
        <w:tc>
          <w:tcPr>
            <w:tcW w:w="2566" w:type="pct"/>
            <w:gridSpan w:val="7"/>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Energia nieodnawialna</w:t>
            </w:r>
          </w:p>
        </w:tc>
        <w:tc>
          <w:tcPr>
            <w:tcW w:w="755" w:type="pct"/>
            <w:gridSpan w:val="2"/>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Energia odnawialna</w:t>
            </w:r>
          </w:p>
        </w:tc>
        <w:tc>
          <w:tcPr>
            <w:tcW w:w="442" w:type="pct"/>
            <w:vMerge w:val="restar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Razem</w:t>
            </w:r>
          </w:p>
        </w:tc>
      </w:tr>
      <w:tr w:rsidR="00345D86" w:rsidRPr="0075294B" w:rsidTr="00CE526D">
        <w:trPr>
          <w:trHeight w:val="340"/>
        </w:trPr>
        <w:tc>
          <w:tcPr>
            <w:tcW w:w="246" w:type="pct"/>
            <w:vMerge/>
            <w:shd w:val="clear" w:color="auto" w:fill="auto"/>
          </w:tcPr>
          <w:p w:rsidR="009F1CFF" w:rsidRPr="00CE526D" w:rsidRDefault="009F1CFF" w:rsidP="00CE526D">
            <w:pPr>
              <w:spacing w:after="0" w:line="240" w:lineRule="auto"/>
              <w:ind w:left="0" w:firstLine="0"/>
              <w:rPr>
                <w:rFonts w:ascii="Times New Roman" w:hAnsi="Times New Roman"/>
                <w:sz w:val="16"/>
                <w:szCs w:val="16"/>
              </w:rPr>
            </w:pPr>
          </w:p>
        </w:tc>
        <w:tc>
          <w:tcPr>
            <w:tcW w:w="991" w:type="pct"/>
            <w:vMerge/>
            <w:shd w:val="clear" w:color="auto" w:fill="auto"/>
          </w:tcPr>
          <w:p w:rsidR="009F1CFF" w:rsidRPr="00CE526D" w:rsidRDefault="009F1CFF" w:rsidP="00CE526D">
            <w:pPr>
              <w:tabs>
                <w:tab w:val="left" w:pos="1134"/>
              </w:tabs>
              <w:spacing w:after="0" w:line="240" w:lineRule="auto"/>
              <w:ind w:left="0" w:firstLine="0"/>
              <w:jc w:val="left"/>
              <w:rPr>
                <w:rFonts w:ascii="Times New Roman" w:hAnsi="Times New Roman"/>
                <w:sz w:val="16"/>
                <w:szCs w:val="16"/>
              </w:rPr>
            </w:pPr>
          </w:p>
        </w:tc>
        <w:tc>
          <w:tcPr>
            <w:tcW w:w="358"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En. Elektr.</w:t>
            </w:r>
          </w:p>
        </w:tc>
        <w:tc>
          <w:tcPr>
            <w:tcW w:w="388"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Gaz ziemny</w:t>
            </w:r>
          </w:p>
        </w:tc>
        <w:tc>
          <w:tcPr>
            <w:tcW w:w="360"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LPG</w:t>
            </w:r>
          </w:p>
        </w:tc>
        <w:tc>
          <w:tcPr>
            <w:tcW w:w="310"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Olej opał.</w:t>
            </w:r>
          </w:p>
        </w:tc>
        <w:tc>
          <w:tcPr>
            <w:tcW w:w="353"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Węgiel</w:t>
            </w:r>
          </w:p>
        </w:tc>
        <w:tc>
          <w:tcPr>
            <w:tcW w:w="387"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Olej napęd.</w:t>
            </w:r>
          </w:p>
        </w:tc>
        <w:tc>
          <w:tcPr>
            <w:tcW w:w="410"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Benzyna</w:t>
            </w:r>
          </w:p>
        </w:tc>
        <w:tc>
          <w:tcPr>
            <w:tcW w:w="389"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Drewno</w:t>
            </w:r>
          </w:p>
        </w:tc>
        <w:tc>
          <w:tcPr>
            <w:tcW w:w="365"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Inne</w:t>
            </w:r>
          </w:p>
        </w:tc>
        <w:tc>
          <w:tcPr>
            <w:tcW w:w="442" w:type="pct"/>
            <w:vMerge/>
            <w:shd w:val="clear" w:color="auto" w:fill="auto"/>
          </w:tcPr>
          <w:p w:rsidR="009F1CFF" w:rsidRPr="00CE526D" w:rsidRDefault="009F1CFF" w:rsidP="00CE526D">
            <w:pPr>
              <w:spacing w:after="0" w:line="240" w:lineRule="auto"/>
              <w:ind w:left="0" w:firstLine="0"/>
              <w:rPr>
                <w:rFonts w:ascii="Times New Roman" w:hAnsi="Times New Roman"/>
                <w:sz w:val="16"/>
                <w:szCs w:val="16"/>
              </w:rPr>
            </w:pPr>
          </w:p>
        </w:tc>
      </w:tr>
      <w:tr w:rsidR="00345D86" w:rsidRPr="0075294B" w:rsidTr="00CE526D">
        <w:trPr>
          <w:trHeight w:val="340"/>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1.</w:t>
            </w:r>
          </w:p>
        </w:tc>
        <w:tc>
          <w:tcPr>
            <w:tcW w:w="991" w:type="pct"/>
            <w:shd w:val="clear" w:color="auto" w:fill="auto"/>
          </w:tcPr>
          <w:p w:rsidR="009F1CFF" w:rsidRPr="00CE526D" w:rsidRDefault="009F1CFF" w:rsidP="00CE526D">
            <w:pPr>
              <w:tabs>
                <w:tab w:val="left" w:pos="1134"/>
              </w:tabs>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wyposażenie (komunalne)</w:t>
            </w:r>
          </w:p>
        </w:tc>
        <w:tc>
          <w:tcPr>
            <w:tcW w:w="358" w:type="pct"/>
            <w:shd w:val="clear" w:color="auto" w:fill="auto"/>
            <w:vAlign w:val="center"/>
          </w:tcPr>
          <w:p w:rsidR="009F1CFF" w:rsidRPr="00D55F2F" w:rsidRDefault="00301E66"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1 25</w:t>
            </w:r>
            <w:r w:rsidR="00502E61" w:rsidRPr="00D55F2F">
              <w:rPr>
                <w:rFonts w:ascii="Times New Roman" w:hAnsi="Times New Roman"/>
                <w:sz w:val="16"/>
                <w:szCs w:val="16"/>
              </w:rPr>
              <w:t>3</w:t>
            </w:r>
          </w:p>
        </w:tc>
        <w:tc>
          <w:tcPr>
            <w:tcW w:w="388" w:type="pct"/>
            <w:shd w:val="clear" w:color="auto" w:fill="auto"/>
            <w:vAlign w:val="center"/>
          </w:tcPr>
          <w:p w:rsidR="009F1CFF" w:rsidRPr="00D55F2F" w:rsidRDefault="00274E4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78</w:t>
            </w:r>
            <w:r w:rsidR="00502E61" w:rsidRPr="00D55F2F">
              <w:rPr>
                <w:rFonts w:ascii="Times New Roman" w:hAnsi="Times New Roman"/>
                <w:sz w:val="16"/>
                <w:szCs w:val="16"/>
              </w:rPr>
              <w:t>3</w:t>
            </w:r>
          </w:p>
        </w:tc>
        <w:tc>
          <w:tcPr>
            <w:tcW w:w="360" w:type="pct"/>
            <w:shd w:val="clear" w:color="auto" w:fill="auto"/>
            <w:vAlign w:val="center"/>
          </w:tcPr>
          <w:p w:rsidR="009F1CFF" w:rsidRPr="00D55F2F" w:rsidRDefault="009F1CFF" w:rsidP="00CE526D">
            <w:pPr>
              <w:spacing w:after="0" w:line="240" w:lineRule="auto"/>
              <w:ind w:left="0" w:firstLine="0"/>
              <w:jc w:val="right"/>
              <w:rPr>
                <w:rFonts w:ascii="Times New Roman" w:hAnsi="Times New Roman"/>
                <w:sz w:val="16"/>
                <w:szCs w:val="16"/>
              </w:rPr>
            </w:pPr>
          </w:p>
        </w:tc>
        <w:tc>
          <w:tcPr>
            <w:tcW w:w="310" w:type="pct"/>
            <w:shd w:val="clear" w:color="auto" w:fill="auto"/>
            <w:vAlign w:val="center"/>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36</w:t>
            </w:r>
          </w:p>
        </w:tc>
        <w:tc>
          <w:tcPr>
            <w:tcW w:w="353" w:type="pct"/>
            <w:shd w:val="clear" w:color="auto" w:fill="auto"/>
            <w:vAlign w:val="center"/>
          </w:tcPr>
          <w:p w:rsidR="009F1CFF" w:rsidRPr="00D55F2F" w:rsidRDefault="009F1CFF" w:rsidP="00CE526D">
            <w:pPr>
              <w:spacing w:after="0" w:line="240" w:lineRule="auto"/>
              <w:ind w:left="0" w:firstLine="0"/>
              <w:jc w:val="right"/>
              <w:rPr>
                <w:rFonts w:ascii="Times New Roman" w:hAnsi="Times New Roman"/>
                <w:sz w:val="16"/>
                <w:szCs w:val="16"/>
              </w:rPr>
            </w:pPr>
          </w:p>
        </w:tc>
        <w:tc>
          <w:tcPr>
            <w:tcW w:w="387" w:type="pct"/>
            <w:shd w:val="clear" w:color="auto" w:fill="auto"/>
            <w:vAlign w:val="center"/>
          </w:tcPr>
          <w:p w:rsidR="009F1CFF" w:rsidRPr="00D55F2F" w:rsidRDefault="009F1CFF" w:rsidP="00CE526D">
            <w:pPr>
              <w:spacing w:after="0" w:line="240" w:lineRule="auto"/>
              <w:ind w:left="0" w:firstLine="0"/>
              <w:jc w:val="right"/>
              <w:rPr>
                <w:rFonts w:ascii="Times New Roman" w:hAnsi="Times New Roman"/>
                <w:sz w:val="16"/>
                <w:szCs w:val="16"/>
              </w:rPr>
            </w:pPr>
          </w:p>
        </w:tc>
        <w:tc>
          <w:tcPr>
            <w:tcW w:w="410"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p>
        </w:tc>
        <w:tc>
          <w:tcPr>
            <w:tcW w:w="389" w:type="pct"/>
            <w:shd w:val="clear" w:color="auto" w:fill="auto"/>
            <w:vAlign w:val="center"/>
          </w:tcPr>
          <w:p w:rsidR="009F1CFF" w:rsidRPr="00D55F2F" w:rsidRDefault="009F1CFF" w:rsidP="00CE526D">
            <w:pPr>
              <w:spacing w:after="0" w:line="240" w:lineRule="auto"/>
              <w:ind w:left="0" w:firstLine="0"/>
              <w:jc w:val="right"/>
              <w:rPr>
                <w:rFonts w:ascii="Times New Roman" w:hAnsi="Times New Roman"/>
                <w:sz w:val="16"/>
                <w:szCs w:val="16"/>
              </w:rPr>
            </w:pPr>
          </w:p>
        </w:tc>
        <w:tc>
          <w:tcPr>
            <w:tcW w:w="365" w:type="pct"/>
            <w:shd w:val="clear" w:color="auto" w:fill="auto"/>
          </w:tcPr>
          <w:p w:rsidR="009F1CFF" w:rsidRPr="00D55F2F" w:rsidRDefault="006B31CA" w:rsidP="00502E61">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w:t>
            </w:r>
            <w:r w:rsidR="00502E61" w:rsidRPr="00D55F2F">
              <w:rPr>
                <w:rFonts w:ascii="Times New Roman" w:hAnsi="Times New Roman"/>
                <w:sz w:val="16"/>
                <w:szCs w:val="16"/>
              </w:rPr>
              <w:t>69</w:t>
            </w:r>
          </w:p>
        </w:tc>
        <w:tc>
          <w:tcPr>
            <w:tcW w:w="442"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 xml:space="preserve">2 </w:t>
            </w:r>
            <w:r w:rsidR="00301E66" w:rsidRPr="00D55F2F">
              <w:rPr>
                <w:rFonts w:ascii="Times New Roman" w:hAnsi="Times New Roman"/>
                <w:sz w:val="16"/>
                <w:szCs w:val="16"/>
              </w:rPr>
              <w:t>24</w:t>
            </w:r>
            <w:r w:rsidR="00502E61" w:rsidRPr="00D55F2F">
              <w:rPr>
                <w:rFonts w:ascii="Times New Roman" w:hAnsi="Times New Roman"/>
                <w:sz w:val="16"/>
                <w:szCs w:val="16"/>
              </w:rPr>
              <w:t>1</w:t>
            </w:r>
          </w:p>
        </w:tc>
      </w:tr>
      <w:tr w:rsidR="00345D86" w:rsidRPr="0075294B" w:rsidTr="00CE526D">
        <w:trPr>
          <w:trHeight w:val="340"/>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2.</w:t>
            </w:r>
          </w:p>
        </w:tc>
        <w:tc>
          <w:tcPr>
            <w:tcW w:w="991" w:type="pct"/>
            <w:shd w:val="clear" w:color="auto" w:fill="auto"/>
          </w:tcPr>
          <w:p w:rsidR="009F1CFF" w:rsidRPr="00CE526D" w:rsidRDefault="009F1CFF" w:rsidP="00CE526D">
            <w:pPr>
              <w:tabs>
                <w:tab w:val="left" w:pos="1134"/>
              </w:tabs>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wyposażenie (niekomunalne)</w:t>
            </w:r>
          </w:p>
        </w:tc>
        <w:tc>
          <w:tcPr>
            <w:tcW w:w="35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8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6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1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53"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87"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41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9"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65"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442"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r>
      <w:tr w:rsidR="00345D86" w:rsidRPr="0075294B" w:rsidTr="00CE526D">
        <w:trPr>
          <w:trHeight w:val="123"/>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3.</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Budynki mieszkalne</w:t>
            </w:r>
          </w:p>
        </w:tc>
        <w:tc>
          <w:tcPr>
            <w:tcW w:w="35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1 890</w:t>
            </w:r>
          </w:p>
        </w:tc>
        <w:tc>
          <w:tcPr>
            <w:tcW w:w="388" w:type="pct"/>
            <w:shd w:val="clear" w:color="auto" w:fill="auto"/>
            <w:vAlign w:val="center"/>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3 455</w:t>
            </w:r>
          </w:p>
        </w:tc>
        <w:tc>
          <w:tcPr>
            <w:tcW w:w="360" w:type="pct"/>
            <w:shd w:val="clear" w:color="auto" w:fill="auto"/>
            <w:vAlign w:val="center"/>
          </w:tcPr>
          <w:p w:rsidR="009F1CFF" w:rsidRPr="00CE526D" w:rsidRDefault="00EC3E74" w:rsidP="00CE526D">
            <w:pPr>
              <w:spacing w:after="0" w:line="240" w:lineRule="auto"/>
              <w:ind w:left="0" w:firstLine="0"/>
              <w:jc w:val="right"/>
              <w:rPr>
                <w:rFonts w:ascii="Times New Roman" w:hAnsi="Times New Roman"/>
                <w:sz w:val="16"/>
                <w:szCs w:val="16"/>
              </w:rPr>
            </w:pPr>
            <w:r>
              <w:rPr>
                <w:rFonts w:ascii="Times New Roman" w:hAnsi="Times New Roman"/>
                <w:sz w:val="16"/>
                <w:szCs w:val="16"/>
              </w:rPr>
              <w:t>1 97</w:t>
            </w:r>
            <w:r w:rsidR="009F1CFF" w:rsidRPr="00CE526D">
              <w:rPr>
                <w:rFonts w:ascii="Times New Roman" w:hAnsi="Times New Roman"/>
                <w:sz w:val="16"/>
                <w:szCs w:val="16"/>
              </w:rPr>
              <w:t>7</w:t>
            </w:r>
          </w:p>
        </w:tc>
        <w:tc>
          <w:tcPr>
            <w:tcW w:w="31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53" w:type="pct"/>
            <w:shd w:val="clear" w:color="auto" w:fill="auto"/>
            <w:vAlign w:val="center"/>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20 036</w:t>
            </w:r>
          </w:p>
        </w:tc>
        <w:tc>
          <w:tcPr>
            <w:tcW w:w="387"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41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9" w:type="pct"/>
            <w:shd w:val="clear" w:color="auto" w:fill="auto"/>
            <w:vAlign w:val="center"/>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11 976</w:t>
            </w:r>
          </w:p>
        </w:tc>
        <w:tc>
          <w:tcPr>
            <w:tcW w:w="365" w:type="pct"/>
            <w:shd w:val="clear" w:color="auto" w:fill="auto"/>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2 656</w:t>
            </w:r>
          </w:p>
        </w:tc>
        <w:tc>
          <w:tcPr>
            <w:tcW w:w="442" w:type="pct"/>
            <w:shd w:val="clear" w:color="auto" w:fill="auto"/>
          </w:tcPr>
          <w:p w:rsidR="009F1CFF" w:rsidRPr="00CE526D" w:rsidRDefault="000B076C" w:rsidP="00CE526D">
            <w:pPr>
              <w:spacing w:after="0" w:line="240" w:lineRule="auto"/>
              <w:ind w:left="0" w:firstLine="0"/>
              <w:jc w:val="right"/>
              <w:rPr>
                <w:rFonts w:ascii="Times New Roman" w:hAnsi="Times New Roman"/>
                <w:sz w:val="16"/>
                <w:szCs w:val="16"/>
              </w:rPr>
            </w:pPr>
            <w:r>
              <w:rPr>
                <w:rFonts w:ascii="Times New Roman" w:hAnsi="Times New Roman"/>
                <w:sz w:val="16"/>
                <w:szCs w:val="16"/>
              </w:rPr>
              <w:t>41 99</w:t>
            </w:r>
            <w:r w:rsidR="006B31CA" w:rsidRPr="00CE526D">
              <w:rPr>
                <w:rFonts w:ascii="Times New Roman" w:hAnsi="Times New Roman"/>
                <w:sz w:val="16"/>
                <w:szCs w:val="16"/>
              </w:rPr>
              <w:t>0</w:t>
            </w:r>
          </w:p>
        </w:tc>
      </w:tr>
      <w:tr w:rsidR="00345D86" w:rsidRPr="0075294B" w:rsidTr="00CE526D">
        <w:trPr>
          <w:trHeight w:val="340"/>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4.</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Komunalne oświetlenie publiczne</w:t>
            </w:r>
          </w:p>
        </w:tc>
        <w:tc>
          <w:tcPr>
            <w:tcW w:w="35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326</w:t>
            </w:r>
          </w:p>
        </w:tc>
        <w:tc>
          <w:tcPr>
            <w:tcW w:w="38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6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1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53"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87"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41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9"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365"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442" w:type="pct"/>
            <w:shd w:val="clear" w:color="auto" w:fill="auto"/>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326</w:t>
            </w:r>
          </w:p>
        </w:tc>
      </w:tr>
      <w:tr w:rsidR="00345D86" w:rsidRPr="0075294B" w:rsidTr="00CE526D">
        <w:trPr>
          <w:trHeight w:val="340"/>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5.</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Zakłady przemysłowe objęte EU ETS i inne</w:t>
            </w:r>
          </w:p>
        </w:tc>
        <w:tc>
          <w:tcPr>
            <w:tcW w:w="35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 xml:space="preserve"> 460</w:t>
            </w:r>
          </w:p>
        </w:tc>
        <w:tc>
          <w:tcPr>
            <w:tcW w:w="388"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2 564</w:t>
            </w:r>
          </w:p>
        </w:tc>
        <w:tc>
          <w:tcPr>
            <w:tcW w:w="36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674</w:t>
            </w:r>
          </w:p>
        </w:tc>
        <w:tc>
          <w:tcPr>
            <w:tcW w:w="310"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479</w:t>
            </w:r>
          </w:p>
        </w:tc>
        <w:tc>
          <w:tcPr>
            <w:tcW w:w="353"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2 342</w:t>
            </w:r>
          </w:p>
        </w:tc>
        <w:tc>
          <w:tcPr>
            <w:tcW w:w="387"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p>
        </w:tc>
        <w:tc>
          <w:tcPr>
            <w:tcW w:w="41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9" w:type="pct"/>
            <w:shd w:val="clear" w:color="auto" w:fill="auto"/>
            <w:vAlign w:val="center"/>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1 201</w:t>
            </w:r>
          </w:p>
        </w:tc>
        <w:tc>
          <w:tcPr>
            <w:tcW w:w="365" w:type="pct"/>
            <w:shd w:val="clear" w:color="auto" w:fill="auto"/>
          </w:tcPr>
          <w:p w:rsidR="009F1CFF" w:rsidRPr="00CE526D" w:rsidRDefault="0033791B"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w:t>
            </w:r>
            <w:r w:rsidR="006B31CA" w:rsidRPr="00CE526D">
              <w:rPr>
                <w:rFonts w:ascii="Times New Roman" w:hAnsi="Times New Roman"/>
                <w:sz w:val="16"/>
                <w:szCs w:val="16"/>
              </w:rPr>
              <w:t xml:space="preserve"> 000</w:t>
            </w:r>
          </w:p>
        </w:tc>
        <w:tc>
          <w:tcPr>
            <w:tcW w:w="442"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10 720</w:t>
            </w:r>
          </w:p>
        </w:tc>
      </w:tr>
      <w:tr w:rsidR="00345D86" w:rsidRPr="0075294B" w:rsidTr="00CE526D">
        <w:trPr>
          <w:trHeight w:val="195"/>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6.</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Transport</w:t>
            </w:r>
          </w:p>
        </w:tc>
        <w:tc>
          <w:tcPr>
            <w:tcW w:w="358"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8"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6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10"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53"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87" w:type="pct"/>
            <w:shd w:val="clear" w:color="auto" w:fill="auto"/>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69 315</w:t>
            </w:r>
          </w:p>
        </w:tc>
        <w:tc>
          <w:tcPr>
            <w:tcW w:w="410" w:type="pct"/>
            <w:shd w:val="clear" w:color="auto" w:fill="auto"/>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24 160</w:t>
            </w:r>
          </w:p>
        </w:tc>
        <w:tc>
          <w:tcPr>
            <w:tcW w:w="389"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365" w:type="pct"/>
            <w:shd w:val="clear" w:color="auto" w:fill="auto"/>
          </w:tcPr>
          <w:p w:rsidR="009F1CFF" w:rsidRPr="00CE526D" w:rsidRDefault="009F1CFF" w:rsidP="00CE526D">
            <w:pPr>
              <w:spacing w:after="0" w:line="240" w:lineRule="auto"/>
              <w:ind w:left="0" w:firstLine="0"/>
              <w:jc w:val="right"/>
              <w:rPr>
                <w:rFonts w:ascii="Times New Roman" w:hAnsi="Times New Roman"/>
                <w:sz w:val="16"/>
                <w:szCs w:val="16"/>
              </w:rPr>
            </w:pPr>
          </w:p>
        </w:tc>
        <w:tc>
          <w:tcPr>
            <w:tcW w:w="442" w:type="pct"/>
            <w:shd w:val="clear" w:color="auto" w:fill="auto"/>
          </w:tcPr>
          <w:p w:rsidR="009F1CFF" w:rsidRPr="00CE526D" w:rsidRDefault="006B31CA"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93 475</w:t>
            </w:r>
          </w:p>
        </w:tc>
      </w:tr>
      <w:tr w:rsidR="00345D86" w:rsidRPr="0075294B" w:rsidTr="00CE526D">
        <w:trPr>
          <w:trHeight w:val="127"/>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7.</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Razem</w:t>
            </w:r>
          </w:p>
        </w:tc>
        <w:tc>
          <w:tcPr>
            <w:tcW w:w="358" w:type="pct"/>
            <w:shd w:val="clear" w:color="auto" w:fill="auto"/>
          </w:tcPr>
          <w:p w:rsidR="009F1CFF" w:rsidRPr="00D55F2F" w:rsidRDefault="00301E66"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3 92</w:t>
            </w:r>
            <w:r w:rsidR="000B076C" w:rsidRPr="00D55F2F">
              <w:rPr>
                <w:rFonts w:ascii="Times New Roman" w:hAnsi="Times New Roman"/>
                <w:sz w:val="16"/>
                <w:szCs w:val="16"/>
              </w:rPr>
              <w:t>9</w:t>
            </w:r>
          </w:p>
        </w:tc>
        <w:tc>
          <w:tcPr>
            <w:tcW w:w="388" w:type="pct"/>
            <w:shd w:val="clear" w:color="auto" w:fill="auto"/>
          </w:tcPr>
          <w:p w:rsidR="009F1CFF" w:rsidRPr="00D55F2F" w:rsidRDefault="00274E4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6 80</w:t>
            </w:r>
            <w:r w:rsidR="000B076C" w:rsidRPr="00D55F2F">
              <w:rPr>
                <w:rFonts w:ascii="Times New Roman" w:hAnsi="Times New Roman"/>
                <w:sz w:val="16"/>
                <w:szCs w:val="16"/>
              </w:rPr>
              <w:t>2</w:t>
            </w:r>
          </w:p>
        </w:tc>
        <w:tc>
          <w:tcPr>
            <w:tcW w:w="360" w:type="pct"/>
            <w:shd w:val="clear" w:color="auto" w:fill="auto"/>
          </w:tcPr>
          <w:p w:rsidR="009F1CFF" w:rsidRPr="00D55F2F" w:rsidRDefault="00EC3E74"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2 65</w:t>
            </w:r>
            <w:r w:rsidR="006B31CA" w:rsidRPr="00D55F2F">
              <w:rPr>
                <w:rFonts w:ascii="Times New Roman" w:hAnsi="Times New Roman"/>
                <w:sz w:val="16"/>
                <w:szCs w:val="16"/>
              </w:rPr>
              <w:t>1</w:t>
            </w:r>
          </w:p>
        </w:tc>
        <w:tc>
          <w:tcPr>
            <w:tcW w:w="310"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515</w:t>
            </w:r>
          </w:p>
        </w:tc>
        <w:tc>
          <w:tcPr>
            <w:tcW w:w="353"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22 378</w:t>
            </w:r>
          </w:p>
        </w:tc>
        <w:tc>
          <w:tcPr>
            <w:tcW w:w="387"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69 315</w:t>
            </w:r>
          </w:p>
        </w:tc>
        <w:tc>
          <w:tcPr>
            <w:tcW w:w="410"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24 160</w:t>
            </w:r>
          </w:p>
        </w:tc>
        <w:tc>
          <w:tcPr>
            <w:tcW w:w="389"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13 177</w:t>
            </w:r>
          </w:p>
        </w:tc>
        <w:tc>
          <w:tcPr>
            <w:tcW w:w="365" w:type="pct"/>
            <w:shd w:val="clear" w:color="auto" w:fill="auto"/>
          </w:tcPr>
          <w:p w:rsidR="009F1CFF" w:rsidRPr="00D55F2F" w:rsidRDefault="00A76EC7"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w:t>
            </w:r>
            <w:r w:rsidR="006B31CA" w:rsidRPr="00D55F2F">
              <w:rPr>
                <w:rFonts w:ascii="Times New Roman" w:hAnsi="Times New Roman"/>
                <w:sz w:val="16"/>
                <w:szCs w:val="16"/>
              </w:rPr>
              <w:t xml:space="preserve"> </w:t>
            </w:r>
            <w:r w:rsidR="00502E61" w:rsidRPr="00D55F2F">
              <w:rPr>
                <w:rFonts w:ascii="Times New Roman" w:hAnsi="Times New Roman"/>
                <w:sz w:val="16"/>
                <w:szCs w:val="16"/>
              </w:rPr>
              <w:t>825</w:t>
            </w:r>
          </w:p>
        </w:tc>
        <w:tc>
          <w:tcPr>
            <w:tcW w:w="442" w:type="pct"/>
            <w:shd w:val="clear" w:color="auto" w:fill="auto"/>
          </w:tcPr>
          <w:p w:rsidR="009F1CFF" w:rsidRPr="00D55F2F" w:rsidRDefault="00502E61"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w:t>
            </w:r>
            <w:r w:rsidR="00301E66" w:rsidRPr="00D55F2F">
              <w:rPr>
                <w:rFonts w:ascii="Times New Roman" w:hAnsi="Times New Roman"/>
                <w:sz w:val="16"/>
                <w:szCs w:val="16"/>
              </w:rPr>
              <w:t>48 75</w:t>
            </w:r>
            <w:r w:rsidRPr="00D55F2F">
              <w:rPr>
                <w:rFonts w:ascii="Times New Roman" w:hAnsi="Times New Roman"/>
                <w:sz w:val="16"/>
                <w:szCs w:val="16"/>
              </w:rPr>
              <w:t>2</w:t>
            </w:r>
          </w:p>
        </w:tc>
      </w:tr>
      <w:tr w:rsidR="00345D86" w:rsidRPr="0075294B" w:rsidTr="00CE526D">
        <w:trPr>
          <w:trHeight w:val="127"/>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8.</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Zużycie 2010</w:t>
            </w:r>
          </w:p>
        </w:tc>
        <w:tc>
          <w:tcPr>
            <w:tcW w:w="358"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9 416</w:t>
            </w:r>
          </w:p>
        </w:tc>
        <w:tc>
          <w:tcPr>
            <w:tcW w:w="388"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5 893</w:t>
            </w:r>
          </w:p>
        </w:tc>
        <w:tc>
          <w:tcPr>
            <w:tcW w:w="360" w:type="pct"/>
            <w:shd w:val="clear" w:color="auto" w:fill="auto"/>
          </w:tcPr>
          <w:p w:rsidR="009F1CFF" w:rsidRPr="00D55F2F" w:rsidRDefault="00EC3E74"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2 65</w:t>
            </w:r>
            <w:r w:rsidR="009F1CFF" w:rsidRPr="00D55F2F">
              <w:rPr>
                <w:rFonts w:ascii="Times New Roman" w:hAnsi="Times New Roman"/>
                <w:sz w:val="16"/>
                <w:szCs w:val="16"/>
              </w:rPr>
              <w:t>1</w:t>
            </w:r>
          </w:p>
        </w:tc>
        <w:tc>
          <w:tcPr>
            <w:tcW w:w="310"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515</w:t>
            </w:r>
          </w:p>
        </w:tc>
        <w:tc>
          <w:tcPr>
            <w:tcW w:w="353"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28 915</w:t>
            </w:r>
          </w:p>
        </w:tc>
        <w:tc>
          <w:tcPr>
            <w:tcW w:w="387"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72 963</w:t>
            </w:r>
          </w:p>
        </w:tc>
        <w:tc>
          <w:tcPr>
            <w:tcW w:w="410"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25 406</w:t>
            </w:r>
          </w:p>
        </w:tc>
        <w:tc>
          <w:tcPr>
            <w:tcW w:w="389"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9 010</w:t>
            </w:r>
          </w:p>
        </w:tc>
        <w:tc>
          <w:tcPr>
            <w:tcW w:w="365" w:type="pct"/>
            <w:shd w:val="clear" w:color="auto" w:fill="auto"/>
          </w:tcPr>
          <w:p w:rsidR="009F1CFF" w:rsidRPr="00D55F2F" w:rsidRDefault="009F1CFF"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196</w:t>
            </w:r>
          </w:p>
        </w:tc>
        <w:tc>
          <w:tcPr>
            <w:tcW w:w="442" w:type="pct"/>
            <w:shd w:val="clear" w:color="auto" w:fill="auto"/>
          </w:tcPr>
          <w:p w:rsidR="009F1CFF" w:rsidRPr="00D55F2F" w:rsidRDefault="00EC3E74"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154 96</w:t>
            </w:r>
            <w:r w:rsidR="009F1CFF" w:rsidRPr="00D55F2F">
              <w:rPr>
                <w:rFonts w:ascii="Times New Roman" w:hAnsi="Times New Roman"/>
                <w:sz w:val="16"/>
                <w:szCs w:val="16"/>
              </w:rPr>
              <w:t>5</w:t>
            </w:r>
          </w:p>
        </w:tc>
      </w:tr>
      <w:tr w:rsidR="00345D86" w:rsidRPr="0075294B" w:rsidTr="00CE526D">
        <w:trPr>
          <w:trHeight w:val="127"/>
        </w:trPr>
        <w:tc>
          <w:tcPr>
            <w:tcW w:w="246" w:type="pct"/>
            <w:shd w:val="clear" w:color="auto" w:fill="auto"/>
          </w:tcPr>
          <w:p w:rsidR="009F1CFF" w:rsidRPr="00CE526D" w:rsidRDefault="009F1CFF" w:rsidP="00CE526D">
            <w:pPr>
              <w:spacing w:after="0" w:line="240" w:lineRule="auto"/>
              <w:ind w:left="0" w:firstLine="0"/>
              <w:rPr>
                <w:rFonts w:ascii="Times New Roman" w:hAnsi="Times New Roman"/>
                <w:sz w:val="16"/>
                <w:szCs w:val="16"/>
              </w:rPr>
            </w:pPr>
            <w:r w:rsidRPr="00CE526D">
              <w:rPr>
                <w:rFonts w:ascii="Times New Roman" w:hAnsi="Times New Roman"/>
                <w:sz w:val="16"/>
                <w:szCs w:val="16"/>
              </w:rPr>
              <w:t>9.</w:t>
            </w:r>
          </w:p>
        </w:tc>
        <w:tc>
          <w:tcPr>
            <w:tcW w:w="991" w:type="pct"/>
            <w:shd w:val="clear" w:color="auto" w:fill="auto"/>
          </w:tcPr>
          <w:p w:rsidR="009F1CFF" w:rsidRPr="00CE526D" w:rsidRDefault="009F1CFF" w:rsidP="00CE526D">
            <w:pPr>
              <w:pStyle w:val="Tekstkomentarza"/>
              <w:spacing w:after="0" w:line="240" w:lineRule="auto"/>
              <w:ind w:left="0" w:firstLine="0"/>
              <w:jc w:val="left"/>
              <w:rPr>
                <w:rFonts w:ascii="Times New Roman" w:hAnsi="Times New Roman"/>
                <w:sz w:val="16"/>
                <w:szCs w:val="16"/>
              </w:rPr>
            </w:pPr>
            <w:r w:rsidRPr="00CE526D">
              <w:rPr>
                <w:rFonts w:ascii="Times New Roman" w:hAnsi="Times New Roman"/>
                <w:sz w:val="16"/>
                <w:szCs w:val="16"/>
              </w:rPr>
              <w:t>Redukcja zużycia energii</w:t>
            </w:r>
          </w:p>
        </w:tc>
        <w:tc>
          <w:tcPr>
            <w:tcW w:w="358" w:type="pct"/>
            <w:shd w:val="clear" w:color="auto" w:fill="auto"/>
          </w:tcPr>
          <w:p w:rsidR="009F1CFF" w:rsidRPr="00D55F2F" w:rsidRDefault="0033791B" w:rsidP="000B076C">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w:t>
            </w:r>
            <w:r w:rsidR="00502E61" w:rsidRPr="00D55F2F">
              <w:rPr>
                <w:rFonts w:ascii="Times New Roman" w:hAnsi="Times New Roman"/>
                <w:sz w:val="16"/>
                <w:szCs w:val="16"/>
              </w:rPr>
              <w:t xml:space="preserve"> </w:t>
            </w:r>
            <w:r w:rsidR="00301E66" w:rsidRPr="00D55F2F">
              <w:rPr>
                <w:rFonts w:ascii="Times New Roman" w:hAnsi="Times New Roman"/>
                <w:sz w:val="16"/>
                <w:szCs w:val="16"/>
              </w:rPr>
              <w:t>48</w:t>
            </w:r>
            <w:r w:rsidR="000B076C" w:rsidRPr="00D55F2F">
              <w:rPr>
                <w:rFonts w:ascii="Times New Roman" w:hAnsi="Times New Roman"/>
                <w:sz w:val="16"/>
                <w:szCs w:val="16"/>
              </w:rPr>
              <w:t>7</w:t>
            </w:r>
          </w:p>
        </w:tc>
        <w:tc>
          <w:tcPr>
            <w:tcW w:w="388"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w:t>
            </w:r>
            <w:r w:rsidR="00274E4F" w:rsidRPr="00D55F2F">
              <w:rPr>
                <w:rFonts w:ascii="Times New Roman" w:hAnsi="Times New Roman"/>
                <w:sz w:val="16"/>
                <w:szCs w:val="16"/>
              </w:rPr>
              <w:t xml:space="preserve"> 90</w:t>
            </w:r>
            <w:r w:rsidR="00502E61" w:rsidRPr="00D55F2F">
              <w:rPr>
                <w:rFonts w:ascii="Times New Roman" w:hAnsi="Times New Roman"/>
                <w:sz w:val="16"/>
                <w:szCs w:val="16"/>
              </w:rPr>
              <w:t>9</w:t>
            </w:r>
          </w:p>
        </w:tc>
        <w:tc>
          <w:tcPr>
            <w:tcW w:w="360"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0</w:t>
            </w:r>
          </w:p>
        </w:tc>
        <w:tc>
          <w:tcPr>
            <w:tcW w:w="310"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0</w:t>
            </w:r>
          </w:p>
        </w:tc>
        <w:tc>
          <w:tcPr>
            <w:tcW w:w="353"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6 537</w:t>
            </w:r>
          </w:p>
        </w:tc>
        <w:tc>
          <w:tcPr>
            <w:tcW w:w="387"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3 648</w:t>
            </w:r>
          </w:p>
        </w:tc>
        <w:tc>
          <w:tcPr>
            <w:tcW w:w="410"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1 246</w:t>
            </w:r>
          </w:p>
        </w:tc>
        <w:tc>
          <w:tcPr>
            <w:tcW w:w="389" w:type="pct"/>
            <w:shd w:val="clear" w:color="auto" w:fill="auto"/>
          </w:tcPr>
          <w:p w:rsidR="009F1CFF" w:rsidRPr="00D55F2F" w:rsidRDefault="006B31CA"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+4 167</w:t>
            </w:r>
          </w:p>
        </w:tc>
        <w:tc>
          <w:tcPr>
            <w:tcW w:w="365" w:type="pct"/>
            <w:shd w:val="clear" w:color="auto" w:fill="auto"/>
          </w:tcPr>
          <w:p w:rsidR="009F1CFF" w:rsidRPr="00D55F2F" w:rsidRDefault="0033791B"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+5</w:t>
            </w:r>
            <w:r w:rsidR="006B31CA" w:rsidRPr="00D55F2F">
              <w:rPr>
                <w:rFonts w:ascii="Times New Roman" w:hAnsi="Times New Roman"/>
                <w:sz w:val="16"/>
                <w:szCs w:val="16"/>
              </w:rPr>
              <w:t xml:space="preserve"> </w:t>
            </w:r>
            <w:r w:rsidR="00502E61" w:rsidRPr="00D55F2F">
              <w:rPr>
                <w:rFonts w:ascii="Times New Roman" w:hAnsi="Times New Roman"/>
                <w:sz w:val="16"/>
                <w:szCs w:val="16"/>
              </w:rPr>
              <w:t>629</w:t>
            </w:r>
          </w:p>
        </w:tc>
        <w:tc>
          <w:tcPr>
            <w:tcW w:w="442" w:type="pct"/>
            <w:shd w:val="clear" w:color="auto" w:fill="auto"/>
          </w:tcPr>
          <w:p w:rsidR="009F1CFF" w:rsidRPr="00D55F2F" w:rsidRDefault="00B65A95"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6 2</w:t>
            </w:r>
            <w:r w:rsidR="00301E66" w:rsidRPr="00D55F2F">
              <w:rPr>
                <w:rFonts w:ascii="Times New Roman" w:hAnsi="Times New Roman"/>
                <w:sz w:val="16"/>
                <w:szCs w:val="16"/>
              </w:rPr>
              <w:t>1</w:t>
            </w:r>
            <w:r w:rsidR="00B50D18" w:rsidRPr="00D55F2F">
              <w:rPr>
                <w:rFonts w:ascii="Times New Roman" w:hAnsi="Times New Roman"/>
                <w:sz w:val="16"/>
                <w:szCs w:val="16"/>
              </w:rPr>
              <w:t>3</w:t>
            </w:r>
          </w:p>
        </w:tc>
      </w:tr>
    </w:tbl>
    <w:p w:rsidR="00B778D9" w:rsidRPr="00BE717A" w:rsidRDefault="00B778D9" w:rsidP="004001BD">
      <w:pPr>
        <w:spacing w:after="0" w:line="240" w:lineRule="auto"/>
        <w:ind w:left="0" w:firstLine="0"/>
        <w:jc w:val="center"/>
        <w:rPr>
          <w:rFonts w:ascii="Times New Roman" w:hAnsi="Times New Roman"/>
          <w:i/>
          <w:sz w:val="20"/>
          <w:szCs w:val="20"/>
          <w:lang w:eastAsia="pl-PL"/>
        </w:rPr>
      </w:pPr>
      <w:r w:rsidRPr="00BE717A">
        <w:rPr>
          <w:rFonts w:ascii="Times New Roman" w:hAnsi="Times New Roman"/>
          <w:i/>
          <w:sz w:val="20"/>
          <w:szCs w:val="20"/>
          <w:lang w:eastAsia="pl-PL"/>
        </w:rPr>
        <w:t>Źródło: Obliczenia własne.</w:t>
      </w:r>
    </w:p>
    <w:p w:rsidR="00B778D9" w:rsidRPr="00BE717A" w:rsidRDefault="00B778D9" w:rsidP="00B778D9">
      <w:pPr>
        <w:spacing w:after="0" w:line="240" w:lineRule="auto"/>
        <w:ind w:left="0" w:firstLine="0"/>
      </w:pPr>
    </w:p>
    <w:p w:rsidR="00B778D9" w:rsidRPr="00BE717A" w:rsidRDefault="00B567E4" w:rsidP="004001BD">
      <w:pPr>
        <w:spacing w:after="0" w:line="240" w:lineRule="auto"/>
        <w:ind w:left="0" w:firstLine="0"/>
        <w:jc w:val="center"/>
      </w:pPr>
      <w:r>
        <w:rPr>
          <w:noProof/>
          <w:lang w:eastAsia="pl-PL"/>
        </w:rPr>
        <w:lastRenderedPageBreak/>
        <w:drawing>
          <wp:inline distT="0" distB="0" distL="0" distR="0">
            <wp:extent cx="4391025" cy="2381250"/>
            <wp:effectExtent l="19050" t="0" r="9525" b="0"/>
            <wp:docPr id="18" name="Wykre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25" cstate="print"/>
                    <a:srcRect/>
                    <a:stretch>
                      <a:fillRect/>
                    </a:stretch>
                  </pic:blipFill>
                  <pic:spPr bwMode="auto">
                    <a:xfrm>
                      <a:off x="0" y="0"/>
                      <a:ext cx="4391025" cy="2381250"/>
                    </a:xfrm>
                    <a:prstGeom prst="rect">
                      <a:avLst/>
                    </a:prstGeom>
                    <a:noFill/>
                    <a:ln w="9525">
                      <a:noFill/>
                      <a:miter lim="800000"/>
                      <a:headEnd/>
                      <a:tailEnd/>
                    </a:ln>
                  </pic:spPr>
                </pic:pic>
              </a:graphicData>
            </a:graphic>
          </wp:inline>
        </w:drawing>
      </w:r>
    </w:p>
    <w:p w:rsidR="00B778D9" w:rsidRPr="00BE717A" w:rsidRDefault="005425E9"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w:t>
      </w:r>
      <w:r w:rsidR="00EF44DE">
        <w:rPr>
          <w:rFonts w:ascii="Times New Roman" w:hAnsi="Times New Roman"/>
          <w:sz w:val="24"/>
          <w:szCs w:val="24"/>
        </w:rPr>
        <w:t xml:space="preserve"> 5.3</w:t>
      </w:r>
      <w:r w:rsidR="00B778D9" w:rsidRPr="00BE717A">
        <w:rPr>
          <w:rFonts w:ascii="Times New Roman" w:hAnsi="Times New Roman"/>
          <w:sz w:val="24"/>
          <w:szCs w:val="24"/>
        </w:rPr>
        <w:t xml:space="preserve">. Struktura końcowego zużycia energii w </w:t>
      </w:r>
      <w:r w:rsidR="00744B32">
        <w:rPr>
          <w:rFonts w:ascii="Times New Roman" w:hAnsi="Times New Roman"/>
          <w:sz w:val="24"/>
          <w:szCs w:val="24"/>
        </w:rPr>
        <w:t>Gminie Lipnik</w:t>
      </w:r>
      <w:r w:rsidR="009477FB" w:rsidRPr="00BE717A">
        <w:rPr>
          <w:rFonts w:ascii="Times New Roman" w:hAnsi="Times New Roman"/>
          <w:sz w:val="24"/>
          <w:szCs w:val="24"/>
        </w:rPr>
        <w:t xml:space="preserve"> po wdrożeniu PGN</w:t>
      </w:r>
    </w:p>
    <w:p w:rsidR="00B778D9" w:rsidRPr="00BE717A" w:rsidRDefault="00B778D9"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p>
    <w:p w:rsidR="00CE2496" w:rsidRDefault="00CE2496" w:rsidP="00B778D9">
      <w:pPr>
        <w:spacing w:after="0" w:line="240" w:lineRule="auto"/>
        <w:ind w:left="0" w:firstLine="0"/>
        <w:rPr>
          <w:rFonts w:ascii="Times New Roman" w:hAnsi="Times New Roman"/>
          <w:sz w:val="24"/>
          <w:szCs w:val="24"/>
        </w:rPr>
      </w:pPr>
    </w:p>
    <w:p w:rsidR="00B778D9" w:rsidRPr="00BE717A" w:rsidRDefault="00744B32" w:rsidP="004001BD">
      <w:pPr>
        <w:spacing w:after="0" w:line="240" w:lineRule="auto"/>
        <w:ind w:left="0" w:firstLine="0"/>
        <w:jc w:val="center"/>
        <w:rPr>
          <w:rFonts w:ascii="Times New Roman" w:hAnsi="Times New Roman"/>
          <w:sz w:val="24"/>
          <w:szCs w:val="24"/>
        </w:rPr>
      </w:pPr>
      <w:r>
        <w:rPr>
          <w:rFonts w:ascii="Times New Roman" w:hAnsi="Times New Roman"/>
          <w:sz w:val="24"/>
          <w:szCs w:val="24"/>
        </w:rPr>
        <w:t>Tabela 5.7</w:t>
      </w:r>
      <w:r w:rsidR="00B778D9" w:rsidRPr="00BE717A">
        <w:rPr>
          <w:rFonts w:ascii="Times New Roman" w:hAnsi="Times New Roman"/>
          <w:sz w:val="24"/>
          <w:szCs w:val="24"/>
        </w:rPr>
        <w:t>. Emisja CO</w:t>
      </w:r>
      <w:r w:rsidR="00B778D9" w:rsidRPr="00BE717A">
        <w:rPr>
          <w:rFonts w:ascii="Times New Roman" w:hAnsi="Times New Roman"/>
          <w:sz w:val="24"/>
          <w:szCs w:val="24"/>
          <w:vertAlign w:val="subscript"/>
        </w:rPr>
        <w:t>2</w:t>
      </w:r>
      <w:r w:rsidR="00B778D9" w:rsidRPr="00BE717A">
        <w:rPr>
          <w:rFonts w:ascii="Times New Roman" w:hAnsi="Times New Roman"/>
          <w:sz w:val="24"/>
          <w:szCs w:val="24"/>
        </w:rPr>
        <w:t xml:space="preserve"> </w:t>
      </w:r>
      <w:r w:rsidR="005344D6">
        <w:rPr>
          <w:rFonts w:ascii="Times New Roman" w:hAnsi="Times New Roman"/>
          <w:sz w:val="24"/>
          <w:szCs w:val="24"/>
        </w:rPr>
        <w:t xml:space="preserve">według źródeł </w:t>
      </w:r>
      <w:r w:rsidR="00B778D9" w:rsidRPr="00BE717A">
        <w:rPr>
          <w:rFonts w:ascii="Times New Roman" w:hAnsi="Times New Roman"/>
          <w:sz w:val="24"/>
          <w:szCs w:val="24"/>
        </w:rPr>
        <w:t xml:space="preserve">w </w:t>
      </w:r>
      <w:r w:rsidR="00030EBA">
        <w:rPr>
          <w:rFonts w:ascii="Times New Roman" w:hAnsi="Times New Roman"/>
          <w:sz w:val="24"/>
          <w:szCs w:val="24"/>
        </w:rPr>
        <w:t>Gminie Lipnik</w:t>
      </w:r>
      <w:r w:rsidR="00BE717A">
        <w:rPr>
          <w:rFonts w:ascii="Times New Roman" w:hAnsi="Times New Roman"/>
          <w:sz w:val="24"/>
          <w:szCs w:val="24"/>
        </w:rPr>
        <w:t xml:space="preserve"> po wdroż</w:t>
      </w:r>
      <w:r w:rsidR="00900093" w:rsidRPr="00BE717A">
        <w:rPr>
          <w:rFonts w:ascii="Times New Roman" w:hAnsi="Times New Roman"/>
          <w:sz w:val="24"/>
          <w:szCs w:val="24"/>
        </w:rPr>
        <w:t>eniu PGN</w:t>
      </w:r>
      <w:r w:rsidR="00B778D9" w:rsidRPr="00BE717A">
        <w:rPr>
          <w:rFonts w:ascii="Times New Roman" w:hAnsi="Times New Roman"/>
          <w:sz w:val="24"/>
          <w:szCs w:val="24"/>
        </w:rPr>
        <w:t xml:space="preserve"> [t]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252"/>
        <w:gridCol w:w="822"/>
        <w:gridCol w:w="886"/>
        <w:gridCol w:w="557"/>
        <w:gridCol w:w="571"/>
        <w:gridCol w:w="774"/>
        <w:gridCol w:w="894"/>
        <w:gridCol w:w="894"/>
        <w:gridCol w:w="898"/>
      </w:tblGrid>
      <w:tr w:rsidR="00345D86" w:rsidRPr="0075294B" w:rsidTr="00CE526D">
        <w:trPr>
          <w:trHeight w:val="283"/>
        </w:trPr>
        <w:tc>
          <w:tcPr>
            <w:tcW w:w="285" w:type="pct"/>
            <w:vMerge w:val="restar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L.p.</w:t>
            </w:r>
          </w:p>
        </w:tc>
        <w:tc>
          <w:tcPr>
            <w:tcW w:w="1245" w:type="pct"/>
            <w:vMerge w:val="restart"/>
            <w:shd w:val="clear" w:color="auto" w:fill="auto"/>
          </w:tcPr>
          <w:p w:rsidR="006F7D93" w:rsidRPr="00CE526D" w:rsidRDefault="006F7D93"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Wyszczególnienie</w:t>
            </w:r>
          </w:p>
        </w:tc>
        <w:tc>
          <w:tcPr>
            <w:tcW w:w="2973" w:type="pct"/>
            <w:gridSpan w:val="7"/>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Energia nieodnawialna</w:t>
            </w:r>
          </w:p>
        </w:tc>
        <w:tc>
          <w:tcPr>
            <w:tcW w:w="497" w:type="pct"/>
            <w:vMerge w:val="restar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Razem</w:t>
            </w:r>
          </w:p>
        </w:tc>
      </w:tr>
      <w:tr w:rsidR="00345D86" w:rsidRPr="0075294B" w:rsidTr="00CE526D">
        <w:trPr>
          <w:trHeight w:val="283"/>
        </w:trPr>
        <w:tc>
          <w:tcPr>
            <w:tcW w:w="285" w:type="pct"/>
            <w:vMerge/>
            <w:shd w:val="clear" w:color="auto" w:fill="auto"/>
          </w:tcPr>
          <w:p w:rsidR="006F7D93" w:rsidRPr="00CE526D" w:rsidRDefault="006F7D93" w:rsidP="00CE526D">
            <w:pPr>
              <w:spacing w:after="0" w:line="240" w:lineRule="auto"/>
              <w:ind w:left="0" w:firstLine="0"/>
              <w:rPr>
                <w:rFonts w:ascii="Times New Roman" w:hAnsi="Times New Roman"/>
                <w:sz w:val="18"/>
                <w:szCs w:val="18"/>
              </w:rPr>
            </w:pPr>
          </w:p>
        </w:tc>
        <w:tc>
          <w:tcPr>
            <w:tcW w:w="1245" w:type="pct"/>
            <w:vMerge/>
            <w:shd w:val="clear" w:color="auto" w:fill="auto"/>
          </w:tcPr>
          <w:p w:rsidR="006F7D93" w:rsidRPr="00CE526D" w:rsidRDefault="006F7D93" w:rsidP="00CE526D">
            <w:pPr>
              <w:tabs>
                <w:tab w:val="left" w:pos="1134"/>
              </w:tabs>
              <w:spacing w:after="0" w:line="240" w:lineRule="auto"/>
              <w:ind w:left="0" w:firstLine="0"/>
              <w:jc w:val="left"/>
              <w:rPr>
                <w:rFonts w:ascii="Times New Roman" w:hAnsi="Times New Roman"/>
                <w:sz w:val="18"/>
                <w:szCs w:val="18"/>
              </w:rPr>
            </w:pPr>
          </w:p>
        </w:tc>
        <w:tc>
          <w:tcPr>
            <w:tcW w:w="456"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En. Elektr.</w:t>
            </w:r>
          </w:p>
        </w:tc>
        <w:tc>
          <w:tcPr>
            <w:tcW w:w="491"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Gaz ziemny</w:t>
            </w:r>
          </w:p>
        </w:tc>
        <w:tc>
          <w:tcPr>
            <w:tcW w:w="300"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LPG</w:t>
            </w:r>
          </w:p>
        </w:tc>
        <w:tc>
          <w:tcPr>
            <w:tcW w:w="307"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Olej opał.</w:t>
            </w:r>
          </w:p>
        </w:tc>
        <w:tc>
          <w:tcPr>
            <w:tcW w:w="429"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Węgiel</w:t>
            </w:r>
          </w:p>
        </w:tc>
        <w:tc>
          <w:tcPr>
            <w:tcW w:w="49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Olej napęd.</w:t>
            </w:r>
          </w:p>
        </w:tc>
        <w:tc>
          <w:tcPr>
            <w:tcW w:w="49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Benzyna</w:t>
            </w:r>
          </w:p>
        </w:tc>
        <w:tc>
          <w:tcPr>
            <w:tcW w:w="497" w:type="pct"/>
            <w:vMerge/>
            <w:shd w:val="clear" w:color="auto" w:fill="auto"/>
          </w:tcPr>
          <w:p w:rsidR="006F7D93" w:rsidRPr="00CE526D" w:rsidRDefault="006F7D93" w:rsidP="00CE526D">
            <w:pPr>
              <w:spacing w:after="0" w:line="240" w:lineRule="auto"/>
              <w:ind w:left="0" w:firstLine="0"/>
              <w:rPr>
                <w:rFonts w:ascii="Times New Roman" w:hAnsi="Times New Roman"/>
                <w:sz w:val="18"/>
                <w:szCs w:val="18"/>
              </w:rPr>
            </w:pPr>
          </w:p>
        </w:tc>
      </w:tr>
      <w:tr w:rsidR="00345D86" w:rsidRPr="0075294B" w:rsidTr="00CE526D">
        <w:trPr>
          <w:trHeight w:val="283"/>
        </w:trPr>
        <w:tc>
          <w:tcPr>
            <w:tcW w:w="28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1.</w:t>
            </w:r>
          </w:p>
        </w:tc>
        <w:tc>
          <w:tcPr>
            <w:tcW w:w="1245" w:type="pct"/>
            <w:shd w:val="clear" w:color="auto" w:fill="auto"/>
          </w:tcPr>
          <w:p w:rsidR="006F7D93" w:rsidRPr="00CE526D" w:rsidRDefault="006F7D93" w:rsidP="00CE526D">
            <w:pPr>
              <w:tabs>
                <w:tab w:val="left" w:pos="1134"/>
              </w:tabs>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wyposażenie (komunalne)</w:t>
            </w:r>
          </w:p>
        </w:tc>
        <w:tc>
          <w:tcPr>
            <w:tcW w:w="456" w:type="pct"/>
            <w:shd w:val="clear" w:color="auto" w:fill="auto"/>
            <w:vAlign w:val="center"/>
          </w:tcPr>
          <w:p w:rsidR="006F7D93" w:rsidRPr="00D55F2F" w:rsidRDefault="00301E66"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1 492</w:t>
            </w:r>
          </w:p>
        </w:tc>
        <w:tc>
          <w:tcPr>
            <w:tcW w:w="491" w:type="pct"/>
            <w:shd w:val="clear" w:color="auto" w:fill="auto"/>
            <w:vAlign w:val="center"/>
          </w:tcPr>
          <w:p w:rsidR="006F7D93" w:rsidRPr="00D55F2F" w:rsidRDefault="00301E66"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158</w:t>
            </w:r>
          </w:p>
        </w:tc>
        <w:tc>
          <w:tcPr>
            <w:tcW w:w="300" w:type="pct"/>
            <w:shd w:val="clear" w:color="auto" w:fill="auto"/>
            <w:vAlign w:val="center"/>
          </w:tcPr>
          <w:p w:rsidR="006F7D93" w:rsidRPr="00D55F2F" w:rsidRDefault="006F7D93"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6F7D93" w:rsidRPr="00D55F2F" w:rsidRDefault="006F7D93"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10</w:t>
            </w:r>
          </w:p>
        </w:tc>
        <w:tc>
          <w:tcPr>
            <w:tcW w:w="429" w:type="pct"/>
            <w:shd w:val="clear" w:color="auto" w:fill="auto"/>
            <w:vAlign w:val="center"/>
          </w:tcPr>
          <w:p w:rsidR="006F7D93" w:rsidRPr="00D55F2F" w:rsidRDefault="006F7D93"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6F7D93" w:rsidRPr="00D55F2F" w:rsidRDefault="006F7D93" w:rsidP="00CE526D">
            <w:pPr>
              <w:spacing w:after="0" w:line="240" w:lineRule="auto"/>
              <w:ind w:left="0"/>
              <w:jc w:val="right"/>
              <w:rPr>
                <w:rFonts w:ascii="Times New Roman" w:hAnsi="Times New Roman"/>
                <w:sz w:val="18"/>
                <w:szCs w:val="18"/>
              </w:rPr>
            </w:pPr>
          </w:p>
        </w:tc>
        <w:tc>
          <w:tcPr>
            <w:tcW w:w="495" w:type="pct"/>
            <w:shd w:val="clear" w:color="auto" w:fill="auto"/>
          </w:tcPr>
          <w:p w:rsidR="006F7D93" w:rsidRPr="00D55F2F" w:rsidRDefault="006F7D93" w:rsidP="00CE526D">
            <w:pPr>
              <w:spacing w:after="0" w:line="240" w:lineRule="auto"/>
              <w:ind w:left="0" w:firstLine="0"/>
              <w:jc w:val="right"/>
              <w:rPr>
                <w:rFonts w:ascii="Times New Roman" w:hAnsi="Times New Roman"/>
                <w:sz w:val="18"/>
                <w:szCs w:val="18"/>
              </w:rPr>
            </w:pPr>
          </w:p>
        </w:tc>
        <w:tc>
          <w:tcPr>
            <w:tcW w:w="497" w:type="pct"/>
            <w:shd w:val="clear" w:color="auto" w:fill="auto"/>
          </w:tcPr>
          <w:p w:rsidR="006F7D93" w:rsidRPr="00D55F2F" w:rsidRDefault="00301E66"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1 660</w:t>
            </w:r>
          </w:p>
        </w:tc>
      </w:tr>
      <w:tr w:rsidR="00345D86" w:rsidRPr="0075294B" w:rsidTr="00CE526D">
        <w:trPr>
          <w:trHeight w:val="283"/>
        </w:trPr>
        <w:tc>
          <w:tcPr>
            <w:tcW w:w="28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2.</w:t>
            </w:r>
          </w:p>
        </w:tc>
        <w:tc>
          <w:tcPr>
            <w:tcW w:w="1245" w:type="pct"/>
            <w:shd w:val="clear" w:color="auto" w:fill="auto"/>
          </w:tcPr>
          <w:p w:rsidR="006F7D93" w:rsidRPr="00CE526D" w:rsidRDefault="006F7D93" w:rsidP="00CE526D">
            <w:pPr>
              <w:tabs>
                <w:tab w:val="left" w:pos="1134"/>
              </w:tabs>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wyposażenie (niekomunalne)</w:t>
            </w:r>
          </w:p>
        </w:tc>
        <w:tc>
          <w:tcPr>
            <w:tcW w:w="456"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91"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300"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6F7D93" w:rsidRPr="00CE526D" w:rsidRDefault="006F7D93" w:rsidP="00CE526D">
            <w:pPr>
              <w:spacing w:after="0" w:line="240" w:lineRule="auto"/>
              <w:ind w:left="0"/>
              <w:jc w:val="right"/>
              <w:rPr>
                <w:rFonts w:ascii="Times New Roman" w:hAnsi="Times New Roman"/>
                <w:sz w:val="18"/>
                <w:szCs w:val="18"/>
              </w:rPr>
            </w:pPr>
          </w:p>
        </w:tc>
        <w:tc>
          <w:tcPr>
            <w:tcW w:w="495"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p>
        </w:tc>
        <w:tc>
          <w:tcPr>
            <w:tcW w:w="497"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p>
        </w:tc>
      </w:tr>
      <w:tr w:rsidR="00345D86" w:rsidRPr="0075294B" w:rsidTr="00CE526D">
        <w:trPr>
          <w:trHeight w:val="237"/>
        </w:trPr>
        <w:tc>
          <w:tcPr>
            <w:tcW w:w="28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3.</w:t>
            </w:r>
          </w:p>
        </w:tc>
        <w:tc>
          <w:tcPr>
            <w:tcW w:w="1245" w:type="pct"/>
            <w:shd w:val="clear" w:color="auto" w:fill="auto"/>
          </w:tcPr>
          <w:p w:rsidR="006F7D93" w:rsidRPr="00CE526D" w:rsidRDefault="006F7D93"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Budynki mieszkalne</w:t>
            </w:r>
          </w:p>
        </w:tc>
        <w:tc>
          <w:tcPr>
            <w:tcW w:w="456" w:type="pct"/>
            <w:shd w:val="clear" w:color="auto" w:fill="auto"/>
            <w:vAlign w:val="center"/>
          </w:tcPr>
          <w:p w:rsidR="006F7D93" w:rsidRPr="00CE526D" w:rsidRDefault="00BB137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2 251</w:t>
            </w:r>
          </w:p>
        </w:tc>
        <w:tc>
          <w:tcPr>
            <w:tcW w:w="491" w:type="pct"/>
            <w:shd w:val="clear" w:color="auto" w:fill="auto"/>
            <w:vAlign w:val="center"/>
          </w:tcPr>
          <w:p w:rsidR="006F7D93" w:rsidRPr="00CE526D" w:rsidRDefault="00BB137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696</w:t>
            </w:r>
          </w:p>
        </w:tc>
        <w:tc>
          <w:tcPr>
            <w:tcW w:w="300"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443</w:t>
            </w:r>
          </w:p>
        </w:tc>
        <w:tc>
          <w:tcPr>
            <w:tcW w:w="307"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6F7D93" w:rsidRPr="00CE526D" w:rsidRDefault="00EF5317"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6 832</w:t>
            </w:r>
          </w:p>
        </w:tc>
        <w:tc>
          <w:tcPr>
            <w:tcW w:w="495" w:type="pct"/>
            <w:shd w:val="clear" w:color="auto" w:fill="auto"/>
            <w:vAlign w:val="center"/>
          </w:tcPr>
          <w:p w:rsidR="006F7D93" w:rsidRPr="00CE526D" w:rsidRDefault="006F7D93" w:rsidP="00CE526D">
            <w:pPr>
              <w:spacing w:after="0" w:line="240" w:lineRule="auto"/>
              <w:ind w:left="0"/>
              <w:jc w:val="right"/>
              <w:rPr>
                <w:rFonts w:ascii="Times New Roman" w:hAnsi="Times New Roman"/>
                <w:sz w:val="18"/>
                <w:szCs w:val="18"/>
              </w:rPr>
            </w:pPr>
          </w:p>
        </w:tc>
        <w:tc>
          <w:tcPr>
            <w:tcW w:w="495"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p>
        </w:tc>
        <w:tc>
          <w:tcPr>
            <w:tcW w:w="497"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w:t>
            </w:r>
            <w:r w:rsidR="0079449E" w:rsidRPr="00CE526D">
              <w:rPr>
                <w:rFonts w:ascii="Times New Roman" w:hAnsi="Times New Roman"/>
                <w:sz w:val="18"/>
                <w:szCs w:val="18"/>
              </w:rPr>
              <w:t>0 222</w:t>
            </w:r>
          </w:p>
        </w:tc>
      </w:tr>
      <w:tr w:rsidR="00345D86" w:rsidRPr="0075294B" w:rsidTr="00CE526D">
        <w:trPr>
          <w:trHeight w:val="283"/>
        </w:trPr>
        <w:tc>
          <w:tcPr>
            <w:tcW w:w="28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4.</w:t>
            </w:r>
          </w:p>
        </w:tc>
        <w:tc>
          <w:tcPr>
            <w:tcW w:w="1245" w:type="pct"/>
            <w:shd w:val="clear" w:color="auto" w:fill="auto"/>
          </w:tcPr>
          <w:p w:rsidR="006F7D93" w:rsidRPr="00CE526D" w:rsidRDefault="006F7D93"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Komunalne oświetlenie publiczne</w:t>
            </w:r>
          </w:p>
        </w:tc>
        <w:tc>
          <w:tcPr>
            <w:tcW w:w="456" w:type="pct"/>
            <w:shd w:val="clear" w:color="auto" w:fill="auto"/>
            <w:vAlign w:val="center"/>
          </w:tcPr>
          <w:p w:rsidR="006F7D93" w:rsidRPr="00CE526D" w:rsidRDefault="00BB137A"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388</w:t>
            </w:r>
          </w:p>
        </w:tc>
        <w:tc>
          <w:tcPr>
            <w:tcW w:w="491"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300"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307"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p>
        </w:tc>
        <w:tc>
          <w:tcPr>
            <w:tcW w:w="495" w:type="pct"/>
            <w:shd w:val="clear" w:color="auto" w:fill="auto"/>
            <w:vAlign w:val="center"/>
          </w:tcPr>
          <w:p w:rsidR="006F7D93" w:rsidRPr="00CE526D" w:rsidRDefault="006F7D93" w:rsidP="00CE526D">
            <w:pPr>
              <w:spacing w:after="0" w:line="240" w:lineRule="auto"/>
              <w:ind w:left="0"/>
              <w:jc w:val="right"/>
              <w:rPr>
                <w:rFonts w:ascii="Times New Roman" w:hAnsi="Times New Roman"/>
                <w:sz w:val="18"/>
                <w:szCs w:val="18"/>
              </w:rPr>
            </w:pPr>
          </w:p>
        </w:tc>
        <w:tc>
          <w:tcPr>
            <w:tcW w:w="495"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p>
        </w:tc>
        <w:tc>
          <w:tcPr>
            <w:tcW w:w="497" w:type="pct"/>
            <w:shd w:val="clear" w:color="auto" w:fill="auto"/>
          </w:tcPr>
          <w:p w:rsidR="006F7D93" w:rsidRPr="00CE526D" w:rsidRDefault="0079449E"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388</w:t>
            </w:r>
          </w:p>
        </w:tc>
      </w:tr>
      <w:tr w:rsidR="00345D86" w:rsidRPr="0075294B" w:rsidTr="00CE526D">
        <w:trPr>
          <w:trHeight w:val="283"/>
        </w:trPr>
        <w:tc>
          <w:tcPr>
            <w:tcW w:w="285" w:type="pct"/>
            <w:shd w:val="clear" w:color="auto" w:fill="auto"/>
          </w:tcPr>
          <w:p w:rsidR="006F7D93" w:rsidRPr="00CE526D" w:rsidRDefault="006F7D93"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5.</w:t>
            </w:r>
          </w:p>
        </w:tc>
        <w:tc>
          <w:tcPr>
            <w:tcW w:w="1245" w:type="pct"/>
            <w:shd w:val="clear" w:color="auto" w:fill="auto"/>
          </w:tcPr>
          <w:p w:rsidR="006F7D93" w:rsidRPr="00CE526D" w:rsidRDefault="006F7D93"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Zakłady przemysłowe objęte EU ETS i inne</w:t>
            </w:r>
          </w:p>
        </w:tc>
        <w:tc>
          <w:tcPr>
            <w:tcW w:w="456" w:type="pct"/>
            <w:shd w:val="clear" w:color="auto" w:fill="auto"/>
            <w:vAlign w:val="center"/>
          </w:tcPr>
          <w:p w:rsidR="006F7D93" w:rsidRPr="00CE526D" w:rsidRDefault="0033791B"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548</w:t>
            </w:r>
          </w:p>
        </w:tc>
        <w:tc>
          <w:tcPr>
            <w:tcW w:w="491"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518</w:t>
            </w:r>
          </w:p>
        </w:tc>
        <w:tc>
          <w:tcPr>
            <w:tcW w:w="300"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155</w:t>
            </w:r>
          </w:p>
        </w:tc>
        <w:tc>
          <w:tcPr>
            <w:tcW w:w="307"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134</w:t>
            </w:r>
          </w:p>
        </w:tc>
        <w:tc>
          <w:tcPr>
            <w:tcW w:w="429" w:type="pct"/>
            <w:shd w:val="clear" w:color="auto" w:fill="auto"/>
            <w:vAlign w:val="center"/>
          </w:tcPr>
          <w:p w:rsidR="006F7D93" w:rsidRPr="00CE526D" w:rsidRDefault="006F7D93"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799</w:t>
            </w:r>
          </w:p>
        </w:tc>
        <w:tc>
          <w:tcPr>
            <w:tcW w:w="495" w:type="pct"/>
            <w:shd w:val="clear" w:color="auto" w:fill="auto"/>
            <w:vAlign w:val="center"/>
          </w:tcPr>
          <w:p w:rsidR="006F7D93" w:rsidRPr="00CE526D" w:rsidRDefault="006F7D93" w:rsidP="00CE526D">
            <w:pPr>
              <w:spacing w:after="0" w:line="240" w:lineRule="auto"/>
              <w:ind w:left="0"/>
              <w:jc w:val="right"/>
              <w:rPr>
                <w:rFonts w:ascii="Times New Roman" w:hAnsi="Times New Roman"/>
                <w:sz w:val="18"/>
                <w:szCs w:val="18"/>
              </w:rPr>
            </w:pPr>
          </w:p>
        </w:tc>
        <w:tc>
          <w:tcPr>
            <w:tcW w:w="495" w:type="pct"/>
            <w:shd w:val="clear" w:color="auto" w:fill="auto"/>
          </w:tcPr>
          <w:p w:rsidR="006F7D93" w:rsidRPr="00CE526D" w:rsidRDefault="006F7D93" w:rsidP="00CE526D">
            <w:pPr>
              <w:spacing w:after="0" w:line="240" w:lineRule="auto"/>
              <w:ind w:left="0" w:firstLine="0"/>
              <w:jc w:val="right"/>
              <w:rPr>
                <w:rFonts w:ascii="Times New Roman" w:hAnsi="Times New Roman"/>
                <w:sz w:val="18"/>
                <w:szCs w:val="18"/>
              </w:rPr>
            </w:pPr>
          </w:p>
        </w:tc>
        <w:tc>
          <w:tcPr>
            <w:tcW w:w="497" w:type="pct"/>
            <w:shd w:val="clear" w:color="auto" w:fill="auto"/>
          </w:tcPr>
          <w:p w:rsidR="006F7D93" w:rsidRPr="00CE526D" w:rsidRDefault="0033791B"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2 15</w:t>
            </w:r>
            <w:r w:rsidR="00D1289B">
              <w:rPr>
                <w:rFonts w:ascii="Times New Roman" w:hAnsi="Times New Roman"/>
                <w:sz w:val="18"/>
                <w:szCs w:val="18"/>
              </w:rPr>
              <w:t>4</w:t>
            </w:r>
          </w:p>
        </w:tc>
      </w:tr>
      <w:tr w:rsidR="00345D86" w:rsidRPr="0075294B" w:rsidTr="00CE526D">
        <w:trPr>
          <w:trHeight w:val="139"/>
        </w:trPr>
        <w:tc>
          <w:tcPr>
            <w:tcW w:w="285" w:type="pct"/>
            <w:shd w:val="clear" w:color="auto" w:fill="auto"/>
          </w:tcPr>
          <w:p w:rsidR="0079449E" w:rsidRPr="00CE526D" w:rsidRDefault="0079449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6.</w:t>
            </w:r>
          </w:p>
        </w:tc>
        <w:tc>
          <w:tcPr>
            <w:tcW w:w="1245" w:type="pct"/>
            <w:shd w:val="clear" w:color="auto" w:fill="auto"/>
          </w:tcPr>
          <w:p w:rsidR="0079449E" w:rsidRPr="00CE526D" w:rsidRDefault="0079449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Transport</w:t>
            </w:r>
          </w:p>
        </w:tc>
        <w:tc>
          <w:tcPr>
            <w:tcW w:w="456"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p>
        </w:tc>
        <w:tc>
          <w:tcPr>
            <w:tcW w:w="491"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p>
        </w:tc>
        <w:tc>
          <w:tcPr>
            <w:tcW w:w="300"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p>
        </w:tc>
        <w:tc>
          <w:tcPr>
            <w:tcW w:w="307"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p>
        </w:tc>
        <w:tc>
          <w:tcPr>
            <w:tcW w:w="429" w:type="pct"/>
            <w:shd w:val="clear" w:color="auto" w:fill="auto"/>
            <w:vAlign w:val="center"/>
          </w:tcPr>
          <w:p w:rsidR="0079449E" w:rsidRPr="00CE526D" w:rsidRDefault="0079449E" w:rsidP="00CE526D">
            <w:pPr>
              <w:spacing w:after="0" w:line="240" w:lineRule="auto"/>
              <w:ind w:left="0" w:firstLine="0"/>
              <w:jc w:val="right"/>
              <w:rPr>
                <w:rFonts w:ascii="Times New Roman" w:hAnsi="Times New Roman"/>
                <w:sz w:val="18"/>
                <w:szCs w:val="18"/>
              </w:rPr>
            </w:pPr>
          </w:p>
        </w:tc>
        <w:tc>
          <w:tcPr>
            <w:tcW w:w="495"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18 507</w:t>
            </w:r>
          </w:p>
        </w:tc>
        <w:tc>
          <w:tcPr>
            <w:tcW w:w="495"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6 016</w:t>
            </w:r>
          </w:p>
        </w:tc>
        <w:tc>
          <w:tcPr>
            <w:tcW w:w="497" w:type="pct"/>
            <w:shd w:val="clear" w:color="auto" w:fill="auto"/>
          </w:tcPr>
          <w:p w:rsidR="0079449E" w:rsidRPr="00CE526D" w:rsidRDefault="0079449E"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24 523</w:t>
            </w:r>
          </w:p>
        </w:tc>
      </w:tr>
      <w:tr w:rsidR="00345D86" w:rsidRPr="0075294B" w:rsidTr="00CE526D">
        <w:trPr>
          <w:trHeight w:val="283"/>
        </w:trPr>
        <w:tc>
          <w:tcPr>
            <w:tcW w:w="285" w:type="pct"/>
            <w:shd w:val="clear" w:color="auto" w:fill="auto"/>
          </w:tcPr>
          <w:p w:rsidR="0079449E" w:rsidRPr="00CE526D" w:rsidRDefault="0079449E"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7.</w:t>
            </w:r>
          </w:p>
        </w:tc>
        <w:tc>
          <w:tcPr>
            <w:tcW w:w="1245" w:type="pct"/>
            <w:shd w:val="clear" w:color="auto" w:fill="auto"/>
          </w:tcPr>
          <w:p w:rsidR="0079449E" w:rsidRPr="00CE526D" w:rsidRDefault="0079449E"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Razem</w:t>
            </w:r>
          </w:p>
        </w:tc>
        <w:tc>
          <w:tcPr>
            <w:tcW w:w="456" w:type="pct"/>
            <w:shd w:val="clear" w:color="auto" w:fill="auto"/>
          </w:tcPr>
          <w:p w:rsidR="0079449E" w:rsidRPr="00D55F2F" w:rsidRDefault="0033791B"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 xml:space="preserve">4 </w:t>
            </w:r>
            <w:r w:rsidR="00D1289B" w:rsidRPr="00D55F2F">
              <w:rPr>
                <w:rFonts w:ascii="Times New Roman" w:hAnsi="Times New Roman"/>
                <w:sz w:val="18"/>
                <w:szCs w:val="18"/>
              </w:rPr>
              <w:t>679</w:t>
            </w:r>
          </w:p>
        </w:tc>
        <w:tc>
          <w:tcPr>
            <w:tcW w:w="491" w:type="pct"/>
            <w:shd w:val="clear" w:color="auto" w:fill="auto"/>
          </w:tcPr>
          <w:p w:rsidR="0079449E" w:rsidRPr="00D55F2F" w:rsidRDefault="00D1289B"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1 37</w:t>
            </w:r>
            <w:r w:rsidR="0079449E" w:rsidRPr="00D55F2F">
              <w:rPr>
                <w:rFonts w:ascii="Times New Roman" w:hAnsi="Times New Roman"/>
                <w:sz w:val="18"/>
                <w:szCs w:val="18"/>
              </w:rPr>
              <w:t>2</w:t>
            </w:r>
          </w:p>
        </w:tc>
        <w:tc>
          <w:tcPr>
            <w:tcW w:w="300" w:type="pct"/>
            <w:shd w:val="clear" w:color="auto" w:fill="auto"/>
          </w:tcPr>
          <w:p w:rsidR="0079449E" w:rsidRPr="00D55F2F" w:rsidRDefault="0079449E"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598</w:t>
            </w:r>
          </w:p>
        </w:tc>
        <w:tc>
          <w:tcPr>
            <w:tcW w:w="307" w:type="pct"/>
            <w:shd w:val="clear" w:color="auto" w:fill="auto"/>
          </w:tcPr>
          <w:p w:rsidR="0079449E" w:rsidRPr="00D55F2F" w:rsidRDefault="0079449E"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144</w:t>
            </w:r>
          </w:p>
        </w:tc>
        <w:tc>
          <w:tcPr>
            <w:tcW w:w="429" w:type="pct"/>
            <w:shd w:val="clear" w:color="auto" w:fill="auto"/>
          </w:tcPr>
          <w:p w:rsidR="0079449E" w:rsidRPr="00D55F2F" w:rsidRDefault="0079449E"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7 631</w:t>
            </w:r>
          </w:p>
        </w:tc>
        <w:tc>
          <w:tcPr>
            <w:tcW w:w="495" w:type="pct"/>
            <w:shd w:val="clear" w:color="auto" w:fill="auto"/>
          </w:tcPr>
          <w:p w:rsidR="0079449E" w:rsidRPr="00D55F2F" w:rsidRDefault="0079449E"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18 507</w:t>
            </w:r>
          </w:p>
        </w:tc>
        <w:tc>
          <w:tcPr>
            <w:tcW w:w="495" w:type="pct"/>
            <w:shd w:val="clear" w:color="auto" w:fill="auto"/>
          </w:tcPr>
          <w:p w:rsidR="0079449E" w:rsidRPr="00D55F2F" w:rsidRDefault="0079449E"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6 016</w:t>
            </w:r>
          </w:p>
        </w:tc>
        <w:tc>
          <w:tcPr>
            <w:tcW w:w="497" w:type="pct"/>
            <w:shd w:val="clear" w:color="auto" w:fill="auto"/>
          </w:tcPr>
          <w:p w:rsidR="0079449E" w:rsidRPr="00D55F2F" w:rsidRDefault="00301E66"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38 94</w:t>
            </w:r>
            <w:r w:rsidR="00D1289B" w:rsidRPr="00D55F2F">
              <w:rPr>
                <w:rFonts w:ascii="Times New Roman" w:hAnsi="Times New Roman"/>
                <w:sz w:val="18"/>
                <w:szCs w:val="18"/>
              </w:rPr>
              <w:t>7</w:t>
            </w:r>
          </w:p>
        </w:tc>
      </w:tr>
      <w:tr w:rsidR="00345D86" w:rsidRPr="0075294B" w:rsidTr="00CE526D">
        <w:trPr>
          <w:trHeight w:val="283"/>
        </w:trPr>
        <w:tc>
          <w:tcPr>
            <w:tcW w:w="285" w:type="pct"/>
            <w:shd w:val="clear" w:color="auto" w:fill="auto"/>
          </w:tcPr>
          <w:p w:rsidR="00CB1F14" w:rsidRPr="00CE526D" w:rsidRDefault="00CB1F14"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8.</w:t>
            </w:r>
          </w:p>
        </w:tc>
        <w:tc>
          <w:tcPr>
            <w:tcW w:w="1245" w:type="pct"/>
            <w:shd w:val="clear" w:color="auto" w:fill="auto"/>
          </w:tcPr>
          <w:p w:rsidR="00CB1F14" w:rsidRPr="00CE526D" w:rsidRDefault="00CB1F14" w:rsidP="00CE526D">
            <w:pPr>
              <w:pStyle w:val="Tekstkomentarza"/>
              <w:spacing w:after="0" w:line="240" w:lineRule="auto"/>
              <w:ind w:left="0" w:firstLine="0"/>
              <w:jc w:val="left"/>
              <w:rPr>
                <w:rFonts w:ascii="Times New Roman" w:hAnsi="Times New Roman"/>
                <w:sz w:val="18"/>
                <w:szCs w:val="18"/>
              </w:rPr>
            </w:pPr>
            <w:r w:rsidRPr="00CE526D">
              <w:rPr>
                <w:rFonts w:ascii="Times New Roman" w:hAnsi="Times New Roman"/>
                <w:sz w:val="18"/>
                <w:szCs w:val="18"/>
              </w:rPr>
              <w:t>Emisja CO</w:t>
            </w:r>
            <w:r w:rsidRPr="00CE526D">
              <w:rPr>
                <w:rFonts w:ascii="Times New Roman" w:hAnsi="Times New Roman"/>
                <w:sz w:val="18"/>
                <w:szCs w:val="18"/>
                <w:vertAlign w:val="subscript"/>
              </w:rPr>
              <w:t>2</w:t>
            </w:r>
            <w:r w:rsidRPr="00CE526D">
              <w:rPr>
                <w:rFonts w:ascii="Times New Roman" w:hAnsi="Times New Roman"/>
                <w:sz w:val="18"/>
                <w:szCs w:val="18"/>
              </w:rPr>
              <w:t xml:space="preserve"> w 2010 r.</w:t>
            </w:r>
          </w:p>
        </w:tc>
        <w:tc>
          <w:tcPr>
            <w:tcW w:w="456"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11 214</w:t>
            </w:r>
          </w:p>
        </w:tc>
        <w:tc>
          <w:tcPr>
            <w:tcW w:w="491"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1 191</w:t>
            </w:r>
          </w:p>
        </w:tc>
        <w:tc>
          <w:tcPr>
            <w:tcW w:w="300"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598</w:t>
            </w:r>
          </w:p>
        </w:tc>
        <w:tc>
          <w:tcPr>
            <w:tcW w:w="307"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144</w:t>
            </w:r>
          </w:p>
        </w:tc>
        <w:tc>
          <w:tcPr>
            <w:tcW w:w="429"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9 860</w:t>
            </w:r>
          </w:p>
        </w:tc>
        <w:tc>
          <w:tcPr>
            <w:tcW w:w="495"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19 481</w:t>
            </w:r>
          </w:p>
        </w:tc>
        <w:tc>
          <w:tcPr>
            <w:tcW w:w="495"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6 326</w:t>
            </w:r>
          </w:p>
        </w:tc>
        <w:tc>
          <w:tcPr>
            <w:tcW w:w="497"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48 81</w:t>
            </w:r>
            <w:r w:rsidR="00965E02" w:rsidRPr="00D55F2F">
              <w:rPr>
                <w:rFonts w:ascii="Times New Roman" w:hAnsi="Times New Roman"/>
                <w:sz w:val="18"/>
                <w:szCs w:val="18"/>
              </w:rPr>
              <w:t>4</w:t>
            </w:r>
          </w:p>
        </w:tc>
      </w:tr>
      <w:tr w:rsidR="00345D86" w:rsidRPr="0075294B" w:rsidTr="00CE526D">
        <w:trPr>
          <w:trHeight w:val="283"/>
        </w:trPr>
        <w:tc>
          <w:tcPr>
            <w:tcW w:w="285" w:type="pct"/>
            <w:shd w:val="clear" w:color="auto" w:fill="auto"/>
          </w:tcPr>
          <w:p w:rsidR="00CB1F14" w:rsidRPr="00CE526D" w:rsidRDefault="00CB1F14" w:rsidP="00CE526D">
            <w:pPr>
              <w:spacing w:after="0" w:line="240" w:lineRule="auto"/>
              <w:ind w:left="0" w:firstLine="0"/>
              <w:rPr>
                <w:rFonts w:ascii="Times New Roman" w:hAnsi="Times New Roman"/>
                <w:sz w:val="18"/>
                <w:szCs w:val="18"/>
              </w:rPr>
            </w:pPr>
            <w:r w:rsidRPr="00CE526D">
              <w:rPr>
                <w:rFonts w:ascii="Times New Roman" w:hAnsi="Times New Roman"/>
                <w:sz w:val="18"/>
                <w:szCs w:val="18"/>
              </w:rPr>
              <w:t xml:space="preserve">9. </w:t>
            </w:r>
          </w:p>
        </w:tc>
        <w:tc>
          <w:tcPr>
            <w:tcW w:w="1245" w:type="pct"/>
            <w:shd w:val="clear" w:color="auto" w:fill="auto"/>
          </w:tcPr>
          <w:p w:rsidR="00CB1F14" w:rsidRPr="00CE526D" w:rsidRDefault="00CB1F14" w:rsidP="00CE526D">
            <w:pPr>
              <w:pStyle w:val="Tekstkomentarza"/>
              <w:spacing w:after="0" w:line="240" w:lineRule="auto"/>
              <w:ind w:left="0" w:firstLine="0"/>
              <w:jc w:val="left"/>
              <w:rPr>
                <w:rFonts w:ascii="Times New Roman" w:hAnsi="Times New Roman"/>
                <w:sz w:val="18"/>
                <w:szCs w:val="18"/>
                <w:vertAlign w:val="subscript"/>
              </w:rPr>
            </w:pPr>
            <w:r w:rsidRPr="00CE526D">
              <w:rPr>
                <w:rFonts w:ascii="Times New Roman" w:hAnsi="Times New Roman"/>
                <w:sz w:val="18"/>
                <w:szCs w:val="18"/>
              </w:rPr>
              <w:t>Redukcja emisji CO</w:t>
            </w:r>
            <w:r w:rsidRPr="00CE526D">
              <w:rPr>
                <w:rFonts w:ascii="Times New Roman" w:hAnsi="Times New Roman"/>
                <w:sz w:val="18"/>
                <w:szCs w:val="18"/>
                <w:vertAlign w:val="subscript"/>
              </w:rPr>
              <w:t>2</w:t>
            </w:r>
          </w:p>
        </w:tc>
        <w:tc>
          <w:tcPr>
            <w:tcW w:w="456" w:type="pct"/>
            <w:shd w:val="clear" w:color="auto" w:fill="auto"/>
          </w:tcPr>
          <w:p w:rsidR="00CB1F14" w:rsidRPr="00D55F2F" w:rsidRDefault="0033791B"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 xml:space="preserve">6 </w:t>
            </w:r>
            <w:r w:rsidR="00D1289B" w:rsidRPr="00D55F2F">
              <w:rPr>
                <w:rFonts w:ascii="Times New Roman" w:hAnsi="Times New Roman"/>
                <w:sz w:val="18"/>
                <w:szCs w:val="18"/>
              </w:rPr>
              <w:t>535</w:t>
            </w:r>
          </w:p>
        </w:tc>
        <w:tc>
          <w:tcPr>
            <w:tcW w:w="491" w:type="pct"/>
            <w:shd w:val="clear" w:color="auto" w:fill="auto"/>
          </w:tcPr>
          <w:p w:rsidR="00CB1F14" w:rsidRPr="00D55F2F" w:rsidRDefault="00D1289B"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+181</w:t>
            </w:r>
          </w:p>
        </w:tc>
        <w:tc>
          <w:tcPr>
            <w:tcW w:w="300"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0</w:t>
            </w:r>
          </w:p>
        </w:tc>
        <w:tc>
          <w:tcPr>
            <w:tcW w:w="307"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0</w:t>
            </w:r>
          </w:p>
        </w:tc>
        <w:tc>
          <w:tcPr>
            <w:tcW w:w="429"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2</w:t>
            </w:r>
            <w:r w:rsidR="00D1289B" w:rsidRPr="00D55F2F">
              <w:rPr>
                <w:rFonts w:ascii="Times New Roman" w:hAnsi="Times New Roman"/>
                <w:sz w:val="18"/>
                <w:szCs w:val="18"/>
              </w:rPr>
              <w:t xml:space="preserve"> </w:t>
            </w:r>
            <w:r w:rsidRPr="00D55F2F">
              <w:rPr>
                <w:rFonts w:ascii="Times New Roman" w:hAnsi="Times New Roman"/>
                <w:sz w:val="18"/>
                <w:szCs w:val="18"/>
              </w:rPr>
              <w:t>229</w:t>
            </w:r>
          </w:p>
        </w:tc>
        <w:tc>
          <w:tcPr>
            <w:tcW w:w="495"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974</w:t>
            </w:r>
          </w:p>
        </w:tc>
        <w:tc>
          <w:tcPr>
            <w:tcW w:w="495" w:type="pct"/>
            <w:shd w:val="clear" w:color="auto" w:fill="auto"/>
          </w:tcPr>
          <w:p w:rsidR="00CB1F14" w:rsidRPr="00D55F2F" w:rsidRDefault="00CB1F14"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310</w:t>
            </w:r>
          </w:p>
        </w:tc>
        <w:tc>
          <w:tcPr>
            <w:tcW w:w="497" w:type="pct"/>
            <w:shd w:val="clear" w:color="auto" w:fill="auto"/>
          </w:tcPr>
          <w:p w:rsidR="00CB1F14" w:rsidRPr="00D55F2F" w:rsidRDefault="00301E66"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9 86</w:t>
            </w:r>
            <w:r w:rsidR="00D1289B" w:rsidRPr="00D55F2F">
              <w:rPr>
                <w:rFonts w:ascii="Times New Roman" w:hAnsi="Times New Roman"/>
                <w:sz w:val="18"/>
                <w:szCs w:val="18"/>
              </w:rPr>
              <w:t>7</w:t>
            </w:r>
          </w:p>
        </w:tc>
      </w:tr>
    </w:tbl>
    <w:p w:rsidR="006F7D93" w:rsidRPr="00BE717A" w:rsidRDefault="006F7D93" w:rsidP="006F7D93">
      <w:pPr>
        <w:spacing w:after="0" w:line="240" w:lineRule="auto"/>
        <w:ind w:left="0" w:firstLine="0"/>
        <w:jc w:val="center"/>
        <w:rPr>
          <w:rFonts w:ascii="Times New Roman" w:hAnsi="Times New Roman"/>
          <w:i/>
          <w:sz w:val="20"/>
          <w:szCs w:val="20"/>
          <w:lang w:eastAsia="pl-PL"/>
        </w:rPr>
      </w:pPr>
      <w:r w:rsidRPr="00BE717A">
        <w:rPr>
          <w:rFonts w:ascii="Times New Roman" w:hAnsi="Times New Roman"/>
          <w:i/>
          <w:sz w:val="20"/>
          <w:szCs w:val="20"/>
          <w:lang w:eastAsia="pl-PL"/>
        </w:rPr>
        <w:t>Źródło: Obliczenia własne.</w:t>
      </w:r>
    </w:p>
    <w:p w:rsidR="0075294B" w:rsidRDefault="0075294B" w:rsidP="004001BD">
      <w:pPr>
        <w:spacing w:after="0" w:line="240" w:lineRule="auto"/>
        <w:ind w:left="0" w:firstLine="0"/>
        <w:jc w:val="center"/>
        <w:rPr>
          <w:rFonts w:ascii="Times New Roman" w:hAnsi="Times New Roman"/>
          <w:sz w:val="24"/>
          <w:szCs w:val="24"/>
        </w:rPr>
      </w:pPr>
    </w:p>
    <w:p w:rsidR="0075294B" w:rsidRDefault="0075294B" w:rsidP="004001BD">
      <w:pPr>
        <w:spacing w:after="0" w:line="240" w:lineRule="auto"/>
        <w:ind w:left="0" w:firstLine="0"/>
        <w:jc w:val="center"/>
        <w:rPr>
          <w:rFonts w:ascii="Times New Roman" w:hAnsi="Times New Roman"/>
          <w:sz w:val="24"/>
          <w:szCs w:val="24"/>
        </w:rPr>
      </w:pPr>
    </w:p>
    <w:p w:rsidR="00B778D9" w:rsidRPr="00BE717A" w:rsidRDefault="00B567E4" w:rsidP="004001BD">
      <w:pPr>
        <w:spacing w:after="0" w:line="240" w:lineRule="auto"/>
        <w:ind w:left="0" w:firstLine="0"/>
        <w:jc w:val="center"/>
        <w:rPr>
          <w:rFonts w:ascii="Times New Roman" w:hAnsi="Times New Roman"/>
          <w:sz w:val="24"/>
          <w:szCs w:val="24"/>
        </w:rPr>
      </w:pPr>
      <w:r>
        <w:rPr>
          <w:rFonts w:ascii="Times New Roman" w:hAnsi="Times New Roman"/>
          <w:noProof/>
          <w:sz w:val="24"/>
          <w:szCs w:val="24"/>
          <w:lang w:eastAsia="pl-PL"/>
        </w:rPr>
        <w:drawing>
          <wp:inline distT="0" distB="0" distL="0" distR="0">
            <wp:extent cx="4486275" cy="2390775"/>
            <wp:effectExtent l="0" t="0" r="9525" b="9525"/>
            <wp:docPr id="19" name="Wykre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2"/>
                    <pic:cNvPicPr>
                      <a:picLocks noChangeArrowheads="1"/>
                    </pic:cNvPicPr>
                  </pic:nvPicPr>
                  <pic:blipFill>
                    <a:blip r:embed="rId26" cstate="print"/>
                    <a:srcRect/>
                    <a:stretch>
                      <a:fillRect/>
                    </a:stretch>
                  </pic:blipFill>
                  <pic:spPr bwMode="auto">
                    <a:xfrm>
                      <a:off x="0" y="0"/>
                      <a:ext cx="4486275" cy="2390775"/>
                    </a:xfrm>
                    <a:prstGeom prst="rect">
                      <a:avLst/>
                    </a:prstGeom>
                    <a:noFill/>
                    <a:ln w="9525">
                      <a:noFill/>
                      <a:miter lim="800000"/>
                      <a:headEnd/>
                      <a:tailEnd/>
                    </a:ln>
                  </pic:spPr>
                </pic:pic>
              </a:graphicData>
            </a:graphic>
          </wp:inline>
        </w:drawing>
      </w:r>
    </w:p>
    <w:p w:rsidR="00B778D9" w:rsidRPr="00BE717A" w:rsidRDefault="00B778D9" w:rsidP="00B778D9">
      <w:pPr>
        <w:spacing w:after="0" w:line="240" w:lineRule="auto"/>
        <w:ind w:left="0" w:firstLine="0"/>
        <w:jc w:val="center"/>
        <w:rPr>
          <w:rFonts w:ascii="Times New Roman" w:hAnsi="Times New Roman"/>
          <w:sz w:val="24"/>
          <w:szCs w:val="24"/>
        </w:rPr>
      </w:pPr>
    </w:p>
    <w:p w:rsidR="00B778D9" w:rsidRPr="00BE717A" w:rsidRDefault="005425E9" w:rsidP="004001BD">
      <w:pPr>
        <w:spacing w:after="0" w:line="240" w:lineRule="auto"/>
        <w:ind w:left="0" w:firstLine="0"/>
        <w:jc w:val="center"/>
        <w:rPr>
          <w:rFonts w:ascii="Times New Roman" w:hAnsi="Times New Roman"/>
          <w:sz w:val="24"/>
          <w:szCs w:val="24"/>
        </w:rPr>
      </w:pPr>
      <w:r w:rsidRPr="00BE717A">
        <w:rPr>
          <w:rFonts w:ascii="Times New Roman" w:hAnsi="Times New Roman"/>
          <w:sz w:val="24"/>
          <w:szCs w:val="24"/>
        </w:rPr>
        <w:t>Rys.</w:t>
      </w:r>
      <w:r w:rsidR="00EF44DE">
        <w:rPr>
          <w:rFonts w:ascii="Times New Roman" w:hAnsi="Times New Roman"/>
          <w:sz w:val="24"/>
          <w:szCs w:val="24"/>
        </w:rPr>
        <w:t xml:space="preserve"> 5.4</w:t>
      </w:r>
      <w:r w:rsidR="00B778D9" w:rsidRPr="00BE717A">
        <w:rPr>
          <w:rFonts w:ascii="Times New Roman" w:hAnsi="Times New Roman"/>
          <w:sz w:val="24"/>
          <w:szCs w:val="24"/>
        </w:rPr>
        <w:t>. Struktura emisji CO</w:t>
      </w:r>
      <w:r w:rsidR="00B778D9" w:rsidRPr="00BE717A">
        <w:rPr>
          <w:rFonts w:ascii="Times New Roman" w:hAnsi="Times New Roman"/>
          <w:sz w:val="24"/>
          <w:szCs w:val="24"/>
          <w:vertAlign w:val="subscript"/>
        </w:rPr>
        <w:t>2</w:t>
      </w:r>
      <w:r w:rsidR="00B778D9" w:rsidRPr="00BE717A">
        <w:rPr>
          <w:rFonts w:ascii="Times New Roman" w:hAnsi="Times New Roman"/>
          <w:sz w:val="24"/>
          <w:szCs w:val="24"/>
        </w:rPr>
        <w:t xml:space="preserve"> </w:t>
      </w:r>
      <w:r w:rsidR="009477FB" w:rsidRPr="00BE717A">
        <w:rPr>
          <w:rFonts w:ascii="Times New Roman" w:hAnsi="Times New Roman"/>
          <w:sz w:val="24"/>
          <w:szCs w:val="24"/>
        </w:rPr>
        <w:t xml:space="preserve">według źródeł </w:t>
      </w:r>
      <w:r w:rsidR="0033791B">
        <w:rPr>
          <w:rFonts w:ascii="Times New Roman" w:hAnsi="Times New Roman"/>
          <w:sz w:val="24"/>
          <w:szCs w:val="24"/>
        </w:rPr>
        <w:t>po wdrożeniu PGN</w:t>
      </w:r>
      <w:r w:rsidR="00B778D9" w:rsidRPr="00BE717A">
        <w:rPr>
          <w:rFonts w:ascii="Times New Roman" w:hAnsi="Times New Roman"/>
          <w:sz w:val="24"/>
          <w:szCs w:val="24"/>
        </w:rPr>
        <w:t xml:space="preserve"> w </w:t>
      </w:r>
      <w:r w:rsidR="0033791B">
        <w:rPr>
          <w:rFonts w:ascii="Times New Roman" w:hAnsi="Times New Roman"/>
          <w:sz w:val="24"/>
          <w:szCs w:val="24"/>
        </w:rPr>
        <w:t>Gminie Lipnik</w:t>
      </w:r>
    </w:p>
    <w:p w:rsidR="00B778D9" w:rsidRDefault="00B778D9" w:rsidP="004001BD">
      <w:pPr>
        <w:spacing w:after="0" w:line="240" w:lineRule="auto"/>
        <w:ind w:left="0" w:firstLine="0"/>
        <w:jc w:val="center"/>
        <w:rPr>
          <w:rFonts w:ascii="Times New Roman" w:hAnsi="Times New Roman"/>
          <w:i/>
          <w:sz w:val="20"/>
          <w:szCs w:val="20"/>
        </w:rPr>
      </w:pPr>
      <w:r w:rsidRPr="00BE717A">
        <w:rPr>
          <w:rFonts w:ascii="Times New Roman" w:hAnsi="Times New Roman"/>
          <w:i/>
          <w:sz w:val="20"/>
          <w:szCs w:val="20"/>
        </w:rPr>
        <w:t>Źródło: Opracowanie własne.</w:t>
      </w:r>
    </w:p>
    <w:p w:rsidR="0075294B" w:rsidRPr="00BE717A" w:rsidRDefault="0075294B" w:rsidP="004001BD">
      <w:pPr>
        <w:spacing w:after="0" w:line="240" w:lineRule="auto"/>
        <w:ind w:left="0" w:firstLine="0"/>
        <w:jc w:val="center"/>
        <w:rPr>
          <w:rFonts w:ascii="Times New Roman" w:hAnsi="Times New Roman"/>
          <w:i/>
          <w:sz w:val="20"/>
          <w:szCs w:val="20"/>
        </w:rPr>
      </w:pPr>
    </w:p>
    <w:p w:rsidR="00B778D9" w:rsidRPr="00BE717A" w:rsidRDefault="00B778D9" w:rsidP="00B778D9">
      <w:pPr>
        <w:spacing w:after="0" w:line="240" w:lineRule="auto"/>
        <w:rPr>
          <w:rFonts w:ascii="Times New Roman" w:hAnsi="Times New Roman"/>
          <w:i/>
          <w:sz w:val="20"/>
          <w:szCs w:val="20"/>
        </w:rPr>
      </w:pPr>
    </w:p>
    <w:p w:rsidR="0075294B" w:rsidRPr="00BE717A" w:rsidRDefault="004D7095" w:rsidP="004001BD">
      <w:pPr>
        <w:spacing w:after="0" w:line="240" w:lineRule="auto"/>
        <w:ind w:left="0" w:firstLine="0"/>
        <w:jc w:val="center"/>
        <w:rPr>
          <w:rFonts w:ascii="Times New Roman" w:hAnsi="Times New Roman"/>
        </w:rPr>
      </w:pPr>
      <w:r>
        <w:rPr>
          <w:rFonts w:ascii="Times New Roman" w:hAnsi="Times New Roman"/>
        </w:rPr>
        <w:t>Tabela 5.8</w:t>
      </w:r>
      <w:r w:rsidR="00B778D9" w:rsidRPr="00BE717A">
        <w:rPr>
          <w:rFonts w:ascii="Times New Roman" w:hAnsi="Times New Roman"/>
        </w:rPr>
        <w:t>. Końcowe zużycie energii i emisja CO</w:t>
      </w:r>
      <w:r w:rsidR="00B778D9" w:rsidRPr="00BE717A">
        <w:rPr>
          <w:rFonts w:ascii="Times New Roman" w:hAnsi="Times New Roman"/>
          <w:vertAlign w:val="subscript"/>
        </w:rPr>
        <w:t>2</w:t>
      </w:r>
      <w:r w:rsidR="00B778D9" w:rsidRPr="00BE717A">
        <w:rPr>
          <w:rFonts w:ascii="Times New Roman" w:hAnsi="Times New Roman"/>
        </w:rPr>
        <w:t xml:space="preserve"> w podziale na sektory</w:t>
      </w:r>
      <w:r w:rsidR="0075294B">
        <w:rPr>
          <w:rFonts w:ascii="Times New Roman" w:hAnsi="Times New Roman"/>
        </w:rPr>
        <w:t xml:space="preserve"> po wdroż</w:t>
      </w:r>
      <w:r w:rsidR="003E148C" w:rsidRPr="00BE717A">
        <w:rPr>
          <w:rFonts w:ascii="Times New Roman" w:hAnsi="Times New Roman"/>
        </w:rPr>
        <w:t>eniu PGN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1321"/>
        <w:gridCol w:w="1468"/>
        <w:gridCol w:w="1466"/>
      </w:tblGrid>
      <w:tr w:rsidR="00B778D9" w:rsidRPr="00FC0236" w:rsidTr="00CE526D">
        <w:tc>
          <w:tcPr>
            <w:tcW w:w="2652" w:type="pct"/>
            <w:vMerge w:val="restart"/>
            <w:shd w:val="clear" w:color="auto" w:fill="auto"/>
          </w:tcPr>
          <w:p w:rsidR="00B778D9" w:rsidRPr="00CE526D" w:rsidRDefault="00B778D9" w:rsidP="00CE526D">
            <w:pPr>
              <w:pStyle w:val="Tekstkomentarza"/>
              <w:spacing w:after="0" w:line="240" w:lineRule="auto"/>
              <w:ind w:left="0" w:firstLine="0"/>
              <w:jc w:val="left"/>
              <w:rPr>
                <w:rFonts w:ascii="Times New Roman" w:hAnsi="Times New Roman"/>
              </w:rPr>
            </w:pPr>
            <w:r w:rsidRPr="00CE526D">
              <w:rPr>
                <w:rFonts w:ascii="Times New Roman" w:hAnsi="Times New Roman"/>
              </w:rPr>
              <w:t>Wyszczególnienie</w:t>
            </w:r>
          </w:p>
        </w:tc>
        <w:tc>
          <w:tcPr>
            <w:tcW w:w="1539" w:type="pct"/>
            <w:gridSpan w:val="2"/>
            <w:shd w:val="clear" w:color="auto" w:fill="auto"/>
          </w:tcPr>
          <w:p w:rsidR="00B778D9" w:rsidRPr="00CE526D" w:rsidRDefault="00B778D9" w:rsidP="006F4D1B">
            <w:pPr>
              <w:pStyle w:val="Tekstkomentarza"/>
              <w:spacing w:after="0" w:line="240" w:lineRule="auto"/>
              <w:ind w:left="0" w:firstLine="0"/>
              <w:jc w:val="center"/>
              <w:rPr>
                <w:rFonts w:ascii="Times New Roman" w:hAnsi="Times New Roman"/>
              </w:rPr>
            </w:pPr>
            <w:r w:rsidRPr="00CE526D">
              <w:rPr>
                <w:rFonts w:ascii="Times New Roman" w:hAnsi="Times New Roman"/>
              </w:rPr>
              <w:t>Zużycie energii finalnej [</w:t>
            </w:r>
            <w:r w:rsidR="006F4D1B">
              <w:rPr>
                <w:rFonts w:ascii="Times New Roman" w:hAnsi="Times New Roman"/>
              </w:rPr>
              <w:t>MWh</w:t>
            </w:r>
            <w:r w:rsidRPr="00CE526D">
              <w:rPr>
                <w:rFonts w:ascii="Times New Roman" w:hAnsi="Times New Roman"/>
              </w:rPr>
              <w:t>]</w:t>
            </w:r>
          </w:p>
        </w:tc>
        <w:tc>
          <w:tcPr>
            <w:tcW w:w="809" w:type="pct"/>
            <w:vMerge w:val="restart"/>
            <w:shd w:val="clear" w:color="auto" w:fill="auto"/>
          </w:tcPr>
          <w:p w:rsidR="00B778D9" w:rsidRPr="00CE526D" w:rsidRDefault="00B778D9" w:rsidP="00CE526D">
            <w:pPr>
              <w:pStyle w:val="Tekstkomentarza"/>
              <w:spacing w:after="0" w:line="240" w:lineRule="auto"/>
              <w:ind w:left="0" w:firstLine="0"/>
              <w:jc w:val="center"/>
              <w:rPr>
                <w:rFonts w:ascii="Times New Roman" w:hAnsi="Times New Roman"/>
                <w:vertAlign w:val="subscript"/>
              </w:rPr>
            </w:pPr>
            <w:r w:rsidRPr="00CE526D">
              <w:rPr>
                <w:rFonts w:ascii="Times New Roman" w:hAnsi="Times New Roman"/>
              </w:rPr>
              <w:t>Emisja CO</w:t>
            </w:r>
            <w:r w:rsidRPr="00CE526D">
              <w:rPr>
                <w:rFonts w:ascii="Times New Roman" w:hAnsi="Times New Roman"/>
                <w:vertAlign w:val="subscript"/>
              </w:rPr>
              <w:t>2</w:t>
            </w:r>
          </w:p>
          <w:p w:rsidR="00B778D9" w:rsidRPr="00CE526D" w:rsidRDefault="00B778D9" w:rsidP="00CE526D">
            <w:pPr>
              <w:pStyle w:val="Tekstkomentarza"/>
              <w:spacing w:after="0" w:line="240" w:lineRule="auto"/>
              <w:ind w:left="0" w:firstLine="0"/>
              <w:jc w:val="center"/>
              <w:rPr>
                <w:rFonts w:ascii="Times New Roman" w:hAnsi="Times New Roman"/>
              </w:rPr>
            </w:pPr>
            <w:r w:rsidRPr="00CE526D">
              <w:rPr>
                <w:rFonts w:ascii="Times New Roman" w:hAnsi="Times New Roman"/>
              </w:rPr>
              <w:t>[t]</w:t>
            </w:r>
          </w:p>
        </w:tc>
      </w:tr>
      <w:tr w:rsidR="00345D86" w:rsidRPr="00FC0236" w:rsidTr="00CE526D">
        <w:tc>
          <w:tcPr>
            <w:tcW w:w="2652" w:type="pct"/>
            <w:vMerge/>
            <w:shd w:val="clear" w:color="auto" w:fill="auto"/>
          </w:tcPr>
          <w:p w:rsidR="00B778D9" w:rsidRPr="00CE526D" w:rsidRDefault="00B778D9" w:rsidP="00CE526D">
            <w:pPr>
              <w:pStyle w:val="Tekstkomentarza"/>
              <w:spacing w:after="0" w:line="240" w:lineRule="auto"/>
              <w:ind w:left="0" w:firstLine="0"/>
              <w:jc w:val="left"/>
              <w:rPr>
                <w:rFonts w:ascii="Times New Roman" w:hAnsi="Times New Roman"/>
              </w:rPr>
            </w:pPr>
          </w:p>
        </w:tc>
        <w:tc>
          <w:tcPr>
            <w:tcW w:w="729" w:type="pct"/>
            <w:shd w:val="clear" w:color="auto" w:fill="auto"/>
          </w:tcPr>
          <w:p w:rsidR="00B778D9" w:rsidRPr="00CE526D" w:rsidRDefault="00B778D9" w:rsidP="00CE526D">
            <w:pPr>
              <w:pStyle w:val="Tekstkomentarza"/>
              <w:spacing w:after="0" w:line="240" w:lineRule="auto"/>
              <w:ind w:left="0" w:firstLine="0"/>
              <w:jc w:val="center"/>
              <w:rPr>
                <w:rFonts w:ascii="Times New Roman" w:hAnsi="Times New Roman"/>
              </w:rPr>
            </w:pPr>
            <w:r w:rsidRPr="00CE526D">
              <w:rPr>
                <w:rFonts w:ascii="Times New Roman" w:hAnsi="Times New Roman"/>
              </w:rPr>
              <w:t>ogółem</w:t>
            </w:r>
          </w:p>
        </w:tc>
        <w:tc>
          <w:tcPr>
            <w:tcW w:w="810" w:type="pct"/>
            <w:shd w:val="clear" w:color="auto" w:fill="auto"/>
          </w:tcPr>
          <w:p w:rsidR="00B778D9" w:rsidRPr="00CE526D" w:rsidRDefault="00B778D9" w:rsidP="00CE526D">
            <w:pPr>
              <w:pStyle w:val="Tekstkomentarza"/>
              <w:spacing w:after="0" w:line="240" w:lineRule="auto"/>
              <w:ind w:left="0" w:firstLine="0"/>
              <w:jc w:val="center"/>
              <w:rPr>
                <w:rFonts w:ascii="Times New Roman" w:hAnsi="Times New Roman"/>
              </w:rPr>
            </w:pPr>
            <w:r w:rsidRPr="00CE526D">
              <w:rPr>
                <w:rFonts w:ascii="Times New Roman" w:hAnsi="Times New Roman"/>
              </w:rPr>
              <w:t>OZE</w:t>
            </w:r>
          </w:p>
        </w:tc>
        <w:tc>
          <w:tcPr>
            <w:tcW w:w="809" w:type="pct"/>
            <w:vMerge/>
            <w:shd w:val="clear" w:color="auto" w:fill="auto"/>
          </w:tcPr>
          <w:p w:rsidR="00B778D9" w:rsidRPr="00CE526D" w:rsidRDefault="00B778D9" w:rsidP="00CE526D">
            <w:pPr>
              <w:pStyle w:val="Tekstkomentarza"/>
              <w:spacing w:after="0" w:line="240" w:lineRule="auto"/>
              <w:ind w:left="0" w:firstLine="0"/>
              <w:jc w:val="left"/>
              <w:rPr>
                <w:rFonts w:ascii="Times New Roman" w:hAnsi="Times New Roman"/>
              </w:rPr>
            </w:pPr>
          </w:p>
        </w:tc>
      </w:tr>
      <w:tr w:rsidR="00345D86" w:rsidRPr="00FC0236" w:rsidTr="00CE526D">
        <w:tc>
          <w:tcPr>
            <w:tcW w:w="2652" w:type="pct"/>
            <w:shd w:val="clear" w:color="auto" w:fill="auto"/>
          </w:tcPr>
          <w:p w:rsidR="0033791B" w:rsidRPr="00CE526D" w:rsidRDefault="0033791B" w:rsidP="00CE526D">
            <w:pPr>
              <w:tabs>
                <w:tab w:val="left" w:pos="1134"/>
              </w:tabs>
              <w:spacing w:after="0" w:line="240" w:lineRule="auto"/>
              <w:ind w:left="0" w:firstLine="0"/>
              <w:jc w:val="left"/>
              <w:rPr>
                <w:rFonts w:ascii="Times New Roman" w:hAnsi="Times New Roman"/>
                <w:sz w:val="20"/>
                <w:szCs w:val="20"/>
              </w:rPr>
            </w:pPr>
            <w:r w:rsidRPr="00CE526D">
              <w:rPr>
                <w:rFonts w:ascii="Times New Roman" w:hAnsi="Times New Roman"/>
                <w:sz w:val="20"/>
                <w:szCs w:val="20"/>
              </w:rPr>
              <w:t>Budynki, wyposażenie/urządzenia komunalne</w:t>
            </w:r>
          </w:p>
        </w:tc>
        <w:tc>
          <w:tcPr>
            <w:tcW w:w="729" w:type="pct"/>
            <w:shd w:val="clear" w:color="auto" w:fill="auto"/>
          </w:tcPr>
          <w:p w:rsidR="0033791B" w:rsidRPr="00D55F2F" w:rsidRDefault="00656820"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2 241</w:t>
            </w:r>
          </w:p>
        </w:tc>
        <w:tc>
          <w:tcPr>
            <w:tcW w:w="810" w:type="pct"/>
            <w:shd w:val="clear" w:color="auto" w:fill="auto"/>
          </w:tcPr>
          <w:p w:rsidR="0033791B" w:rsidRPr="00D55F2F" w:rsidRDefault="00656820" w:rsidP="00CE526D">
            <w:pPr>
              <w:pStyle w:val="Tekstkomentarza"/>
              <w:spacing w:after="0" w:line="240" w:lineRule="auto"/>
              <w:ind w:left="0" w:firstLine="0"/>
              <w:jc w:val="right"/>
              <w:rPr>
                <w:rFonts w:ascii="Times New Roman" w:hAnsi="Times New Roman"/>
              </w:rPr>
            </w:pPr>
            <w:r w:rsidRPr="00D55F2F">
              <w:rPr>
                <w:rFonts w:ascii="Times New Roman" w:hAnsi="Times New Roman"/>
              </w:rPr>
              <w:t>169</w:t>
            </w:r>
          </w:p>
        </w:tc>
        <w:tc>
          <w:tcPr>
            <w:tcW w:w="809" w:type="pct"/>
            <w:shd w:val="clear" w:color="auto" w:fill="auto"/>
          </w:tcPr>
          <w:p w:rsidR="0033791B" w:rsidRPr="00D55F2F" w:rsidRDefault="00656820"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1 660</w:t>
            </w:r>
          </w:p>
        </w:tc>
      </w:tr>
      <w:tr w:rsidR="00345D86" w:rsidRPr="00FC0236" w:rsidTr="00CE526D">
        <w:tc>
          <w:tcPr>
            <w:tcW w:w="2652" w:type="pct"/>
            <w:shd w:val="clear" w:color="auto" w:fill="auto"/>
          </w:tcPr>
          <w:p w:rsidR="0033791B" w:rsidRPr="00CE526D" w:rsidRDefault="0033791B" w:rsidP="00CE526D">
            <w:pPr>
              <w:tabs>
                <w:tab w:val="left" w:pos="1134"/>
              </w:tabs>
              <w:spacing w:after="0" w:line="240" w:lineRule="auto"/>
              <w:ind w:left="0" w:firstLine="0"/>
              <w:jc w:val="left"/>
              <w:rPr>
                <w:rFonts w:ascii="Times New Roman" w:hAnsi="Times New Roman"/>
                <w:sz w:val="20"/>
                <w:szCs w:val="20"/>
              </w:rPr>
            </w:pPr>
            <w:r w:rsidRPr="00CE526D">
              <w:rPr>
                <w:rFonts w:ascii="Times New Roman" w:hAnsi="Times New Roman"/>
                <w:sz w:val="20"/>
                <w:szCs w:val="20"/>
              </w:rPr>
              <w:t>Budynki, wyposażenie/urządz. Usług. (niekomunalne)</w:t>
            </w:r>
          </w:p>
        </w:tc>
        <w:tc>
          <w:tcPr>
            <w:tcW w:w="729" w:type="pct"/>
            <w:shd w:val="clear" w:color="auto" w:fill="auto"/>
          </w:tcPr>
          <w:p w:rsidR="0033791B" w:rsidRPr="00CE526D" w:rsidRDefault="0033791B" w:rsidP="00CE526D">
            <w:pPr>
              <w:spacing w:after="0" w:line="240" w:lineRule="auto"/>
              <w:ind w:left="0" w:firstLine="0"/>
              <w:jc w:val="right"/>
              <w:rPr>
                <w:rFonts w:ascii="Times New Roman" w:hAnsi="Times New Roman"/>
                <w:sz w:val="16"/>
                <w:szCs w:val="16"/>
              </w:rPr>
            </w:pPr>
          </w:p>
        </w:tc>
        <w:tc>
          <w:tcPr>
            <w:tcW w:w="810" w:type="pct"/>
            <w:shd w:val="clear" w:color="auto" w:fill="auto"/>
          </w:tcPr>
          <w:p w:rsidR="0033791B" w:rsidRPr="00CE526D" w:rsidRDefault="0033791B" w:rsidP="00CE526D">
            <w:pPr>
              <w:pStyle w:val="Tekstkomentarza"/>
              <w:spacing w:after="0" w:line="240" w:lineRule="auto"/>
              <w:ind w:left="0" w:firstLine="0"/>
              <w:jc w:val="right"/>
              <w:rPr>
                <w:rFonts w:ascii="Times New Roman" w:hAnsi="Times New Roman"/>
              </w:rPr>
            </w:pPr>
          </w:p>
        </w:tc>
        <w:tc>
          <w:tcPr>
            <w:tcW w:w="809" w:type="pct"/>
            <w:shd w:val="clear" w:color="auto" w:fill="auto"/>
          </w:tcPr>
          <w:p w:rsidR="0033791B" w:rsidRPr="00CE526D" w:rsidRDefault="0033791B" w:rsidP="00CE526D">
            <w:pPr>
              <w:spacing w:after="0" w:line="240" w:lineRule="auto"/>
              <w:ind w:left="0" w:firstLine="0"/>
              <w:jc w:val="right"/>
              <w:rPr>
                <w:rFonts w:ascii="Times New Roman" w:hAnsi="Times New Roman"/>
                <w:sz w:val="18"/>
                <w:szCs w:val="18"/>
              </w:rPr>
            </w:pPr>
          </w:p>
        </w:tc>
      </w:tr>
      <w:tr w:rsidR="00345D86" w:rsidRPr="00FC0236" w:rsidTr="00CE526D">
        <w:tc>
          <w:tcPr>
            <w:tcW w:w="2652" w:type="pct"/>
            <w:shd w:val="clear" w:color="auto" w:fill="auto"/>
          </w:tcPr>
          <w:p w:rsidR="0033791B" w:rsidRPr="00CE526D" w:rsidRDefault="0033791B" w:rsidP="00CE526D">
            <w:pPr>
              <w:pStyle w:val="Tekstkomentarza"/>
              <w:spacing w:after="0" w:line="240" w:lineRule="auto"/>
              <w:ind w:left="0" w:firstLine="0"/>
              <w:jc w:val="left"/>
              <w:rPr>
                <w:rFonts w:ascii="Times New Roman" w:hAnsi="Times New Roman"/>
              </w:rPr>
            </w:pPr>
            <w:r w:rsidRPr="00CE526D">
              <w:rPr>
                <w:rFonts w:ascii="Times New Roman" w:hAnsi="Times New Roman"/>
              </w:rPr>
              <w:t>Budynki mieszkalne</w:t>
            </w:r>
          </w:p>
        </w:tc>
        <w:tc>
          <w:tcPr>
            <w:tcW w:w="729" w:type="pct"/>
            <w:shd w:val="clear" w:color="auto" w:fill="auto"/>
          </w:tcPr>
          <w:p w:rsidR="0033791B" w:rsidRPr="00CE526D" w:rsidRDefault="00656820" w:rsidP="00CE526D">
            <w:pPr>
              <w:spacing w:after="0" w:line="240" w:lineRule="auto"/>
              <w:ind w:left="0" w:firstLine="0"/>
              <w:jc w:val="right"/>
              <w:rPr>
                <w:rFonts w:ascii="Times New Roman" w:hAnsi="Times New Roman"/>
                <w:sz w:val="16"/>
                <w:szCs w:val="16"/>
              </w:rPr>
            </w:pPr>
            <w:r>
              <w:rPr>
                <w:rFonts w:ascii="Times New Roman" w:hAnsi="Times New Roman"/>
                <w:sz w:val="16"/>
                <w:szCs w:val="16"/>
              </w:rPr>
              <w:t>41 99</w:t>
            </w:r>
            <w:r w:rsidR="0033791B" w:rsidRPr="00CE526D">
              <w:rPr>
                <w:rFonts w:ascii="Times New Roman" w:hAnsi="Times New Roman"/>
                <w:sz w:val="16"/>
                <w:szCs w:val="16"/>
              </w:rPr>
              <w:t>0</w:t>
            </w:r>
          </w:p>
        </w:tc>
        <w:tc>
          <w:tcPr>
            <w:tcW w:w="810" w:type="pct"/>
            <w:shd w:val="clear" w:color="auto" w:fill="auto"/>
          </w:tcPr>
          <w:p w:rsidR="0033791B" w:rsidRPr="00CE526D" w:rsidRDefault="00656820" w:rsidP="00CE526D">
            <w:pPr>
              <w:pStyle w:val="Tekstkomentarza"/>
              <w:spacing w:after="0" w:line="240" w:lineRule="auto"/>
              <w:ind w:left="0" w:firstLine="0"/>
              <w:jc w:val="right"/>
              <w:rPr>
                <w:rFonts w:ascii="Times New Roman" w:hAnsi="Times New Roman"/>
              </w:rPr>
            </w:pPr>
            <w:r>
              <w:rPr>
                <w:rFonts w:ascii="Times New Roman" w:hAnsi="Times New Roman"/>
              </w:rPr>
              <w:t>14 6</w:t>
            </w:r>
            <w:r w:rsidR="00A76EC7" w:rsidRPr="00CE526D">
              <w:rPr>
                <w:rFonts w:ascii="Times New Roman" w:hAnsi="Times New Roman"/>
              </w:rPr>
              <w:t>32</w:t>
            </w:r>
          </w:p>
        </w:tc>
        <w:tc>
          <w:tcPr>
            <w:tcW w:w="809" w:type="pct"/>
            <w:shd w:val="clear" w:color="auto" w:fill="auto"/>
          </w:tcPr>
          <w:p w:rsidR="0033791B" w:rsidRPr="00CE526D" w:rsidRDefault="0033791B"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10 222</w:t>
            </w:r>
          </w:p>
        </w:tc>
      </w:tr>
      <w:tr w:rsidR="00345D86" w:rsidRPr="00FC0236" w:rsidTr="00CE526D">
        <w:tc>
          <w:tcPr>
            <w:tcW w:w="2652" w:type="pct"/>
            <w:shd w:val="clear" w:color="auto" w:fill="auto"/>
          </w:tcPr>
          <w:p w:rsidR="0033791B" w:rsidRPr="00CE526D" w:rsidRDefault="0033791B" w:rsidP="00CE526D">
            <w:pPr>
              <w:pStyle w:val="Tekstkomentarza"/>
              <w:spacing w:after="0" w:line="240" w:lineRule="auto"/>
              <w:ind w:left="0" w:firstLine="0"/>
              <w:jc w:val="left"/>
              <w:rPr>
                <w:rFonts w:ascii="Times New Roman" w:hAnsi="Times New Roman"/>
              </w:rPr>
            </w:pPr>
            <w:r w:rsidRPr="00CE526D">
              <w:rPr>
                <w:rFonts w:ascii="Times New Roman" w:hAnsi="Times New Roman"/>
              </w:rPr>
              <w:t>Komunalne oświetlenie publiczne</w:t>
            </w:r>
          </w:p>
        </w:tc>
        <w:tc>
          <w:tcPr>
            <w:tcW w:w="729" w:type="pct"/>
            <w:shd w:val="clear" w:color="auto" w:fill="auto"/>
          </w:tcPr>
          <w:p w:rsidR="0033791B" w:rsidRPr="00CE526D" w:rsidRDefault="0033791B"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326</w:t>
            </w:r>
          </w:p>
        </w:tc>
        <w:tc>
          <w:tcPr>
            <w:tcW w:w="810" w:type="pct"/>
            <w:shd w:val="clear" w:color="auto" w:fill="auto"/>
          </w:tcPr>
          <w:p w:rsidR="0033791B" w:rsidRPr="00CE526D" w:rsidRDefault="0033791B" w:rsidP="00CE526D">
            <w:pPr>
              <w:pStyle w:val="Tekstkomentarza"/>
              <w:spacing w:after="0" w:line="240" w:lineRule="auto"/>
              <w:ind w:left="0" w:firstLine="0"/>
              <w:jc w:val="right"/>
              <w:rPr>
                <w:rFonts w:ascii="Times New Roman" w:hAnsi="Times New Roman"/>
              </w:rPr>
            </w:pPr>
          </w:p>
        </w:tc>
        <w:tc>
          <w:tcPr>
            <w:tcW w:w="809" w:type="pct"/>
            <w:shd w:val="clear" w:color="auto" w:fill="auto"/>
          </w:tcPr>
          <w:p w:rsidR="0033791B" w:rsidRPr="00CE526D" w:rsidRDefault="0033791B"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388</w:t>
            </w:r>
          </w:p>
        </w:tc>
      </w:tr>
      <w:tr w:rsidR="00345D86" w:rsidRPr="00FC0236" w:rsidTr="00CE526D">
        <w:tc>
          <w:tcPr>
            <w:tcW w:w="2652" w:type="pct"/>
            <w:shd w:val="clear" w:color="auto" w:fill="auto"/>
          </w:tcPr>
          <w:p w:rsidR="0033791B" w:rsidRPr="00CE526D" w:rsidRDefault="0033791B" w:rsidP="00CE526D">
            <w:pPr>
              <w:pStyle w:val="Tekstkomentarza"/>
              <w:spacing w:after="0" w:line="240" w:lineRule="auto"/>
              <w:ind w:left="0" w:firstLine="0"/>
              <w:jc w:val="left"/>
              <w:rPr>
                <w:rFonts w:ascii="Times New Roman" w:hAnsi="Times New Roman"/>
              </w:rPr>
            </w:pPr>
            <w:r w:rsidRPr="00CE526D">
              <w:rPr>
                <w:rFonts w:ascii="Times New Roman" w:hAnsi="Times New Roman"/>
              </w:rPr>
              <w:t>Zakłady przemysłowe objęte EU ETS i inne</w:t>
            </w:r>
          </w:p>
        </w:tc>
        <w:tc>
          <w:tcPr>
            <w:tcW w:w="729" w:type="pct"/>
            <w:shd w:val="clear" w:color="auto" w:fill="auto"/>
          </w:tcPr>
          <w:p w:rsidR="0033791B" w:rsidRPr="00CE526D" w:rsidRDefault="0033791B"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10 720</w:t>
            </w:r>
          </w:p>
        </w:tc>
        <w:tc>
          <w:tcPr>
            <w:tcW w:w="810" w:type="pct"/>
            <w:shd w:val="clear" w:color="auto" w:fill="auto"/>
          </w:tcPr>
          <w:p w:rsidR="0033791B" w:rsidRPr="00CE526D" w:rsidRDefault="00A76EC7" w:rsidP="00CE526D">
            <w:pPr>
              <w:pStyle w:val="Tekstkomentarza"/>
              <w:spacing w:after="0" w:line="240" w:lineRule="auto"/>
              <w:ind w:left="0" w:firstLine="0"/>
              <w:jc w:val="right"/>
              <w:rPr>
                <w:rFonts w:ascii="Times New Roman" w:hAnsi="Times New Roman"/>
              </w:rPr>
            </w:pPr>
            <w:r w:rsidRPr="00CE526D">
              <w:rPr>
                <w:rFonts w:ascii="Times New Roman" w:hAnsi="Times New Roman"/>
              </w:rPr>
              <w:t>4 201</w:t>
            </w:r>
          </w:p>
        </w:tc>
        <w:tc>
          <w:tcPr>
            <w:tcW w:w="809" w:type="pct"/>
            <w:shd w:val="clear" w:color="auto" w:fill="auto"/>
          </w:tcPr>
          <w:p w:rsidR="0033791B" w:rsidRPr="00CE526D" w:rsidRDefault="00656820" w:rsidP="00CE526D">
            <w:pPr>
              <w:spacing w:after="0" w:line="240" w:lineRule="auto"/>
              <w:ind w:left="0" w:firstLine="0"/>
              <w:jc w:val="right"/>
              <w:rPr>
                <w:rFonts w:ascii="Times New Roman" w:hAnsi="Times New Roman"/>
                <w:sz w:val="18"/>
                <w:szCs w:val="18"/>
              </w:rPr>
            </w:pPr>
            <w:r>
              <w:rPr>
                <w:rFonts w:ascii="Times New Roman" w:hAnsi="Times New Roman"/>
                <w:sz w:val="18"/>
                <w:szCs w:val="18"/>
              </w:rPr>
              <w:t>2 154</w:t>
            </w:r>
          </w:p>
        </w:tc>
      </w:tr>
      <w:tr w:rsidR="00345D86" w:rsidRPr="00FC0236" w:rsidTr="00CE526D">
        <w:tc>
          <w:tcPr>
            <w:tcW w:w="2652" w:type="pct"/>
            <w:shd w:val="clear" w:color="auto" w:fill="auto"/>
          </w:tcPr>
          <w:p w:rsidR="0033791B" w:rsidRPr="00CE526D" w:rsidRDefault="0033791B" w:rsidP="00CE526D">
            <w:pPr>
              <w:pStyle w:val="Tekstkomentarza"/>
              <w:spacing w:after="0" w:line="240" w:lineRule="auto"/>
              <w:ind w:left="0" w:firstLine="0"/>
              <w:jc w:val="left"/>
              <w:rPr>
                <w:rFonts w:ascii="Times New Roman" w:hAnsi="Times New Roman"/>
              </w:rPr>
            </w:pPr>
            <w:r w:rsidRPr="00CE526D">
              <w:rPr>
                <w:rFonts w:ascii="Times New Roman" w:hAnsi="Times New Roman"/>
              </w:rPr>
              <w:t>Transport</w:t>
            </w:r>
          </w:p>
        </w:tc>
        <w:tc>
          <w:tcPr>
            <w:tcW w:w="729" w:type="pct"/>
            <w:shd w:val="clear" w:color="auto" w:fill="auto"/>
          </w:tcPr>
          <w:p w:rsidR="0033791B" w:rsidRPr="00CE526D" w:rsidRDefault="0033791B" w:rsidP="00CE526D">
            <w:pPr>
              <w:spacing w:after="0" w:line="240" w:lineRule="auto"/>
              <w:ind w:left="0" w:firstLine="0"/>
              <w:jc w:val="right"/>
              <w:rPr>
                <w:rFonts w:ascii="Times New Roman" w:hAnsi="Times New Roman"/>
                <w:sz w:val="16"/>
                <w:szCs w:val="16"/>
              </w:rPr>
            </w:pPr>
            <w:r w:rsidRPr="00CE526D">
              <w:rPr>
                <w:rFonts w:ascii="Times New Roman" w:hAnsi="Times New Roman"/>
                <w:sz w:val="16"/>
                <w:szCs w:val="16"/>
              </w:rPr>
              <w:t>93 475</w:t>
            </w:r>
          </w:p>
        </w:tc>
        <w:tc>
          <w:tcPr>
            <w:tcW w:w="810" w:type="pct"/>
            <w:shd w:val="clear" w:color="auto" w:fill="auto"/>
          </w:tcPr>
          <w:p w:rsidR="0033791B" w:rsidRPr="00CE526D" w:rsidRDefault="0033791B" w:rsidP="00CE526D">
            <w:pPr>
              <w:pStyle w:val="Tekstkomentarza"/>
              <w:spacing w:after="0" w:line="240" w:lineRule="auto"/>
              <w:ind w:left="0" w:firstLine="0"/>
              <w:jc w:val="right"/>
              <w:rPr>
                <w:rFonts w:ascii="Times New Roman" w:hAnsi="Times New Roman"/>
              </w:rPr>
            </w:pPr>
          </w:p>
        </w:tc>
        <w:tc>
          <w:tcPr>
            <w:tcW w:w="809" w:type="pct"/>
            <w:shd w:val="clear" w:color="auto" w:fill="auto"/>
          </w:tcPr>
          <w:p w:rsidR="0033791B" w:rsidRPr="00CE526D" w:rsidRDefault="0033791B" w:rsidP="00CE526D">
            <w:pPr>
              <w:spacing w:after="0" w:line="240" w:lineRule="auto"/>
              <w:ind w:left="0" w:firstLine="0"/>
              <w:jc w:val="right"/>
              <w:rPr>
                <w:rFonts w:ascii="Times New Roman" w:hAnsi="Times New Roman"/>
                <w:sz w:val="18"/>
                <w:szCs w:val="18"/>
              </w:rPr>
            </w:pPr>
            <w:r w:rsidRPr="00CE526D">
              <w:rPr>
                <w:rFonts w:ascii="Times New Roman" w:hAnsi="Times New Roman"/>
                <w:sz w:val="18"/>
                <w:szCs w:val="18"/>
              </w:rPr>
              <w:t>24 523</w:t>
            </w:r>
          </w:p>
        </w:tc>
      </w:tr>
      <w:tr w:rsidR="00345D86" w:rsidRPr="00FC0236" w:rsidTr="00CE526D">
        <w:tc>
          <w:tcPr>
            <w:tcW w:w="2652" w:type="pct"/>
            <w:shd w:val="clear" w:color="auto" w:fill="auto"/>
          </w:tcPr>
          <w:p w:rsidR="0033791B" w:rsidRPr="00CE526D" w:rsidRDefault="0033791B" w:rsidP="00CE526D">
            <w:pPr>
              <w:pStyle w:val="Tekstkomentarza"/>
              <w:spacing w:after="0" w:line="240" w:lineRule="auto"/>
              <w:ind w:left="0" w:firstLine="0"/>
              <w:jc w:val="left"/>
              <w:rPr>
                <w:rFonts w:ascii="Times New Roman" w:hAnsi="Times New Roman"/>
              </w:rPr>
            </w:pPr>
            <w:r w:rsidRPr="00CE526D">
              <w:rPr>
                <w:rFonts w:ascii="Times New Roman" w:hAnsi="Times New Roman"/>
              </w:rPr>
              <w:t>Razem</w:t>
            </w:r>
          </w:p>
        </w:tc>
        <w:tc>
          <w:tcPr>
            <w:tcW w:w="729" w:type="pct"/>
            <w:shd w:val="clear" w:color="auto" w:fill="auto"/>
          </w:tcPr>
          <w:p w:rsidR="0033791B" w:rsidRPr="00D55F2F" w:rsidRDefault="00656820" w:rsidP="00CE526D">
            <w:pPr>
              <w:spacing w:after="0" w:line="240" w:lineRule="auto"/>
              <w:ind w:left="0" w:firstLine="0"/>
              <w:jc w:val="right"/>
              <w:rPr>
                <w:rFonts w:ascii="Times New Roman" w:hAnsi="Times New Roman"/>
                <w:sz w:val="16"/>
                <w:szCs w:val="16"/>
              </w:rPr>
            </w:pPr>
            <w:r w:rsidRPr="00D55F2F">
              <w:rPr>
                <w:rFonts w:ascii="Times New Roman" w:hAnsi="Times New Roman"/>
                <w:sz w:val="16"/>
                <w:szCs w:val="16"/>
              </w:rPr>
              <w:t>148 752</w:t>
            </w:r>
          </w:p>
        </w:tc>
        <w:tc>
          <w:tcPr>
            <w:tcW w:w="810" w:type="pct"/>
            <w:shd w:val="clear" w:color="auto" w:fill="auto"/>
          </w:tcPr>
          <w:p w:rsidR="0033791B" w:rsidRPr="00D55F2F" w:rsidRDefault="00656820" w:rsidP="00CE526D">
            <w:pPr>
              <w:pStyle w:val="Tekstkomentarza"/>
              <w:spacing w:after="0" w:line="240" w:lineRule="auto"/>
              <w:ind w:left="0" w:firstLine="0"/>
              <w:jc w:val="right"/>
              <w:rPr>
                <w:rFonts w:ascii="Times New Roman" w:hAnsi="Times New Roman"/>
              </w:rPr>
            </w:pPr>
            <w:r w:rsidRPr="00D55F2F">
              <w:rPr>
                <w:rFonts w:ascii="Times New Roman" w:hAnsi="Times New Roman"/>
              </w:rPr>
              <w:t>19 002</w:t>
            </w:r>
          </w:p>
        </w:tc>
        <w:tc>
          <w:tcPr>
            <w:tcW w:w="809" w:type="pct"/>
            <w:shd w:val="clear" w:color="auto" w:fill="auto"/>
          </w:tcPr>
          <w:p w:rsidR="0033791B" w:rsidRPr="00D55F2F" w:rsidRDefault="00656820" w:rsidP="00CE526D">
            <w:pPr>
              <w:spacing w:after="0" w:line="240" w:lineRule="auto"/>
              <w:ind w:left="0" w:firstLine="0"/>
              <w:jc w:val="right"/>
              <w:rPr>
                <w:rFonts w:ascii="Times New Roman" w:hAnsi="Times New Roman"/>
                <w:sz w:val="18"/>
                <w:szCs w:val="18"/>
              </w:rPr>
            </w:pPr>
            <w:r w:rsidRPr="00D55F2F">
              <w:rPr>
                <w:rFonts w:ascii="Times New Roman" w:hAnsi="Times New Roman"/>
                <w:sz w:val="18"/>
                <w:szCs w:val="18"/>
              </w:rPr>
              <w:t>38 947</w:t>
            </w:r>
          </w:p>
        </w:tc>
      </w:tr>
    </w:tbl>
    <w:p w:rsidR="00B778D9" w:rsidRPr="00FC0236" w:rsidRDefault="00B778D9" w:rsidP="004001BD">
      <w:pPr>
        <w:spacing w:after="0" w:line="240" w:lineRule="auto"/>
        <w:ind w:left="0" w:firstLine="0"/>
        <w:jc w:val="center"/>
        <w:rPr>
          <w:rFonts w:ascii="Times New Roman" w:hAnsi="Times New Roman"/>
          <w:i/>
          <w:sz w:val="20"/>
          <w:szCs w:val="20"/>
          <w:lang w:eastAsia="pl-PL"/>
        </w:rPr>
      </w:pPr>
      <w:r w:rsidRPr="00FC0236">
        <w:rPr>
          <w:rFonts w:ascii="Times New Roman" w:hAnsi="Times New Roman"/>
          <w:i/>
          <w:sz w:val="20"/>
          <w:szCs w:val="20"/>
          <w:lang w:eastAsia="pl-PL"/>
        </w:rPr>
        <w:t>Źródło: Obliczenia własne.</w:t>
      </w:r>
    </w:p>
    <w:p w:rsidR="0075294B" w:rsidRPr="00FC0236" w:rsidRDefault="0075294B" w:rsidP="000B0460">
      <w:pPr>
        <w:spacing w:after="0" w:line="240" w:lineRule="auto"/>
        <w:ind w:left="0" w:firstLine="709"/>
        <w:rPr>
          <w:rFonts w:ascii="Times New Roman" w:hAnsi="Times New Roman"/>
          <w:sz w:val="24"/>
          <w:szCs w:val="24"/>
        </w:rPr>
      </w:pPr>
    </w:p>
    <w:p w:rsidR="00C41397" w:rsidRDefault="00C41397" w:rsidP="00C41397">
      <w:pPr>
        <w:tabs>
          <w:tab w:val="left" w:pos="567"/>
        </w:tabs>
        <w:spacing w:after="0" w:line="240" w:lineRule="auto"/>
        <w:ind w:left="0" w:firstLine="0"/>
        <w:contextualSpacing/>
        <w:rPr>
          <w:rFonts w:ascii="Times New Roman" w:hAnsi="Times New Roman"/>
          <w:sz w:val="24"/>
          <w:szCs w:val="24"/>
        </w:rPr>
      </w:pPr>
      <w:r>
        <w:rPr>
          <w:rFonts w:ascii="Times New Roman" w:hAnsi="Times New Roman"/>
          <w:b/>
          <w:sz w:val="24"/>
          <w:szCs w:val="24"/>
        </w:rPr>
        <w:tab/>
      </w:r>
      <w:r w:rsidRPr="00D55F2F">
        <w:rPr>
          <w:rFonts w:ascii="Times New Roman" w:hAnsi="Times New Roman"/>
          <w:b/>
          <w:sz w:val="24"/>
          <w:szCs w:val="24"/>
        </w:rPr>
        <w:t>W wyniku realizacji Planu Gospodarki Niskoemisyjnej w Gminie Lipnik nastąpi zmniejszeni</w:t>
      </w:r>
      <w:r w:rsidR="004B37AD" w:rsidRPr="00D55F2F">
        <w:rPr>
          <w:rFonts w:ascii="Times New Roman" w:hAnsi="Times New Roman"/>
          <w:b/>
          <w:sz w:val="24"/>
          <w:szCs w:val="24"/>
        </w:rPr>
        <w:t>e zużycia energii finalnej z 154 965</w:t>
      </w:r>
      <w:r w:rsidRPr="00D55F2F">
        <w:rPr>
          <w:rFonts w:ascii="Times New Roman" w:hAnsi="Times New Roman"/>
          <w:b/>
          <w:sz w:val="24"/>
          <w:szCs w:val="24"/>
        </w:rPr>
        <w:t xml:space="preserve"> MWh do </w:t>
      </w:r>
      <w:r w:rsidR="00656820" w:rsidRPr="00D55F2F">
        <w:rPr>
          <w:rFonts w:ascii="Times New Roman" w:hAnsi="Times New Roman"/>
          <w:b/>
          <w:sz w:val="24"/>
          <w:szCs w:val="24"/>
        </w:rPr>
        <w:t xml:space="preserve">148 752 MWh (o </w:t>
      </w:r>
      <w:r w:rsidR="00987973" w:rsidRPr="00D55F2F">
        <w:rPr>
          <w:rFonts w:ascii="Times New Roman" w:hAnsi="Times New Roman"/>
          <w:b/>
          <w:sz w:val="24"/>
          <w:szCs w:val="24"/>
        </w:rPr>
        <w:t xml:space="preserve">4,0 </w:t>
      </w:r>
      <w:r w:rsidRPr="00D55F2F">
        <w:rPr>
          <w:rFonts w:ascii="Times New Roman" w:hAnsi="Times New Roman"/>
          <w:b/>
          <w:sz w:val="24"/>
          <w:szCs w:val="24"/>
        </w:rPr>
        <w:t>%), przy jednoczesnym wzroście udziału energii ze źródeł odnawialnych z 5,94%  (9 206 MW</w:t>
      </w:r>
      <w:r w:rsidR="005564D5" w:rsidRPr="00D55F2F">
        <w:rPr>
          <w:rFonts w:ascii="Times New Roman" w:hAnsi="Times New Roman"/>
          <w:b/>
          <w:sz w:val="24"/>
          <w:szCs w:val="24"/>
        </w:rPr>
        <w:t>h) w 2010 roku do około 12,77</w:t>
      </w:r>
      <w:r w:rsidRPr="00D55F2F">
        <w:rPr>
          <w:rFonts w:ascii="Times New Roman" w:hAnsi="Times New Roman"/>
          <w:b/>
          <w:sz w:val="24"/>
          <w:szCs w:val="24"/>
        </w:rPr>
        <w:t>%  (</w:t>
      </w:r>
      <w:r w:rsidR="00656820" w:rsidRPr="00D55F2F">
        <w:rPr>
          <w:rFonts w:ascii="Times New Roman" w:hAnsi="Times New Roman"/>
          <w:b/>
          <w:sz w:val="24"/>
          <w:szCs w:val="24"/>
        </w:rPr>
        <w:t>19 002</w:t>
      </w:r>
      <w:r w:rsidRPr="00D55F2F">
        <w:rPr>
          <w:rFonts w:ascii="Times New Roman" w:hAnsi="Times New Roman"/>
          <w:b/>
          <w:sz w:val="24"/>
          <w:szCs w:val="24"/>
        </w:rPr>
        <w:t xml:space="preserve"> MWh) w 2020 roku, co oznacza wzrost o </w:t>
      </w:r>
      <w:r w:rsidR="005564D5" w:rsidRPr="00D55F2F">
        <w:rPr>
          <w:rFonts w:ascii="Times New Roman" w:hAnsi="Times New Roman"/>
          <w:b/>
          <w:sz w:val="24"/>
          <w:szCs w:val="24"/>
        </w:rPr>
        <w:t>6,83</w:t>
      </w:r>
      <w:r w:rsidRPr="00D55F2F">
        <w:rPr>
          <w:rFonts w:ascii="Times New Roman" w:hAnsi="Times New Roman"/>
          <w:b/>
          <w:sz w:val="24"/>
          <w:szCs w:val="24"/>
        </w:rPr>
        <w:t xml:space="preserve"> punktu procentowego.. Podejmowane działania przyczynią się także do redukcji emisji CO</w:t>
      </w:r>
      <w:r w:rsidRPr="00D55F2F">
        <w:rPr>
          <w:rFonts w:ascii="Times New Roman" w:hAnsi="Times New Roman"/>
          <w:b/>
          <w:sz w:val="24"/>
          <w:szCs w:val="24"/>
          <w:vertAlign w:val="subscript"/>
        </w:rPr>
        <w:t>2</w:t>
      </w:r>
      <w:r w:rsidRPr="00D55F2F">
        <w:rPr>
          <w:rFonts w:ascii="Times New Roman" w:hAnsi="Times New Roman"/>
          <w:b/>
          <w:sz w:val="24"/>
          <w:szCs w:val="24"/>
        </w:rPr>
        <w:t xml:space="preserve"> o </w:t>
      </w:r>
      <w:r w:rsidR="005564D5" w:rsidRPr="00D55F2F">
        <w:rPr>
          <w:rFonts w:ascii="Times New Roman" w:hAnsi="Times New Roman"/>
          <w:b/>
          <w:sz w:val="24"/>
          <w:szCs w:val="24"/>
        </w:rPr>
        <w:t>20,2</w:t>
      </w:r>
      <w:r w:rsidRPr="00D55F2F">
        <w:rPr>
          <w:rFonts w:ascii="Times New Roman" w:hAnsi="Times New Roman"/>
          <w:b/>
          <w:sz w:val="24"/>
          <w:szCs w:val="24"/>
        </w:rPr>
        <w:t>%  (</w:t>
      </w:r>
      <w:r w:rsidR="005564D5" w:rsidRPr="00D55F2F">
        <w:rPr>
          <w:rFonts w:ascii="Times New Roman" w:hAnsi="Times New Roman"/>
          <w:b/>
          <w:sz w:val="24"/>
          <w:szCs w:val="24"/>
        </w:rPr>
        <w:t>9 867</w:t>
      </w:r>
      <w:r w:rsidRPr="00D55F2F">
        <w:rPr>
          <w:rFonts w:ascii="Times New Roman" w:hAnsi="Times New Roman"/>
          <w:b/>
          <w:sz w:val="24"/>
          <w:szCs w:val="24"/>
        </w:rPr>
        <w:t xml:space="preserve"> t) </w:t>
      </w:r>
      <w:r>
        <w:rPr>
          <w:rFonts w:ascii="Times New Roman" w:hAnsi="Times New Roman"/>
          <w:b/>
          <w:sz w:val="24"/>
          <w:szCs w:val="24"/>
        </w:rPr>
        <w:t>w stosunku do 2010 roku.</w:t>
      </w:r>
    </w:p>
    <w:p w:rsidR="00FC0236" w:rsidRPr="00FC0236" w:rsidRDefault="00FC0236" w:rsidP="00FC0236">
      <w:pPr>
        <w:pStyle w:val="Nagwek2"/>
        <w:spacing w:before="0" w:after="0" w:line="240" w:lineRule="auto"/>
        <w:rPr>
          <w:rFonts w:ascii="Times New Roman" w:hAnsi="Times New Roman"/>
          <w:color w:val="auto"/>
          <w:sz w:val="24"/>
          <w:szCs w:val="24"/>
        </w:rPr>
      </w:pPr>
    </w:p>
    <w:p w:rsidR="00FC0236" w:rsidRPr="00FC0236" w:rsidRDefault="00FC0236" w:rsidP="00FC0236">
      <w:pPr>
        <w:pStyle w:val="Nagwek2"/>
        <w:spacing w:before="0" w:after="0" w:line="240" w:lineRule="auto"/>
        <w:rPr>
          <w:rFonts w:ascii="Times New Roman" w:hAnsi="Times New Roman"/>
          <w:color w:val="auto"/>
          <w:sz w:val="24"/>
          <w:szCs w:val="24"/>
        </w:rPr>
      </w:pPr>
      <w:bookmarkStart w:id="33" w:name="_Toc468701993"/>
      <w:r w:rsidRPr="00FC0236">
        <w:rPr>
          <w:rFonts w:ascii="Times New Roman" w:hAnsi="Times New Roman"/>
          <w:color w:val="auto"/>
          <w:sz w:val="24"/>
          <w:szCs w:val="24"/>
        </w:rPr>
        <w:t>5.11. Inte</w:t>
      </w:r>
      <w:r>
        <w:rPr>
          <w:rFonts w:ascii="Times New Roman" w:hAnsi="Times New Roman"/>
          <w:color w:val="auto"/>
          <w:sz w:val="24"/>
          <w:szCs w:val="24"/>
        </w:rPr>
        <w:t>resariusze</w:t>
      </w:r>
      <w:bookmarkEnd w:id="33"/>
      <w:r>
        <w:rPr>
          <w:rFonts w:ascii="Times New Roman" w:hAnsi="Times New Roman"/>
          <w:color w:val="auto"/>
          <w:sz w:val="24"/>
          <w:szCs w:val="24"/>
        </w:rPr>
        <w:t xml:space="preserve"> </w:t>
      </w:r>
    </w:p>
    <w:p w:rsidR="00FC0236" w:rsidRPr="00FC0236" w:rsidRDefault="00FC0236" w:rsidP="00FC0236">
      <w:pPr>
        <w:spacing w:after="0" w:line="240" w:lineRule="auto"/>
        <w:ind w:firstLine="0"/>
        <w:rPr>
          <w:rFonts w:ascii="Times New Roman" w:hAnsi="Times New Roman"/>
          <w:sz w:val="24"/>
          <w:szCs w:val="24"/>
          <w:lang w:eastAsia="pl-PL"/>
        </w:rPr>
      </w:pPr>
    </w:p>
    <w:p w:rsidR="00FC0236" w:rsidRPr="00FC0236" w:rsidRDefault="00FC0236" w:rsidP="00FC0236">
      <w:pPr>
        <w:spacing w:after="0" w:line="240" w:lineRule="auto"/>
        <w:ind w:left="0" w:firstLine="567"/>
        <w:rPr>
          <w:rFonts w:ascii="Times New Roman" w:hAnsi="Times New Roman"/>
          <w:sz w:val="24"/>
          <w:szCs w:val="24"/>
          <w:lang w:eastAsia="pl-PL"/>
        </w:rPr>
      </w:pPr>
      <w:r w:rsidRPr="00FC0236">
        <w:rPr>
          <w:rFonts w:ascii="Times New Roman" w:hAnsi="Times New Roman"/>
          <w:sz w:val="24"/>
          <w:szCs w:val="24"/>
          <w:lang w:eastAsia="pl-PL"/>
        </w:rPr>
        <w:t>W wyniku przeprowadzonej inwentaryzacji można stwierdzić, iż problem emisji nie jest powiązany z jednym kluczowym emitentem, ale jest raczej sumą zróżnicowanych, rozproszonych źródeł emisji, na którą składa się transport, zużycie energii na potrzeby bytowe, wykorzystanie ciepła na potrzeby grzewcze, czy też na potrzeby prowadzenia działalności gospodarczej. Stąd też, tylko podjęcie szeroko zakrojonych działań we wszystkich sektorach pozwoli na osiągnięcie zauważalnych postępów w dziedzinie redukcji zanieczyszczeń i gazów cieplarnianych emitowanych do powietrza.</w:t>
      </w:r>
    </w:p>
    <w:p w:rsidR="00FC0236" w:rsidRPr="00FC0236" w:rsidRDefault="00FC0236" w:rsidP="00FC0236">
      <w:p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ab/>
      </w:r>
      <w:r w:rsidRPr="00FC0236">
        <w:rPr>
          <w:rFonts w:ascii="Times New Roman" w:hAnsi="Times New Roman"/>
          <w:sz w:val="24"/>
          <w:szCs w:val="24"/>
          <w:lang w:eastAsia="pl-PL"/>
        </w:rPr>
        <w:t xml:space="preserve">Rolę integratora PGN odgrywa plan działań poświęcony zarówno inwestycjom, </w:t>
      </w:r>
      <w:r w:rsidRPr="00FC0236">
        <w:rPr>
          <w:rFonts w:ascii="Times New Roman" w:hAnsi="Times New Roman"/>
          <w:sz w:val="24"/>
          <w:szCs w:val="24"/>
          <w:lang w:eastAsia="pl-PL"/>
        </w:rPr>
        <w:br/>
        <w:t>jak i przedsięwzięciom nie inwestycyjnym, w szczególności w sektorach o najwyższej emisyjności. Identyfikując te sektory, możliwe stało się wskazanie grup interesariuszy, czyli podmiotów, do których adresowany jest Plan Gospodarki Niskoemisyjnej, którymi są:</w:t>
      </w:r>
    </w:p>
    <w:p w:rsidR="00FC0236" w:rsidRPr="00FC0236" w:rsidRDefault="00FC0236" w:rsidP="00F43728">
      <w:pPr>
        <w:pStyle w:val="Akapitzlist"/>
        <w:numPr>
          <w:ilvl w:val="0"/>
          <w:numId w:val="51"/>
        </w:numPr>
        <w:spacing w:after="0" w:line="240" w:lineRule="auto"/>
        <w:ind w:left="426" w:firstLine="0"/>
        <w:jc w:val="both"/>
        <w:rPr>
          <w:rFonts w:ascii="Times New Roman" w:hAnsi="Times New Roman"/>
          <w:color w:val="auto"/>
          <w:sz w:val="24"/>
          <w:szCs w:val="24"/>
          <w:lang w:eastAsia="pl-PL"/>
        </w:rPr>
      </w:pPr>
      <w:r w:rsidRPr="00FC0236">
        <w:rPr>
          <w:rFonts w:ascii="Times New Roman" w:hAnsi="Times New Roman"/>
          <w:color w:val="auto"/>
          <w:sz w:val="24"/>
          <w:szCs w:val="24"/>
          <w:lang w:eastAsia="pl-PL"/>
        </w:rPr>
        <w:t xml:space="preserve">mieszkańcy – stopień emitowanych przez mieszkańców zanieczyszczeń jest mierzony jedynie stosowanymi paliwami na cele grzewcze, chociaż tzw. niska emisja </w:t>
      </w:r>
      <w:r w:rsidRPr="00FC0236">
        <w:rPr>
          <w:rFonts w:ascii="Times New Roman" w:hAnsi="Times New Roman"/>
          <w:color w:val="auto"/>
          <w:sz w:val="24"/>
          <w:szCs w:val="24"/>
          <w:lang w:eastAsia="pl-PL"/>
        </w:rPr>
        <w:br/>
        <w:t xml:space="preserve">(pochodząca z lokalnych kotłowni i domowych pieców grzewczych opalanych </w:t>
      </w:r>
      <w:r w:rsidRPr="00FC0236">
        <w:rPr>
          <w:rFonts w:ascii="Times New Roman" w:hAnsi="Times New Roman"/>
          <w:color w:val="auto"/>
          <w:sz w:val="24"/>
          <w:szCs w:val="24"/>
          <w:lang w:eastAsia="pl-PL"/>
        </w:rPr>
        <w:br/>
        <w:t xml:space="preserve">w szczególności węglem oraz miałem węglowym) jest szczególnie uciążliwa. Wykorzystując również inne, pozornie czyste nośniki energii, wywiera się negatywny wpływ na jakość powietrza – wytwarzanie energii elektrycznej oparte jest w Polsce </w:t>
      </w:r>
      <w:r w:rsidRPr="00FC0236">
        <w:rPr>
          <w:rFonts w:ascii="Times New Roman" w:hAnsi="Times New Roman"/>
          <w:color w:val="auto"/>
          <w:sz w:val="24"/>
          <w:szCs w:val="24"/>
          <w:lang w:eastAsia="pl-PL"/>
        </w:rPr>
        <w:br/>
        <w:t>w przeważającej mierze na węglu, zatem nawet wybierając ogrzewanie elektryczne, generujemy emisję związaną z wytwarzaniem tej energii;</w:t>
      </w:r>
      <w:r>
        <w:rPr>
          <w:rFonts w:ascii="Times New Roman" w:hAnsi="Times New Roman"/>
          <w:color w:val="auto"/>
          <w:sz w:val="24"/>
          <w:szCs w:val="24"/>
          <w:lang w:eastAsia="pl-PL"/>
        </w:rPr>
        <w:t xml:space="preserve"> </w:t>
      </w:r>
      <w:r w:rsidRPr="00FC0236">
        <w:rPr>
          <w:rFonts w:ascii="Times New Roman" w:hAnsi="Times New Roman"/>
          <w:color w:val="auto"/>
          <w:sz w:val="24"/>
          <w:szCs w:val="24"/>
          <w:lang w:eastAsia="pl-PL"/>
        </w:rPr>
        <w:t>W związku z powyższym, w tym obszarze do mieszkańców skierowano działania z jednej strony nastawione na redukcję niskiej emisji (modernizacja i likwidacja kotłów węglowych, montaż kolektorów wspierających ogrzewanie ciepłej wody użytkowej) z drugiej na wytwarzanie energii elektrycznej w sposób ekologiczny – z wykorzystaniem odnawialnych źródeł energii. Istotne jest również promowanie wśród mieszkańców zachowań związanych z oszczędzaniem energii – wykorzystując sprzęty elektryczne o mniejszym zapotrzebowaniu na energię, obniża się zapotrzebowanie na energię elektryczną, pośrednio doprowadzając do spadku emisji związanej z wytwarzaniem tej energii;</w:t>
      </w:r>
    </w:p>
    <w:p w:rsidR="00FC0236" w:rsidRPr="00FC0236" w:rsidRDefault="00FC0236" w:rsidP="00F43728">
      <w:pPr>
        <w:pStyle w:val="Akapitzlist"/>
        <w:numPr>
          <w:ilvl w:val="0"/>
          <w:numId w:val="51"/>
        </w:numPr>
        <w:spacing w:after="0" w:line="240" w:lineRule="auto"/>
        <w:ind w:left="426" w:firstLine="0"/>
        <w:jc w:val="both"/>
        <w:rPr>
          <w:rFonts w:ascii="Times New Roman" w:hAnsi="Times New Roman"/>
          <w:color w:val="auto"/>
          <w:sz w:val="24"/>
          <w:szCs w:val="24"/>
          <w:lang w:eastAsia="pl-PL"/>
        </w:rPr>
      </w:pPr>
      <w:r w:rsidRPr="00FC0236">
        <w:rPr>
          <w:rFonts w:ascii="Times New Roman" w:hAnsi="Times New Roman"/>
          <w:color w:val="auto"/>
          <w:sz w:val="24"/>
          <w:szCs w:val="24"/>
          <w:lang w:eastAsia="pl-PL"/>
        </w:rPr>
        <w:t>przedsiębiorcy – działalność komercyjna związana jest przede wszystkim z dużym wykorzystaniem energii elektrycznej – do zasilenia maszyn i urządze</w:t>
      </w:r>
      <w:r>
        <w:rPr>
          <w:rFonts w:ascii="Times New Roman" w:hAnsi="Times New Roman"/>
          <w:color w:val="auto"/>
          <w:sz w:val="24"/>
          <w:szCs w:val="24"/>
          <w:lang w:eastAsia="pl-PL"/>
        </w:rPr>
        <w:t xml:space="preserve">ń, do oświetlenia </w:t>
      </w:r>
      <w:r>
        <w:rPr>
          <w:rFonts w:ascii="Times New Roman" w:hAnsi="Times New Roman"/>
          <w:color w:val="auto"/>
          <w:sz w:val="24"/>
          <w:szCs w:val="24"/>
          <w:lang w:eastAsia="pl-PL"/>
        </w:rPr>
        <w:lastRenderedPageBreak/>
        <w:t>pomieszczeń,</w:t>
      </w:r>
      <w:r w:rsidRPr="00FC0236">
        <w:rPr>
          <w:rFonts w:ascii="Times New Roman" w:hAnsi="Times New Roman"/>
          <w:color w:val="auto"/>
          <w:sz w:val="24"/>
          <w:szCs w:val="24"/>
          <w:lang w:eastAsia="pl-PL"/>
        </w:rPr>
        <w:t xml:space="preserve"> stąd też w stosunku do przedsiębiorców, przewidziano działania związane z wytwarzaniem energii ze źródeł odnawialnych. Co ważne, wykorzystanie OZE musi być prz</w:t>
      </w:r>
      <w:r>
        <w:rPr>
          <w:rFonts w:ascii="Times New Roman" w:hAnsi="Times New Roman"/>
          <w:color w:val="auto"/>
          <w:sz w:val="24"/>
          <w:szCs w:val="24"/>
          <w:lang w:eastAsia="pl-PL"/>
        </w:rPr>
        <w:t xml:space="preserve">yjazne zarówno środowisku, jak </w:t>
      </w:r>
      <w:r w:rsidRPr="00FC0236">
        <w:rPr>
          <w:rFonts w:ascii="Times New Roman" w:hAnsi="Times New Roman"/>
          <w:color w:val="auto"/>
          <w:sz w:val="24"/>
          <w:szCs w:val="24"/>
          <w:lang w:eastAsia="pl-PL"/>
        </w:rPr>
        <w:t>i społeczności lokalnej, stąd też rekomenduje się wykorzystywanie źródeł o najniższej uciążliwości. Zatem PGN nie przewiduje na terenie gminy budowy du</w:t>
      </w:r>
      <w:r w:rsidR="00C51F85">
        <w:rPr>
          <w:rFonts w:ascii="Times New Roman" w:hAnsi="Times New Roman"/>
          <w:color w:val="auto"/>
          <w:sz w:val="24"/>
          <w:szCs w:val="24"/>
          <w:lang w:eastAsia="pl-PL"/>
        </w:rPr>
        <w:t>żych instalacji wiatrowych</w:t>
      </w:r>
      <w:r w:rsidRPr="00FC0236">
        <w:rPr>
          <w:rFonts w:ascii="Times New Roman" w:hAnsi="Times New Roman"/>
          <w:color w:val="auto"/>
          <w:sz w:val="24"/>
          <w:szCs w:val="24"/>
          <w:lang w:eastAsia="pl-PL"/>
        </w:rPr>
        <w:t>;</w:t>
      </w:r>
    </w:p>
    <w:p w:rsidR="00FC0236" w:rsidRPr="00FC0236" w:rsidRDefault="00FC0236" w:rsidP="00F43728">
      <w:pPr>
        <w:pStyle w:val="Akapitzlist"/>
        <w:numPr>
          <w:ilvl w:val="0"/>
          <w:numId w:val="51"/>
        </w:numPr>
        <w:spacing w:after="0" w:line="240" w:lineRule="auto"/>
        <w:ind w:left="426" w:firstLine="0"/>
        <w:jc w:val="both"/>
        <w:rPr>
          <w:rFonts w:ascii="Times New Roman" w:hAnsi="Times New Roman"/>
          <w:color w:val="auto"/>
          <w:sz w:val="24"/>
          <w:szCs w:val="24"/>
          <w:lang w:eastAsia="pl-PL"/>
        </w:rPr>
      </w:pPr>
      <w:r w:rsidRPr="00FC0236">
        <w:rPr>
          <w:rFonts w:ascii="Times New Roman" w:hAnsi="Times New Roman"/>
          <w:color w:val="auto"/>
          <w:sz w:val="24"/>
          <w:szCs w:val="24"/>
          <w:lang w:eastAsia="pl-PL"/>
        </w:rPr>
        <w:t>samorząd terytorialny (administracja gminna) i jednostki powiązane – chociaż obiekty publiczne odpowiadają za stosunkowo niewielką część zużycia paliw i energii na terenie gminy, to jednakże pełnią istotną rolę w promowaniu zachowań pro środowiskowych. Realizując inwestycje z zakresu odnawialnych źródeł energii na obiektach takich jak szkoły i przedszkola, samorząd może dawać dobry przykład wykorzystania tego rodzaju technologii, stanowiąc również lokalną bazę referencyjną pozwalającą w praktyce ocenić opłacalność oraz racjonalność konkretnych rozwiązań. W obszarze komunikacji rolą samorządu powinno być również promowanie i stwarzanie możliwości do zachowań sprzyjających wykorzystywaniu alternatywnych form transportu – zwłaszcza poprzez rozbudowę ścieżek rowerowych;</w:t>
      </w:r>
    </w:p>
    <w:p w:rsidR="00FC0236" w:rsidRPr="00FC0236" w:rsidRDefault="00FC0236" w:rsidP="00F43728">
      <w:pPr>
        <w:pStyle w:val="Akapitzlist"/>
        <w:numPr>
          <w:ilvl w:val="0"/>
          <w:numId w:val="51"/>
        </w:numPr>
        <w:spacing w:after="0" w:line="240" w:lineRule="auto"/>
        <w:ind w:left="426" w:firstLine="0"/>
        <w:jc w:val="both"/>
        <w:rPr>
          <w:rFonts w:ascii="Times New Roman" w:hAnsi="Times New Roman"/>
          <w:color w:val="auto"/>
          <w:sz w:val="24"/>
          <w:szCs w:val="24"/>
          <w:lang w:eastAsia="pl-PL"/>
        </w:rPr>
      </w:pPr>
      <w:r w:rsidRPr="00FC0236">
        <w:rPr>
          <w:rFonts w:ascii="Times New Roman" w:hAnsi="Times New Roman"/>
          <w:color w:val="auto"/>
          <w:sz w:val="24"/>
          <w:szCs w:val="24"/>
          <w:lang w:eastAsia="pl-PL"/>
        </w:rPr>
        <w:t>osoby i podmioty korzystające z komunikacji samochodowej – gwałtownie w ostatnich latach rosnąca ilość pojazdów poruszających się po drogach, generuje wiele negatywnych skutków - zatłoczenie dróg, niedostatek miejsc parkingowych, wypadki drogowe, zanieczyszczenie powietrza. Kluczowe jest zatem d</w:t>
      </w:r>
      <w:r w:rsidR="00C51F85">
        <w:rPr>
          <w:rFonts w:ascii="Times New Roman" w:hAnsi="Times New Roman"/>
          <w:color w:val="auto"/>
          <w:sz w:val="24"/>
          <w:szCs w:val="24"/>
          <w:lang w:eastAsia="pl-PL"/>
        </w:rPr>
        <w:t xml:space="preserve">otarcie do osób korzystających </w:t>
      </w:r>
      <w:r w:rsidRPr="00FC0236">
        <w:rPr>
          <w:rFonts w:ascii="Times New Roman" w:hAnsi="Times New Roman"/>
          <w:color w:val="auto"/>
          <w:sz w:val="24"/>
          <w:szCs w:val="24"/>
          <w:lang w:eastAsia="pl-PL"/>
        </w:rPr>
        <w:t>na co dzień z samochodów aby zmieniały swoje nawyki komunikacyjne, wybierając alternatywne formy transportu, bądź wdrażając zasady ekonomicznej jazdy samochodem (ecodrivingu), która pozwala obniżyć ilość spalanego paliwa, a tym samym emisję;</w:t>
      </w:r>
    </w:p>
    <w:p w:rsidR="00FC0236" w:rsidRPr="00C51F85" w:rsidRDefault="00C51F85" w:rsidP="00F43728">
      <w:pPr>
        <w:pStyle w:val="Akapitzlist"/>
        <w:numPr>
          <w:ilvl w:val="0"/>
          <w:numId w:val="51"/>
        </w:numPr>
        <w:spacing w:after="0" w:line="240" w:lineRule="auto"/>
        <w:ind w:left="426" w:firstLine="0"/>
        <w:jc w:val="both"/>
        <w:rPr>
          <w:rFonts w:ascii="Times New Roman" w:hAnsi="Times New Roman"/>
          <w:color w:val="auto"/>
          <w:sz w:val="24"/>
          <w:szCs w:val="24"/>
          <w:lang w:eastAsia="pl-PL"/>
        </w:rPr>
      </w:pPr>
      <w:r>
        <w:rPr>
          <w:rFonts w:ascii="Times New Roman" w:hAnsi="Times New Roman"/>
          <w:color w:val="auto"/>
          <w:sz w:val="24"/>
          <w:szCs w:val="24"/>
          <w:lang w:eastAsia="pl-PL"/>
        </w:rPr>
        <w:t>firmy budowlane,</w:t>
      </w:r>
      <w:r w:rsidR="00FC0236" w:rsidRPr="00FC0236">
        <w:rPr>
          <w:rFonts w:ascii="Times New Roman" w:hAnsi="Times New Roman"/>
          <w:color w:val="auto"/>
          <w:sz w:val="24"/>
          <w:szCs w:val="24"/>
          <w:lang w:eastAsia="pl-PL"/>
        </w:rPr>
        <w:t xml:space="preserve"> osoby podejmujące się budowy domów – jednym z priorytetów Planu jest poprawa efektywności energetycznej w istniejących budynkach, umożliwia to termomodernizacja tych obiektów. W przypadku budynków nowopowstających, o niskie zapotrzebowanie na energię można zadbać już na etapie projektowania, a następnie wyboru materiałów budowlanych. Stąd też istotną rolą jest promowanie takich technologii (domy pasywne, domy energooszczędne), które sprzyjać będą ograniczaniu zapotrzebowania na energię cieplną.</w:t>
      </w:r>
    </w:p>
    <w:p w:rsidR="00965E02" w:rsidRDefault="00965E02" w:rsidP="00A52E44">
      <w:pPr>
        <w:pStyle w:val="Nagwek1"/>
        <w:rPr>
          <w:lang w:eastAsia="pl-PL"/>
        </w:rPr>
      </w:pPr>
    </w:p>
    <w:p w:rsidR="0097787B" w:rsidRPr="00BE717A" w:rsidRDefault="0012302D" w:rsidP="00A52E44">
      <w:pPr>
        <w:pStyle w:val="Nagwek1"/>
        <w:rPr>
          <w:lang w:eastAsia="pl-PL"/>
        </w:rPr>
      </w:pPr>
      <w:bookmarkStart w:id="34" w:name="_Toc468701994"/>
      <w:r w:rsidRPr="00BE717A">
        <w:rPr>
          <w:lang w:eastAsia="pl-PL"/>
        </w:rPr>
        <w:t>6</w:t>
      </w:r>
      <w:r w:rsidR="003110A9" w:rsidRPr="00BE717A">
        <w:rPr>
          <w:lang w:eastAsia="pl-PL"/>
        </w:rPr>
        <w:t>.</w:t>
      </w:r>
      <w:r w:rsidRPr="00BE717A">
        <w:rPr>
          <w:lang w:eastAsia="pl-PL"/>
        </w:rPr>
        <w:t xml:space="preserve"> </w:t>
      </w:r>
      <w:r w:rsidR="0097787B" w:rsidRPr="00BE717A">
        <w:rPr>
          <w:lang w:eastAsia="pl-PL"/>
        </w:rPr>
        <w:t xml:space="preserve">Aspekty </w:t>
      </w:r>
      <w:r w:rsidR="0097787B" w:rsidRPr="00BE717A">
        <w:t>organizacyjne</w:t>
      </w:r>
      <w:r w:rsidR="0097787B" w:rsidRPr="00BE717A">
        <w:rPr>
          <w:lang w:eastAsia="pl-PL"/>
        </w:rPr>
        <w:t xml:space="preserve"> i </w:t>
      </w:r>
      <w:r w:rsidR="00792454" w:rsidRPr="00BE717A">
        <w:rPr>
          <w:lang w:eastAsia="pl-PL"/>
        </w:rPr>
        <w:t>fina</w:t>
      </w:r>
      <w:r w:rsidR="004C5098" w:rsidRPr="00BE717A">
        <w:rPr>
          <w:lang w:eastAsia="pl-PL"/>
        </w:rPr>
        <w:t>n</w:t>
      </w:r>
      <w:r w:rsidR="00792454" w:rsidRPr="00BE717A">
        <w:rPr>
          <w:lang w:eastAsia="pl-PL"/>
        </w:rPr>
        <w:t>sowe</w:t>
      </w:r>
      <w:bookmarkEnd w:id="34"/>
    </w:p>
    <w:p w:rsidR="000B0460" w:rsidRPr="00BE717A" w:rsidRDefault="000B0460" w:rsidP="000B0460">
      <w:pPr>
        <w:spacing w:after="0" w:line="240" w:lineRule="auto"/>
        <w:rPr>
          <w:rFonts w:ascii="Times New Roman" w:hAnsi="Times New Roman"/>
          <w:sz w:val="24"/>
          <w:szCs w:val="24"/>
        </w:rPr>
      </w:pPr>
    </w:p>
    <w:p w:rsidR="0097787B" w:rsidRPr="00BE717A" w:rsidRDefault="00793B95" w:rsidP="000B0460">
      <w:pPr>
        <w:pStyle w:val="Nagwek2"/>
        <w:spacing w:before="0" w:after="0" w:line="240" w:lineRule="auto"/>
        <w:rPr>
          <w:rFonts w:ascii="Times New Roman" w:hAnsi="Times New Roman"/>
          <w:color w:val="auto"/>
          <w:sz w:val="24"/>
          <w:szCs w:val="24"/>
        </w:rPr>
      </w:pPr>
      <w:bookmarkStart w:id="35" w:name="_Toc468701995"/>
      <w:r w:rsidRPr="00BE717A">
        <w:rPr>
          <w:rFonts w:ascii="Times New Roman" w:hAnsi="Times New Roman"/>
          <w:color w:val="auto"/>
          <w:sz w:val="24"/>
          <w:szCs w:val="24"/>
        </w:rPr>
        <w:t>6.1</w:t>
      </w:r>
      <w:r w:rsidR="003110A9" w:rsidRPr="00BE717A">
        <w:rPr>
          <w:rFonts w:ascii="Times New Roman" w:hAnsi="Times New Roman"/>
          <w:color w:val="auto"/>
          <w:sz w:val="24"/>
          <w:szCs w:val="24"/>
        </w:rPr>
        <w:t>.</w:t>
      </w:r>
      <w:r w:rsidRPr="00BE717A">
        <w:rPr>
          <w:rFonts w:ascii="Times New Roman" w:hAnsi="Times New Roman"/>
          <w:color w:val="auto"/>
          <w:sz w:val="24"/>
          <w:szCs w:val="24"/>
        </w:rPr>
        <w:t xml:space="preserve"> </w:t>
      </w:r>
      <w:r w:rsidR="000502EF" w:rsidRPr="00BE717A">
        <w:rPr>
          <w:rFonts w:ascii="Times New Roman" w:hAnsi="Times New Roman"/>
          <w:color w:val="auto"/>
          <w:sz w:val="24"/>
          <w:szCs w:val="24"/>
        </w:rPr>
        <w:t>Organizacja działań</w:t>
      </w:r>
      <w:bookmarkEnd w:id="35"/>
    </w:p>
    <w:p w:rsidR="00793B95" w:rsidRPr="00BE717A" w:rsidRDefault="00793B95" w:rsidP="00784FD0">
      <w:pPr>
        <w:spacing w:after="0" w:line="240" w:lineRule="auto"/>
        <w:ind w:left="0" w:firstLine="709"/>
        <w:rPr>
          <w:rFonts w:ascii="Times New Roman" w:hAnsi="Times New Roman"/>
          <w:sz w:val="24"/>
          <w:szCs w:val="24"/>
        </w:rPr>
      </w:pPr>
    </w:p>
    <w:p w:rsidR="000502EF" w:rsidRPr="00BE717A" w:rsidRDefault="000502EF" w:rsidP="000E3820">
      <w:pPr>
        <w:autoSpaceDE w:val="0"/>
        <w:autoSpaceDN w:val="0"/>
        <w:adjustRightInd w:val="0"/>
        <w:spacing w:after="0" w:line="240" w:lineRule="auto"/>
        <w:ind w:left="0" w:firstLine="709"/>
        <w:rPr>
          <w:rFonts w:ascii="Times New Roman" w:eastAsia="Calibri" w:hAnsi="Times New Roman"/>
          <w:sz w:val="24"/>
          <w:szCs w:val="24"/>
          <w:lang w:eastAsia="pl-PL"/>
        </w:rPr>
      </w:pPr>
      <w:r w:rsidRPr="00BE717A">
        <w:rPr>
          <w:rFonts w:ascii="Times New Roman" w:eastAsia="Calibri" w:hAnsi="Times New Roman"/>
          <w:sz w:val="24"/>
          <w:szCs w:val="24"/>
          <w:lang w:eastAsia="pl-PL"/>
        </w:rPr>
        <w:t xml:space="preserve">Realizacja Planu Gospodarki Niskoemisyjnej będzie należała do władz </w:t>
      </w:r>
      <w:r w:rsidR="00354BC1">
        <w:rPr>
          <w:rFonts w:ascii="Times New Roman" w:eastAsia="Calibri" w:hAnsi="Times New Roman"/>
          <w:sz w:val="24"/>
          <w:szCs w:val="24"/>
          <w:lang w:eastAsia="pl-PL"/>
        </w:rPr>
        <w:t>Gminy</w:t>
      </w:r>
      <w:r w:rsidRPr="00BE717A">
        <w:rPr>
          <w:rFonts w:ascii="Times New Roman" w:eastAsia="Calibri" w:hAnsi="Times New Roman"/>
          <w:sz w:val="24"/>
          <w:szCs w:val="24"/>
          <w:lang w:eastAsia="pl-PL"/>
        </w:rPr>
        <w:t xml:space="preserve"> </w:t>
      </w:r>
      <w:r w:rsidR="00354BC1">
        <w:rPr>
          <w:rFonts w:ascii="Times New Roman" w:eastAsia="Calibri" w:hAnsi="Times New Roman"/>
          <w:sz w:val="24"/>
          <w:szCs w:val="24"/>
          <w:lang w:eastAsia="pl-PL"/>
        </w:rPr>
        <w:t>Lipnik</w:t>
      </w:r>
      <w:r w:rsidRPr="00BE717A">
        <w:rPr>
          <w:rFonts w:ascii="Times New Roman" w:eastAsia="Calibri" w:hAnsi="Times New Roman"/>
          <w:sz w:val="24"/>
          <w:szCs w:val="24"/>
          <w:lang w:eastAsia="pl-PL"/>
        </w:rPr>
        <w:t xml:space="preserve">. Zadania wynikające z Planu są przypisane poszczególnym jednostkom podległym władzom </w:t>
      </w:r>
      <w:r w:rsidR="00354BC1">
        <w:rPr>
          <w:rFonts w:ascii="Times New Roman" w:eastAsia="Calibri" w:hAnsi="Times New Roman"/>
          <w:sz w:val="24"/>
          <w:szCs w:val="24"/>
          <w:lang w:eastAsia="pl-PL"/>
        </w:rPr>
        <w:t>Gminy</w:t>
      </w:r>
      <w:r w:rsidRPr="00BE717A">
        <w:rPr>
          <w:rFonts w:ascii="Times New Roman" w:eastAsia="Calibri" w:hAnsi="Times New Roman"/>
          <w:sz w:val="24"/>
          <w:szCs w:val="24"/>
          <w:lang w:eastAsia="pl-PL"/>
        </w:rPr>
        <w:t xml:space="preserve">, a także interesariuszom zewnętrznym. Jednostką odpowiedzialną za monitorowanie oraz koordynowanie działań określonych w Planie będą pracownicy Urzędu </w:t>
      </w:r>
      <w:r w:rsidR="00354BC1">
        <w:rPr>
          <w:rFonts w:ascii="Times New Roman" w:eastAsia="Calibri" w:hAnsi="Times New Roman"/>
          <w:sz w:val="24"/>
          <w:szCs w:val="24"/>
          <w:lang w:eastAsia="pl-PL"/>
        </w:rPr>
        <w:t>Gminy</w:t>
      </w:r>
      <w:r w:rsidR="00102AA5" w:rsidRPr="00BE717A">
        <w:rPr>
          <w:rFonts w:ascii="Times New Roman" w:eastAsia="Calibri" w:hAnsi="Times New Roman"/>
          <w:sz w:val="24"/>
          <w:szCs w:val="24"/>
          <w:lang w:eastAsia="pl-PL"/>
        </w:rPr>
        <w:t xml:space="preserve"> w </w:t>
      </w:r>
      <w:r w:rsidR="00354BC1">
        <w:rPr>
          <w:rFonts w:ascii="Times New Roman" w:eastAsia="Calibri" w:hAnsi="Times New Roman"/>
          <w:sz w:val="24"/>
          <w:szCs w:val="24"/>
          <w:lang w:eastAsia="pl-PL"/>
        </w:rPr>
        <w:t>Lipniku</w:t>
      </w:r>
      <w:r w:rsidRPr="00BE717A">
        <w:rPr>
          <w:rFonts w:ascii="Times New Roman" w:eastAsia="Calibri" w:hAnsi="Times New Roman"/>
          <w:sz w:val="24"/>
          <w:szCs w:val="24"/>
          <w:lang w:eastAsia="pl-PL"/>
        </w:rPr>
        <w:t>, posiadający wiedzę i doświadczenie w zakresie zagadnień związanych z ochroną środowiska oraz energetyką. Rolą osób koordynujących projekty przewidziane do realizacji w ramach Planu będzie zapewnienie wykonania poszczególnych działań zgodnie z przyjętymi założeniami. Ponadto osoby te będą zobowi</w:t>
      </w:r>
      <w:r w:rsidR="0075294B">
        <w:rPr>
          <w:rFonts w:ascii="Times New Roman" w:eastAsia="Calibri" w:hAnsi="Times New Roman"/>
          <w:sz w:val="24"/>
          <w:szCs w:val="24"/>
          <w:lang w:eastAsia="pl-PL"/>
        </w:rPr>
        <w:t xml:space="preserve">ązane do tego, </w:t>
      </w:r>
      <w:r w:rsidRPr="00BE717A">
        <w:rPr>
          <w:rFonts w:ascii="Times New Roman" w:eastAsia="Calibri" w:hAnsi="Times New Roman"/>
          <w:sz w:val="24"/>
          <w:szCs w:val="24"/>
          <w:lang w:eastAsia="pl-PL"/>
        </w:rPr>
        <w:t xml:space="preserve">by cele i kierunki działań, które zostały zdefiniowane jako konieczne do realizacji były: </w:t>
      </w:r>
    </w:p>
    <w:p w:rsidR="000502EF" w:rsidRPr="00BE717A" w:rsidRDefault="000502EF" w:rsidP="00F43728">
      <w:pPr>
        <w:pStyle w:val="Akapitzlist"/>
        <w:numPr>
          <w:ilvl w:val="0"/>
          <w:numId w:val="38"/>
        </w:numPr>
        <w:autoSpaceDE w:val="0"/>
        <w:autoSpaceDN w:val="0"/>
        <w:adjustRightInd w:val="0"/>
        <w:spacing w:after="0" w:line="240" w:lineRule="auto"/>
        <w:jc w:val="both"/>
        <w:rPr>
          <w:rFonts w:ascii="Times New Roman" w:hAnsi="Times New Roman"/>
          <w:color w:val="auto"/>
          <w:sz w:val="24"/>
          <w:szCs w:val="24"/>
          <w:lang w:eastAsia="pl-PL"/>
        </w:rPr>
      </w:pPr>
      <w:r w:rsidRPr="00BE717A">
        <w:rPr>
          <w:rFonts w:ascii="Times New Roman" w:hAnsi="Times New Roman"/>
          <w:color w:val="auto"/>
          <w:sz w:val="24"/>
          <w:szCs w:val="24"/>
          <w:lang w:eastAsia="pl-PL"/>
        </w:rPr>
        <w:t xml:space="preserve">uwzględniane w zapisach aktów prawnych przyjmowanych na terenie </w:t>
      </w:r>
      <w:r w:rsidR="00D6607A">
        <w:rPr>
          <w:rFonts w:ascii="Times New Roman" w:hAnsi="Times New Roman"/>
          <w:color w:val="auto"/>
          <w:sz w:val="24"/>
          <w:szCs w:val="24"/>
          <w:lang w:eastAsia="pl-PL"/>
        </w:rPr>
        <w:t>Gminy Lipnik</w:t>
      </w:r>
      <w:r w:rsidRPr="00BE717A">
        <w:rPr>
          <w:rFonts w:ascii="Times New Roman" w:hAnsi="Times New Roman"/>
          <w:color w:val="auto"/>
          <w:sz w:val="24"/>
          <w:szCs w:val="24"/>
          <w:lang w:eastAsia="pl-PL"/>
        </w:rPr>
        <w:t xml:space="preserve">, </w:t>
      </w:r>
    </w:p>
    <w:p w:rsidR="000502EF" w:rsidRPr="00BE717A" w:rsidRDefault="000502EF" w:rsidP="00F43728">
      <w:pPr>
        <w:pStyle w:val="Akapitzlist"/>
        <w:numPr>
          <w:ilvl w:val="0"/>
          <w:numId w:val="38"/>
        </w:numPr>
        <w:autoSpaceDE w:val="0"/>
        <w:autoSpaceDN w:val="0"/>
        <w:adjustRightInd w:val="0"/>
        <w:spacing w:after="0" w:line="240" w:lineRule="auto"/>
        <w:jc w:val="both"/>
        <w:rPr>
          <w:rFonts w:ascii="Times New Roman" w:hAnsi="Times New Roman"/>
          <w:color w:val="auto"/>
          <w:sz w:val="24"/>
          <w:szCs w:val="24"/>
          <w:lang w:eastAsia="pl-PL"/>
        </w:rPr>
      </w:pPr>
      <w:r w:rsidRPr="00BE717A">
        <w:rPr>
          <w:rFonts w:ascii="Times New Roman" w:hAnsi="Times New Roman"/>
          <w:color w:val="auto"/>
          <w:sz w:val="24"/>
          <w:szCs w:val="24"/>
          <w:lang w:eastAsia="pl-PL"/>
        </w:rPr>
        <w:t xml:space="preserve">uwzględniane w najważniejszych dokumentach dla </w:t>
      </w:r>
      <w:r w:rsidR="00D6607A">
        <w:rPr>
          <w:rFonts w:ascii="Times New Roman" w:hAnsi="Times New Roman"/>
          <w:color w:val="auto"/>
          <w:sz w:val="24"/>
          <w:szCs w:val="24"/>
          <w:lang w:eastAsia="pl-PL"/>
        </w:rPr>
        <w:t>Gminy Lipnik</w:t>
      </w:r>
      <w:r w:rsidRPr="00BE717A">
        <w:rPr>
          <w:rFonts w:ascii="Times New Roman" w:hAnsi="Times New Roman"/>
          <w:color w:val="auto"/>
          <w:sz w:val="24"/>
          <w:szCs w:val="24"/>
          <w:lang w:eastAsia="pl-PL"/>
        </w:rPr>
        <w:t xml:space="preserve">, zwłaszcza o charakterze strategicznym, jak również planistycznym, </w:t>
      </w:r>
    </w:p>
    <w:p w:rsidR="000502EF" w:rsidRPr="00BE717A" w:rsidRDefault="000502EF" w:rsidP="00F43728">
      <w:pPr>
        <w:pStyle w:val="Akapitzlist"/>
        <w:numPr>
          <w:ilvl w:val="0"/>
          <w:numId w:val="38"/>
        </w:numPr>
        <w:autoSpaceDE w:val="0"/>
        <w:autoSpaceDN w:val="0"/>
        <w:adjustRightInd w:val="0"/>
        <w:spacing w:after="0" w:line="240" w:lineRule="auto"/>
        <w:jc w:val="both"/>
        <w:rPr>
          <w:rFonts w:ascii="Times New Roman" w:hAnsi="Times New Roman"/>
          <w:color w:val="auto"/>
          <w:sz w:val="24"/>
          <w:szCs w:val="24"/>
          <w:lang w:eastAsia="pl-PL"/>
        </w:rPr>
      </w:pPr>
      <w:r w:rsidRPr="00BE717A">
        <w:rPr>
          <w:rFonts w:ascii="Times New Roman" w:hAnsi="Times New Roman"/>
          <w:color w:val="auto"/>
          <w:sz w:val="24"/>
          <w:szCs w:val="24"/>
          <w:lang w:eastAsia="pl-PL"/>
        </w:rPr>
        <w:t xml:space="preserve">uwzględniane w miarę możliwości w wewnętrznych procedurach, regulaminach i innych aktach o charakterze wewnętrznym Urzędu </w:t>
      </w:r>
      <w:r w:rsidR="00D6607A">
        <w:rPr>
          <w:rFonts w:ascii="Times New Roman" w:hAnsi="Times New Roman"/>
          <w:color w:val="auto"/>
          <w:sz w:val="24"/>
          <w:szCs w:val="24"/>
          <w:lang w:eastAsia="pl-PL"/>
        </w:rPr>
        <w:t>Gminy w Lipniku</w:t>
      </w:r>
      <w:r w:rsidRPr="00BE717A">
        <w:rPr>
          <w:rFonts w:ascii="Times New Roman" w:hAnsi="Times New Roman"/>
          <w:color w:val="auto"/>
          <w:sz w:val="24"/>
          <w:szCs w:val="24"/>
          <w:lang w:eastAsia="pl-PL"/>
        </w:rPr>
        <w:t xml:space="preserve">. </w:t>
      </w:r>
    </w:p>
    <w:p w:rsidR="00A0300D" w:rsidRPr="00BE717A" w:rsidRDefault="00A0300D" w:rsidP="00A0300D">
      <w:pPr>
        <w:pStyle w:val="Nagwek2"/>
        <w:spacing w:before="0" w:after="0" w:line="240" w:lineRule="auto"/>
        <w:rPr>
          <w:rFonts w:ascii="Times New Roman" w:hAnsi="Times New Roman"/>
          <w:color w:val="auto"/>
          <w:sz w:val="24"/>
          <w:szCs w:val="24"/>
        </w:rPr>
      </w:pPr>
    </w:p>
    <w:p w:rsidR="00A0300D" w:rsidRPr="00BE717A" w:rsidRDefault="00A0300D" w:rsidP="00A0300D">
      <w:pPr>
        <w:pStyle w:val="Nagwek2"/>
        <w:spacing w:before="0" w:after="0" w:line="240" w:lineRule="auto"/>
        <w:rPr>
          <w:rFonts w:ascii="Times New Roman" w:hAnsi="Times New Roman"/>
          <w:color w:val="auto"/>
          <w:sz w:val="24"/>
          <w:szCs w:val="24"/>
        </w:rPr>
      </w:pPr>
      <w:bookmarkStart w:id="36" w:name="_Toc468701996"/>
      <w:r w:rsidRPr="00BE717A">
        <w:rPr>
          <w:rFonts w:ascii="Times New Roman" w:hAnsi="Times New Roman"/>
          <w:color w:val="auto"/>
          <w:sz w:val="24"/>
          <w:szCs w:val="24"/>
        </w:rPr>
        <w:t>6.2. Zasoby ludzkie i doświadczenie</w:t>
      </w:r>
      <w:bookmarkEnd w:id="36"/>
    </w:p>
    <w:p w:rsidR="00792454" w:rsidRPr="00BE717A" w:rsidRDefault="00792454" w:rsidP="00792454">
      <w:pPr>
        <w:pStyle w:val="Bezodstpw10"/>
        <w:ind w:firstLine="709"/>
        <w:jc w:val="both"/>
        <w:rPr>
          <w:rFonts w:ascii="Times New Roman" w:hAnsi="Times New Roman"/>
          <w:sz w:val="24"/>
          <w:szCs w:val="24"/>
          <w:lang w:eastAsia="en-US"/>
        </w:rPr>
      </w:pPr>
    </w:p>
    <w:p w:rsidR="000502EF" w:rsidRPr="00BE717A" w:rsidRDefault="00D3589D" w:rsidP="002C73DB">
      <w:pPr>
        <w:pStyle w:val="Bezodstpw10"/>
        <w:ind w:firstLine="709"/>
        <w:jc w:val="both"/>
        <w:rPr>
          <w:rFonts w:ascii="Times New Roman" w:hAnsi="Times New Roman"/>
          <w:sz w:val="24"/>
          <w:szCs w:val="24"/>
        </w:rPr>
      </w:pPr>
      <w:r w:rsidRPr="00BE717A">
        <w:rPr>
          <w:rFonts w:ascii="Times New Roman" w:hAnsi="Times New Roman"/>
          <w:sz w:val="24"/>
          <w:szCs w:val="24"/>
        </w:rPr>
        <w:t xml:space="preserve">Posiadane zasoby ludzkie w </w:t>
      </w:r>
      <w:r w:rsidR="00102AA5" w:rsidRPr="00BE717A">
        <w:rPr>
          <w:rFonts w:ascii="Times New Roman" w:hAnsi="Times New Roman"/>
          <w:sz w:val="24"/>
          <w:szCs w:val="24"/>
        </w:rPr>
        <w:t xml:space="preserve">Urzędzie </w:t>
      </w:r>
      <w:r w:rsidR="00D6607A">
        <w:rPr>
          <w:rFonts w:ascii="Times New Roman" w:hAnsi="Times New Roman"/>
          <w:sz w:val="24"/>
          <w:szCs w:val="24"/>
        </w:rPr>
        <w:t>Gminy Lipnik</w:t>
      </w:r>
      <w:r w:rsidR="00792454" w:rsidRPr="00BE717A">
        <w:rPr>
          <w:rFonts w:ascii="Times New Roman" w:hAnsi="Times New Roman"/>
          <w:sz w:val="24"/>
          <w:szCs w:val="24"/>
        </w:rPr>
        <w:t xml:space="preserve">, są wystarczające do wdrożenia projektu oraz osiągnięcia zakładanych celów i gwarantują prawidłową obsługę inwestycji.  Realizacja „Planu gospodarki niskoemisyjnej dla </w:t>
      </w:r>
      <w:r w:rsidR="00D6607A">
        <w:rPr>
          <w:rFonts w:ascii="Times New Roman" w:hAnsi="Times New Roman"/>
          <w:sz w:val="24"/>
          <w:szCs w:val="24"/>
        </w:rPr>
        <w:t>Gminy Lipnik</w:t>
      </w:r>
      <w:r w:rsidR="00102AA5" w:rsidRPr="00BE717A">
        <w:rPr>
          <w:rFonts w:ascii="Times New Roman" w:hAnsi="Times New Roman"/>
          <w:sz w:val="24"/>
          <w:szCs w:val="24"/>
        </w:rPr>
        <w:t xml:space="preserve"> na lata 2016-2020</w:t>
      </w:r>
      <w:r w:rsidR="00792454" w:rsidRPr="00BE717A">
        <w:rPr>
          <w:rFonts w:ascii="Times New Roman" w:hAnsi="Times New Roman"/>
          <w:sz w:val="24"/>
          <w:szCs w:val="24"/>
        </w:rPr>
        <w:t xml:space="preserve">” podlega władzom </w:t>
      </w:r>
      <w:r w:rsidR="00D6607A">
        <w:rPr>
          <w:rFonts w:ascii="Times New Roman" w:hAnsi="Times New Roman"/>
          <w:sz w:val="24"/>
          <w:szCs w:val="24"/>
        </w:rPr>
        <w:t>Gminy</w:t>
      </w:r>
      <w:r w:rsidR="00125C5A">
        <w:rPr>
          <w:rFonts w:ascii="Times New Roman" w:hAnsi="Times New Roman"/>
          <w:sz w:val="24"/>
          <w:szCs w:val="24"/>
        </w:rPr>
        <w:t>. Zadania wskazan</w:t>
      </w:r>
      <w:r w:rsidR="00792454" w:rsidRPr="00BE717A">
        <w:rPr>
          <w:rFonts w:ascii="Times New Roman" w:hAnsi="Times New Roman"/>
          <w:sz w:val="24"/>
          <w:szCs w:val="24"/>
        </w:rPr>
        <w:t xml:space="preserve">e w Planie zostaną wpisane do wieloletniego planu inwestycyjnego. </w:t>
      </w:r>
      <w:r w:rsidR="000502EF" w:rsidRPr="00BE717A">
        <w:rPr>
          <w:rFonts w:ascii="Times New Roman" w:hAnsi="Times New Roman"/>
          <w:sz w:val="24"/>
          <w:szCs w:val="24"/>
        </w:rPr>
        <w:t xml:space="preserve">Z analizy aktualnej sytuacji Urzędu </w:t>
      </w:r>
      <w:r w:rsidR="00D6607A">
        <w:rPr>
          <w:rFonts w:ascii="Times New Roman" w:hAnsi="Times New Roman"/>
          <w:sz w:val="24"/>
          <w:szCs w:val="24"/>
        </w:rPr>
        <w:t>Gminy</w:t>
      </w:r>
      <w:r w:rsidR="000502EF" w:rsidRPr="00BE717A">
        <w:rPr>
          <w:rFonts w:ascii="Times New Roman" w:hAnsi="Times New Roman"/>
          <w:sz w:val="24"/>
          <w:szCs w:val="24"/>
        </w:rPr>
        <w:t xml:space="preserve"> w </w:t>
      </w:r>
      <w:r w:rsidR="00D6607A">
        <w:rPr>
          <w:rFonts w:ascii="Times New Roman" w:hAnsi="Times New Roman"/>
          <w:sz w:val="24"/>
          <w:szCs w:val="24"/>
        </w:rPr>
        <w:t>Lipniku</w:t>
      </w:r>
      <w:r w:rsidR="00102AA5" w:rsidRPr="00BE717A">
        <w:rPr>
          <w:rFonts w:ascii="Times New Roman" w:hAnsi="Times New Roman"/>
          <w:sz w:val="24"/>
          <w:szCs w:val="24"/>
        </w:rPr>
        <w:t xml:space="preserve"> </w:t>
      </w:r>
      <w:r w:rsidR="000502EF" w:rsidRPr="00BE717A">
        <w:rPr>
          <w:rFonts w:ascii="Times New Roman" w:hAnsi="Times New Roman"/>
          <w:sz w:val="24"/>
          <w:szCs w:val="24"/>
        </w:rPr>
        <w:t xml:space="preserve">wynika, iż obecnie funkcjonująca struktura organizacyjna jest adekwatna do zadań, jakie </w:t>
      </w:r>
      <w:r w:rsidR="00D6607A">
        <w:rPr>
          <w:rFonts w:ascii="Times New Roman" w:hAnsi="Times New Roman"/>
          <w:sz w:val="24"/>
          <w:szCs w:val="24"/>
        </w:rPr>
        <w:t>Gmina</w:t>
      </w:r>
      <w:r w:rsidR="000502EF" w:rsidRPr="00BE717A">
        <w:rPr>
          <w:rFonts w:ascii="Times New Roman" w:hAnsi="Times New Roman"/>
          <w:sz w:val="24"/>
          <w:szCs w:val="24"/>
        </w:rPr>
        <w:t xml:space="preserve"> realizuje oraz warunków i charakteru prowadzonej przez jednostkę działalności. Biorąc pod uwagę zakres prac związany z wdrażaniem Planu Gospodarki Niskoemisyjnej, należy stwierdzić, że w ramach struktury organizacyjnej Urzędu </w:t>
      </w:r>
      <w:r w:rsidR="00D6607A">
        <w:rPr>
          <w:rFonts w:ascii="Times New Roman" w:hAnsi="Times New Roman"/>
          <w:sz w:val="24"/>
          <w:szCs w:val="24"/>
        </w:rPr>
        <w:t>Gminy</w:t>
      </w:r>
      <w:r w:rsidR="000502EF" w:rsidRPr="00BE717A">
        <w:rPr>
          <w:rFonts w:ascii="Times New Roman" w:hAnsi="Times New Roman"/>
          <w:sz w:val="24"/>
          <w:szCs w:val="24"/>
        </w:rPr>
        <w:t xml:space="preserve"> w </w:t>
      </w:r>
      <w:r w:rsidR="00D6607A">
        <w:rPr>
          <w:rFonts w:ascii="Times New Roman" w:hAnsi="Times New Roman"/>
          <w:sz w:val="24"/>
          <w:szCs w:val="24"/>
        </w:rPr>
        <w:t>Lipniku</w:t>
      </w:r>
      <w:r w:rsidR="000502EF" w:rsidRPr="00BE717A">
        <w:rPr>
          <w:rFonts w:ascii="Times New Roman" w:hAnsi="Times New Roman"/>
          <w:sz w:val="24"/>
          <w:szCs w:val="24"/>
        </w:rPr>
        <w:t xml:space="preserve"> funkcjonuje doświadczony i odpowiednio merytorycznie przygotowany zespół. </w:t>
      </w:r>
    </w:p>
    <w:p w:rsidR="000502EF" w:rsidRPr="00BE717A" w:rsidRDefault="000502EF" w:rsidP="000502EF">
      <w:pPr>
        <w:spacing w:after="0" w:line="240" w:lineRule="auto"/>
        <w:ind w:left="0" w:firstLine="709"/>
        <w:rPr>
          <w:rFonts w:ascii="Times New Roman" w:eastAsia="Calibri" w:hAnsi="Times New Roman"/>
          <w:sz w:val="24"/>
          <w:szCs w:val="24"/>
          <w:lang w:eastAsia="pl-PL"/>
        </w:rPr>
      </w:pPr>
      <w:r w:rsidRPr="00BE717A">
        <w:rPr>
          <w:rFonts w:ascii="Times New Roman" w:eastAsia="Calibri" w:hAnsi="Times New Roman"/>
          <w:sz w:val="24"/>
          <w:szCs w:val="24"/>
          <w:lang w:eastAsia="pl-PL"/>
        </w:rPr>
        <w:t xml:space="preserve">W kolejnych latach wdrażania Planu Gospodarki Niskoemisyjnej na terenie </w:t>
      </w:r>
      <w:r w:rsidR="00D6607A">
        <w:rPr>
          <w:rFonts w:ascii="Times New Roman" w:eastAsia="Calibri" w:hAnsi="Times New Roman"/>
          <w:sz w:val="24"/>
          <w:szCs w:val="24"/>
          <w:lang w:eastAsia="pl-PL"/>
        </w:rPr>
        <w:t>Gminy</w:t>
      </w:r>
      <w:r w:rsidR="00102AA5" w:rsidRPr="00BE717A">
        <w:rPr>
          <w:rFonts w:ascii="Times New Roman" w:eastAsia="Calibri" w:hAnsi="Times New Roman"/>
          <w:sz w:val="24"/>
          <w:szCs w:val="24"/>
          <w:lang w:eastAsia="pl-PL"/>
        </w:rPr>
        <w:t xml:space="preserve"> </w:t>
      </w:r>
      <w:r w:rsidR="00D6607A">
        <w:rPr>
          <w:rFonts w:ascii="Times New Roman" w:eastAsia="Calibri" w:hAnsi="Times New Roman"/>
          <w:sz w:val="24"/>
          <w:szCs w:val="24"/>
          <w:lang w:eastAsia="pl-PL"/>
        </w:rPr>
        <w:t>Lipnik</w:t>
      </w:r>
      <w:r w:rsidRPr="00BE717A">
        <w:rPr>
          <w:rFonts w:ascii="Times New Roman" w:eastAsia="Calibri" w:hAnsi="Times New Roman"/>
          <w:sz w:val="24"/>
          <w:szCs w:val="24"/>
          <w:lang w:eastAsia="pl-PL"/>
        </w:rPr>
        <w:t>, jeżeli zaistnieje taka konieczność, można będzie powołać specjalny zespół do spraw energetyki, który byłby wyłącznie odpowiedzialny za planowanie, organizowanie oraz kontrolowanie realizacji poszczególnych zobowiązań przyjętych w Planie.</w:t>
      </w:r>
    </w:p>
    <w:p w:rsidR="000502EF" w:rsidRPr="00BE717A" w:rsidRDefault="000502EF" w:rsidP="00714112">
      <w:pPr>
        <w:autoSpaceDE w:val="0"/>
        <w:autoSpaceDN w:val="0"/>
        <w:adjustRightInd w:val="0"/>
        <w:spacing w:after="0" w:line="240" w:lineRule="auto"/>
        <w:ind w:left="0" w:firstLine="709"/>
        <w:rPr>
          <w:rFonts w:ascii="Times New Roman" w:eastAsia="Calibri" w:hAnsi="Times New Roman"/>
          <w:sz w:val="24"/>
          <w:szCs w:val="24"/>
          <w:lang w:eastAsia="pl-PL"/>
        </w:rPr>
      </w:pPr>
      <w:r w:rsidRPr="00BE717A">
        <w:rPr>
          <w:rFonts w:ascii="Times New Roman" w:eastAsia="Calibri" w:hAnsi="Times New Roman"/>
          <w:sz w:val="24"/>
          <w:szCs w:val="24"/>
          <w:lang w:eastAsia="pl-PL"/>
        </w:rPr>
        <w:t>W realizację projektu zaangażowani zostaną wszyscy interesariusze tj. podmioty zarówno bezpośrednio, jak i pośrednio</w:t>
      </w:r>
      <w:r w:rsidR="00125C5A">
        <w:rPr>
          <w:rFonts w:ascii="Times New Roman" w:eastAsia="Calibri" w:hAnsi="Times New Roman"/>
          <w:sz w:val="24"/>
          <w:szCs w:val="24"/>
          <w:lang w:eastAsia="pl-PL"/>
        </w:rPr>
        <w:t xml:space="preserve"> zaangażowane we wdrażanie Planu Gospodarki N</w:t>
      </w:r>
      <w:r w:rsidRPr="00BE717A">
        <w:rPr>
          <w:rFonts w:ascii="Times New Roman" w:eastAsia="Calibri" w:hAnsi="Times New Roman"/>
          <w:sz w:val="24"/>
          <w:szCs w:val="24"/>
          <w:lang w:eastAsia="pl-PL"/>
        </w:rPr>
        <w:t xml:space="preserve">iskoemisyjnej na terenie </w:t>
      </w:r>
      <w:r w:rsidR="00D6607A">
        <w:rPr>
          <w:rFonts w:ascii="Times New Roman" w:eastAsia="Calibri" w:hAnsi="Times New Roman"/>
          <w:sz w:val="24"/>
          <w:szCs w:val="24"/>
          <w:lang w:eastAsia="pl-PL"/>
        </w:rPr>
        <w:t>Gminy Lipnik</w:t>
      </w:r>
      <w:r w:rsidR="00714112" w:rsidRPr="00BE717A">
        <w:rPr>
          <w:rFonts w:ascii="Times New Roman" w:eastAsia="Calibri" w:hAnsi="Times New Roman"/>
          <w:sz w:val="24"/>
          <w:szCs w:val="24"/>
          <w:lang w:eastAsia="pl-PL"/>
        </w:rPr>
        <w:t>.</w:t>
      </w:r>
      <w:r w:rsidRPr="00BE717A">
        <w:rPr>
          <w:rFonts w:ascii="Times New Roman" w:eastAsia="Calibri" w:hAnsi="Times New Roman"/>
          <w:sz w:val="24"/>
          <w:szCs w:val="24"/>
          <w:lang w:eastAsia="pl-PL"/>
        </w:rPr>
        <w:t xml:space="preserve"> </w:t>
      </w:r>
    </w:p>
    <w:p w:rsidR="00D6607A" w:rsidRDefault="00D6607A" w:rsidP="00D6607A">
      <w:pPr>
        <w:spacing w:after="0" w:line="240" w:lineRule="auto"/>
        <w:ind w:left="0" w:firstLine="0"/>
        <w:jc w:val="left"/>
        <w:rPr>
          <w:rFonts w:ascii="Times New Roman" w:hAnsi="Times New Roman"/>
          <w:sz w:val="24"/>
          <w:szCs w:val="24"/>
        </w:rPr>
      </w:pPr>
    </w:p>
    <w:p w:rsidR="00792454" w:rsidRPr="00D6607A" w:rsidRDefault="00A72FD9" w:rsidP="00D6607A">
      <w:pPr>
        <w:spacing w:after="0" w:line="240" w:lineRule="auto"/>
        <w:ind w:left="0" w:firstLine="0"/>
        <w:jc w:val="left"/>
        <w:rPr>
          <w:rFonts w:ascii="Times New Roman" w:hAnsi="Times New Roman"/>
          <w:b/>
          <w:sz w:val="24"/>
          <w:szCs w:val="24"/>
        </w:rPr>
      </w:pPr>
      <w:r w:rsidRPr="00D6607A">
        <w:rPr>
          <w:rFonts w:ascii="Times New Roman" w:hAnsi="Times New Roman"/>
          <w:b/>
          <w:sz w:val="24"/>
          <w:szCs w:val="24"/>
        </w:rPr>
        <w:t xml:space="preserve">6.3. </w:t>
      </w:r>
      <w:r w:rsidR="00884A0F" w:rsidRPr="00D6607A">
        <w:rPr>
          <w:rFonts w:ascii="Times New Roman" w:hAnsi="Times New Roman"/>
          <w:b/>
          <w:sz w:val="24"/>
          <w:szCs w:val="24"/>
        </w:rPr>
        <w:t>Budżet i ź</w:t>
      </w:r>
      <w:r w:rsidR="00792454" w:rsidRPr="00D6607A">
        <w:rPr>
          <w:rFonts w:ascii="Times New Roman" w:hAnsi="Times New Roman"/>
          <w:b/>
          <w:sz w:val="24"/>
          <w:szCs w:val="24"/>
        </w:rPr>
        <w:t>ródła finansowania</w:t>
      </w:r>
    </w:p>
    <w:p w:rsidR="00792454" w:rsidRPr="00BE717A" w:rsidRDefault="00792454" w:rsidP="00792454">
      <w:pPr>
        <w:spacing w:after="0" w:line="240" w:lineRule="auto"/>
        <w:ind w:left="0" w:firstLine="0"/>
        <w:rPr>
          <w:rFonts w:ascii="Times New Roman" w:hAnsi="Times New Roman"/>
          <w:b/>
          <w:szCs w:val="24"/>
        </w:rPr>
      </w:pPr>
    </w:p>
    <w:p w:rsidR="00792454" w:rsidRPr="00BE717A" w:rsidRDefault="00792454" w:rsidP="00792454">
      <w:pPr>
        <w:spacing w:after="0" w:line="240" w:lineRule="auto"/>
        <w:ind w:left="0" w:firstLine="709"/>
        <w:rPr>
          <w:rFonts w:ascii="Times New Roman" w:eastAsia="Calibri" w:hAnsi="Times New Roman"/>
          <w:sz w:val="24"/>
          <w:szCs w:val="24"/>
        </w:rPr>
      </w:pPr>
      <w:r w:rsidRPr="00BE717A">
        <w:rPr>
          <w:rFonts w:ascii="Times New Roman" w:eastAsia="Calibri" w:hAnsi="Times New Roman"/>
          <w:sz w:val="24"/>
          <w:szCs w:val="24"/>
        </w:rPr>
        <w:t xml:space="preserve">Inwestycje ujęte w Planie będą finansowane ze środków własnych </w:t>
      </w:r>
      <w:r w:rsidR="00D6607A">
        <w:rPr>
          <w:rFonts w:ascii="Times New Roman" w:eastAsia="Calibri" w:hAnsi="Times New Roman"/>
          <w:sz w:val="24"/>
          <w:szCs w:val="24"/>
        </w:rPr>
        <w:t>Gminy</w:t>
      </w:r>
      <w:r w:rsidRPr="00BE717A">
        <w:rPr>
          <w:rFonts w:ascii="Times New Roman" w:eastAsia="Calibri" w:hAnsi="Times New Roman"/>
          <w:sz w:val="24"/>
          <w:szCs w:val="24"/>
        </w:rPr>
        <w:t xml:space="preserve"> oraz ze środków zewnętrznych. Środki pochodzące na realizację zadań będą ujęte w wieloletnim planie inwestycyjnym oraz budżecie </w:t>
      </w:r>
      <w:r w:rsidR="00D6607A">
        <w:rPr>
          <w:rFonts w:ascii="Times New Roman" w:eastAsia="Calibri" w:hAnsi="Times New Roman"/>
          <w:sz w:val="24"/>
          <w:szCs w:val="24"/>
        </w:rPr>
        <w:t>Gminy</w:t>
      </w:r>
      <w:r w:rsidRPr="00BE717A">
        <w:rPr>
          <w:rFonts w:ascii="Times New Roman" w:eastAsia="Calibri" w:hAnsi="Times New Roman"/>
          <w:sz w:val="24"/>
          <w:szCs w:val="24"/>
        </w:rPr>
        <w:t>. Dodatkowe środki zostaną pozyskane z zewnętrznych instytucji w formie bezzwrotnych dotacji lub pożyczek na preferencyjnych warunkach w ramach dostępnych środków krajowych i unijnych.</w:t>
      </w:r>
    </w:p>
    <w:p w:rsidR="00792454" w:rsidRPr="00BE717A" w:rsidRDefault="00792454" w:rsidP="00792454">
      <w:pPr>
        <w:autoSpaceDE w:val="0"/>
        <w:autoSpaceDN w:val="0"/>
        <w:adjustRightInd w:val="0"/>
        <w:spacing w:after="0" w:line="240" w:lineRule="auto"/>
        <w:ind w:left="0" w:firstLine="709"/>
        <w:rPr>
          <w:rFonts w:ascii="Times New Roman" w:eastAsia="Calibri" w:hAnsi="Times New Roman"/>
          <w:sz w:val="24"/>
          <w:szCs w:val="24"/>
        </w:rPr>
      </w:pPr>
      <w:r w:rsidRPr="00BE717A">
        <w:rPr>
          <w:rFonts w:ascii="Times New Roman" w:eastAsia="Calibri" w:hAnsi="Times New Roman"/>
          <w:sz w:val="24"/>
          <w:szCs w:val="24"/>
        </w:rPr>
        <w:t>Z uwagi na brak możliwości zaplanowania szczegółowych wydatków w budżecie do 2020 r., szczegółowe kwoty ujęte w Planie będą przewidziane na realizację zadań krótkoterminowych. W przypadku zadań długoterminowych zostanie oszacowane zapotrzebowanie na środki finansowe na podstawie dostępnych danych.</w:t>
      </w:r>
      <w:r w:rsidR="00AA6B10">
        <w:rPr>
          <w:rFonts w:ascii="Times New Roman" w:eastAsia="Calibri" w:hAnsi="Times New Roman"/>
          <w:sz w:val="24"/>
          <w:szCs w:val="24"/>
        </w:rPr>
        <w:t xml:space="preserve"> </w:t>
      </w:r>
      <w:r w:rsidRPr="00BE717A">
        <w:rPr>
          <w:rFonts w:ascii="Times New Roman" w:eastAsia="Calibri" w:hAnsi="Times New Roman"/>
          <w:sz w:val="24"/>
          <w:szCs w:val="24"/>
        </w:rPr>
        <w:t xml:space="preserve">W związku z powyższym w ramach corocznego planowania budżetu </w:t>
      </w:r>
      <w:r w:rsidR="00D6607A">
        <w:rPr>
          <w:rFonts w:ascii="Times New Roman" w:eastAsia="Calibri" w:hAnsi="Times New Roman"/>
          <w:sz w:val="24"/>
          <w:szCs w:val="24"/>
        </w:rPr>
        <w:t>Gminy</w:t>
      </w:r>
      <w:r w:rsidRPr="00BE717A">
        <w:rPr>
          <w:rFonts w:ascii="Times New Roman" w:eastAsia="Calibri" w:hAnsi="Times New Roman"/>
          <w:sz w:val="24"/>
          <w:szCs w:val="24"/>
        </w:rPr>
        <w:t xml:space="preserve">, wszystkie jednostki odpowiedzialne za realizację wskazanych w Planie zadań są zobowiązane do zabezpieczenia środków w danym roku na wskazany cel. Zadania, na które nie uda się zabezpieczyć finansów ze środków własnych powinny być rozpatrywane pod kątem realizacji z dostępnych środków zewnętrznych. </w:t>
      </w:r>
    </w:p>
    <w:p w:rsidR="000E3820" w:rsidRDefault="00792454" w:rsidP="008067C8">
      <w:pPr>
        <w:spacing w:after="0" w:line="240" w:lineRule="auto"/>
        <w:ind w:left="0" w:firstLine="709"/>
        <w:rPr>
          <w:rFonts w:ascii="Times New Roman" w:hAnsi="Times New Roman"/>
          <w:sz w:val="24"/>
          <w:szCs w:val="24"/>
        </w:rPr>
      </w:pPr>
      <w:r w:rsidRPr="00BE717A">
        <w:rPr>
          <w:rFonts w:ascii="Times New Roman" w:eastAsia="Calibri" w:hAnsi="Times New Roman"/>
          <w:sz w:val="24"/>
          <w:szCs w:val="24"/>
        </w:rPr>
        <w:t xml:space="preserve">Zewnętrzne </w:t>
      </w:r>
      <w:r w:rsidRPr="00BE717A">
        <w:rPr>
          <w:rFonts w:ascii="Times New Roman" w:hAnsi="Times New Roman"/>
          <w:sz w:val="24"/>
          <w:szCs w:val="24"/>
        </w:rPr>
        <w:t xml:space="preserve">źródła finansowania dla realizacji planu będą pochodziły z następujących instytucji i programów: Narodowy Fundusz Ochrony Środowiska i Gospodarki Wodnej, Wojewódzki Fundusz Ochrony Środowiska i Gospodarki Wodnej w </w:t>
      </w:r>
      <w:r w:rsidR="00D6607A">
        <w:rPr>
          <w:rFonts w:ascii="Times New Roman" w:hAnsi="Times New Roman"/>
          <w:sz w:val="24"/>
          <w:szCs w:val="24"/>
        </w:rPr>
        <w:t>Kielcach</w:t>
      </w:r>
      <w:r w:rsidR="00102AA5" w:rsidRPr="00BE717A">
        <w:rPr>
          <w:rFonts w:ascii="Times New Roman" w:hAnsi="Times New Roman"/>
          <w:sz w:val="24"/>
          <w:szCs w:val="24"/>
        </w:rPr>
        <w:t xml:space="preserve"> </w:t>
      </w:r>
      <w:r w:rsidRPr="00BE717A">
        <w:rPr>
          <w:rFonts w:ascii="Times New Roman" w:hAnsi="Times New Roman"/>
          <w:sz w:val="24"/>
          <w:szCs w:val="24"/>
        </w:rPr>
        <w:t xml:space="preserve">oraz RPO </w:t>
      </w:r>
      <w:r w:rsidRPr="00BE717A">
        <w:rPr>
          <w:rFonts w:ascii="Times New Roman" w:hAnsi="Times New Roman"/>
          <w:sz w:val="24"/>
          <w:szCs w:val="24"/>
          <w:lang w:eastAsia="pl-PL"/>
        </w:rPr>
        <w:t xml:space="preserve">województwa </w:t>
      </w:r>
      <w:r w:rsidR="00D6607A">
        <w:rPr>
          <w:rFonts w:ascii="Times New Roman" w:hAnsi="Times New Roman"/>
          <w:sz w:val="24"/>
          <w:szCs w:val="24"/>
          <w:lang w:eastAsia="pl-PL"/>
        </w:rPr>
        <w:t>świętokrzyskiego</w:t>
      </w:r>
      <w:r w:rsidRPr="00BE717A">
        <w:rPr>
          <w:rFonts w:ascii="Times New Roman" w:hAnsi="Times New Roman"/>
          <w:sz w:val="24"/>
          <w:szCs w:val="24"/>
          <w:lang w:eastAsia="pl-PL"/>
        </w:rPr>
        <w:t>.</w:t>
      </w:r>
      <w:r w:rsidRPr="00BE717A">
        <w:rPr>
          <w:rFonts w:ascii="Times New Roman" w:hAnsi="Times New Roman"/>
          <w:sz w:val="24"/>
          <w:szCs w:val="24"/>
        </w:rPr>
        <w:t xml:space="preserve"> Tak więc ostateczna ilość zrealizowanych inwestycji w latach 2016-2020 będzie wynikała przede wszystkim z wielkości dostępnych środków z ww. źródeł oraz możliwości finansowych uczestników „Planu”. Szczegółowe możliwości pozyskania funduszy podano w załączniku 1.</w:t>
      </w:r>
    </w:p>
    <w:p w:rsidR="008067C8" w:rsidRPr="008067C8" w:rsidRDefault="008067C8" w:rsidP="008067C8">
      <w:pPr>
        <w:spacing w:after="0" w:line="240" w:lineRule="auto"/>
        <w:ind w:left="0" w:firstLine="709"/>
        <w:rPr>
          <w:rFonts w:ascii="Times New Roman" w:hAnsi="Times New Roman"/>
          <w:sz w:val="24"/>
          <w:szCs w:val="24"/>
        </w:rPr>
      </w:pPr>
    </w:p>
    <w:p w:rsidR="00A72FD9" w:rsidRDefault="00A72FD9" w:rsidP="008067C8">
      <w:pPr>
        <w:pStyle w:val="Nagwek2"/>
        <w:spacing w:before="0" w:after="0" w:line="240" w:lineRule="auto"/>
        <w:rPr>
          <w:rFonts w:ascii="Times New Roman" w:hAnsi="Times New Roman"/>
          <w:color w:val="auto"/>
          <w:sz w:val="24"/>
          <w:szCs w:val="24"/>
        </w:rPr>
      </w:pPr>
      <w:bookmarkStart w:id="37" w:name="_Toc468701997"/>
      <w:r w:rsidRPr="00F802C4">
        <w:rPr>
          <w:rFonts w:ascii="Times New Roman" w:hAnsi="Times New Roman"/>
          <w:color w:val="auto"/>
          <w:sz w:val="24"/>
          <w:szCs w:val="24"/>
        </w:rPr>
        <w:t>6.4. Stosowanie systemu tzw. zielonych zamówień publicznych</w:t>
      </w:r>
      <w:bookmarkEnd w:id="37"/>
      <w:r w:rsidRPr="00F802C4">
        <w:rPr>
          <w:rFonts w:ascii="Times New Roman" w:hAnsi="Times New Roman"/>
          <w:color w:val="auto"/>
          <w:sz w:val="24"/>
          <w:szCs w:val="24"/>
        </w:rPr>
        <w:t xml:space="preserve"> </w:t>
      </w:r>
    </w:p>
    <w:p w:rsidR="008067C8" w:rsidRPr="008067C8" w:rsidRDefault="008067C8" w:rsidP="008067C8">
      <w:pPr>
        <w:spacing w:after="0" w:line="240" w:lineRule="auto"/>
        <w:ind w:left="0"/>
      </w:pPr>
    </w:p>
    <w:p w:rsidR="00A72FD9" w:rsidRPr="00BE717A" w:rsidRDefault="00A72FD9" w:rsidP="008067C8">
      <w:pPr>
        <w:autoSpaceDE w:val="0"/>
        <w:autoSpaceDN w:val="0"/>
        <w:adjustRightInd w:val="0"/>
        <w:spacing w:after="0" w:line="240" w:lineRule="auto"/>
        <w:ind w:left="0" w:firstLine="0"/>
        <w:rPr>
          <w:rFonts w:ascii="Times New Roman" w:hAnsi="Times New Roman"/>
          <w:sz w:val="24"/>
          <w:szCs w:val="24"/>
          <w:lang w:eastAsia="pl-PL"/>
        </w:rPr>
      </w:pPr>
      <w:r w:rsidRPr="00BE717A">
        <w:rPr>
          <w:rFonts w:ascii="Times New Roman" w:hAnsi="Times New Roman"/>
          <w:sz w:val="24"/>
          <w:szCs w:val="24"/>
        </w:rPr>
        <w:tab/>
        <w:t xml:space="preserve">Zrównoważone zamówienia publiczne </w:t>
      </w:r>
      <w:r w:rsidRPr="00BE717A">
        <w:rPr>
          <w:rFonts w:ascii="Times New Roman" w:hAnsi="Times New Roman"/>
          <w:iCs/>
          <w:sz w:val="24"/>
          <w:szCs w:val="24"/>
          <w:lang w:eastAsia="pl-PL"/>
        </w:rPr>
        <w:t xml:space="preserve">uwzględniają przy realizowaniu zamówień publicznych zagadnienia związane ze zrównoważonym rozwojem. Oznacza to dokonywanie nabywania produktów i usług możliwie w najmniejszym stopniu oddziałujących na </w:t>
      </w:r>
      <w:r w:rsidRPr="00BE717A">
        <w:rPr>
          <w:rFonts w:ascii="Times New Roman" w:hAnsi="Times New Roman"/>
          <w:iCs/>
          <w:sz w:val="24"/>
          <w:szCs w:val="24"/>
          <w:lang w:eastAsia="pl-PL"/>
        </w:rPr>
        <w:lastRenderedPageBreak/>
        <w:t xml:space="preserve">środowisko, a także uwzględniających społeczne i ekonomiczne skutki decyzji zakupowych. (Definicja za: </w:t>
      </w:r>
      <w:r w:rsidRPr="00AA6B10">
        <w:rPr>
          <w:rFonts w:ascii="Times New Roman" w:hAnsi="Times New Roman"/>
          <w:sz w:val="24"/>
          <w:szCs w:val="24"/>
          <w:lang w:eastAsia="pl-PL"/>
        </w:rPr>
        <w:t>http://www.sustainable-procurement.org/about-spp/</w:t>
      </w:r>
      <w:r w:rsidR="0085683D" w:rsidRPr="00BE717A">
        <w:rPr>
          <w:rFonts w:ascii="Times New Roman" w:hAnsi="Times New Roman"/>
          <w:sz w:val="24"/>
          <w:szCs w:val="24"/>
          <w:lang w:eastAsia="pl-PL"/>
        </w:rPr>
        <w:t xml:space="preserve">). Na szczeblu </w:t>
      </w:r>
      <w:r w:rsidR="00D6607A">
        <w:rPr>
          <w:rFonts w:ascii="Times New Roman" w:hAnsi="Times New Roman"/>
          <w:sz w:val="24"/>
          <w:szCs w:val="24"/>
          <w:lang w:eastAsia="pl-PL"/>
        </w:rPr>
        <w:t>Gminy</w:t>
      </w:r>
      <w:r w:rsidRPr="00BE717A">
        <w:rPr>
          <w:rFonts w:ascii="Times New Roman" w:hAnsi="Times New Roman"/>
          <w:sz w:val="24"/>
          <w:szCs w:val="24"/>
          <w:lang w:eastAsia="pl-PL"/>
        </w:rPr>
        <w:t xml:space="preserve"> zakupy powinny być </w:t>
      </w:r>
      <w:r w:rsidRPr="00BE717A">
        <w:rPr>
          <w:rFonts w:ascii="Times New Roman" w:hAnsi="Times New Roman"/>
          <w:iCs/>
          <w:sz w:val="24"/>
          <w:szCs w:val="24"/>
          <w:lang w:eastAsia="pl-PL"/>
        </w:rPr>
        <w:t xml:space="preserve">dobrze przemyślane i niezbędne. </w:t>
      </w:r>
    </w:p>
    <w:p w:rsidR="00A72FD9" w:rsidRPr="00BE717A" w:rsidRDefault="00A72FD9" w:rsidP="00A72FD9">
      <w:pPr>
        <w:autoSpaceDE w:val="0"/>
        <w:autoSpaceDN w:val="0"/>
        <w:adjustRightInd w:val="0"/>
        <w:spacing w:after="0" w:line="240" w:lineRule="auto"/>
        <w:ind w:left="0" w:firstLine="0"/>
        <w:rPr>
          <w:rFonts w:ascii="Times New Roman" w:hAnsi="Times New Roman"/>
          <w:iCs/>
          <w:sz w:val="24"/>
          <w:szCs w:val="24"/>
          <w:lang w:eastAsia="pl-PL"/>
        </w:rPr>
      </w:pPr>
      <w:r w:rsidRPr="00BE717A">
        <w:rPr>
          <w:rFonts w:ascii="Times New Roman" w:hAnsi="Times New Roman"/>
          <w:sz w:val="24"/>
          <w:szCs w:val="24"/>
          <w:lang w:eastAsia="pl-PL"/>
        </w:rPr>
        <w:tab/>
      </w:r>
      <w:r w:rsidRPr="00BE717A">
        <w:rPr>
          <w:rFonts w:ascii="Times New Roman" w:hAnsi="Times New Roman"/>
          <w:iCs/>
          <w:sz w:val="24"/>
          <w:szCs w:val="24"/>
          <w:lang w:eastAsia="pl-PL"/>
        </w:rPr>
        <w:t xml:space="preserve">Instytucje publiczne </w:t>
      </w:r>
      <w:r w:rsidRPr="00BE717A">
        <w:rPr>
          <w:rFonts w:ascii="Times New Roman" w:hAnsi="Times New Roman"/>
          <w:sz w:val="24"/>
          <w:szCs w:val="24"/>
          <w:lang w:eastAsia="pl-PL"/>
        </w:rPr>
        <w:t xml:space="preserve">poprzez zielone zamówienia publiczne </w:t>
      </w:r>
      <w:r w:rsidRPr="00BE717A">
        <w:rPr>
          <w:rFonts w:ascii="Times New Roman" w:hAnsi="Times New Roman"/>
          <w:iCs/>
          <w:sz w:val="24"/>
          <w:szCs w:val="24"/>
          <w:lang w:eastAsia="pl-PL"/>
        </w:rPr>
        <w:t>starają się uzyskać towary, usługi i roboty budowlane, których oddziaływanie na środowisko w trakcie ich cyklu życia jest mniejsze w porównaniu do towarów, usług i robót budowlanych o identycznym przeznaczeniu, jakie zostałyby zamówione w innym przypadku.</w:t>
      </w:r>
      <w:r w:rsidRPr="00BE717A">
        <w:rPr>
          <w:rFonts w:ascii="Times New Roman" w:hAnsi="Times New Roman"/>
          <w:sz w:val="24"/>
          <w:szCs w:val="24"/>
        </w:rPr>
        <w:tab/>
      </w:r>
    </w:p>
    <w:p w:rsidR="00A72FD9" w:rsidRPr="00BE717A" w:rsidRDefault="00A72FD9" w:rsidP="00A72FD9">
      <w:pPr>
        <w:autoSpaceDE w:val="0"/>
        <w:autoSpaceDN w:val="0"/>
        <w:adjustRightInd w:val="0"/>
        <w:spacing w:after="0" w:line="240" w:lineRule="auto"/>
        <w:ind w:left="0" w:firstLine="0"/>
        <w:rPr>
          <w:rFonts w:ascii="Times New Roman" w:hAnsi="Times New Roman"/>
          <w:sz w:val="24"/>
          <w:szCs w:val="24"/>
          <w:lang w:eastAsia="pl-PL"/>
        </w:rPr>
      </w:pPr>
      <w:r w:rsidRPr="00BE717A">
        <w:rPr>
          <w:rFonts w:ascii="Times New Roman" w:hAnsi="Times New Roman"/>
          <w:b/>
          <w:sz w:val="24"/>
          <w:szCs w:val="24"/>
        </w:rPr>
        <w:tab/>
      </w:r>
      <w:r w:rsidRPr="00BE717A">
        <w:rPr>
          <w:rFonts w:ascii="Times New Roman" w:hAnsi="Times New Roman"/>
          <w:sz w:val="24"/>
          <w:szCs w:val="24"/>
          <w:lang w:eastAsia="pl-PL"/>
        </w:rPr>
        <w:t>Stosowanie zrównoważonych zamówień publicznych nie jest wymagane przez prawo, przynosi jednak liczne korzyści zarówno organizacji zamawiającej, jak i społeczeństwu oraz środowisku naturalnemu. Wśród pozytywnych efektów uwzględniania aspektów środowiskowych i społecznych wymienić należy:</w:t>
      </w:r>
    </w:p>
    <w:p w:rsidR="00A72FD9" w:rsidRPr="00BE717A" w:rsidRDefault="00A72FD9" w:rsidP="00F43728">
      <w:pPr>
        <w:numPr>
          <w:ilvl w:val="0"/>
          <w:numId w:val="32"/>
        </w:numPr>
        <w:autoSpaceDE w:val="0"/>
        <w:autoSpaceDN w:val="0"/>
        <w:adjustRightInd w:val="0"/>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Poprawę jakości środowiska, zwłaszcza zmniejszenie emisji CO</w:t>
      </w:r>
      <w:r w:rsidRPr="00BE717A">
        <w:rPr>
          <w:rFonts w:ascii="Times New Roman" w:hAnsi="Times New Roman"/>
          <w:sz w:val="24"/>
          <w:szCs w:val="24"/>
          <w:vertAlign w:val="subscript"/>
          <w:lang w:eastAsia="pl-PL"/>
        </w:rPr>
        <w:t>2</w:t>
      </w:r>
      <w:r w:rsidRPr="00BE717A">
        <w:rPr>
          <w:rFonts w:ascii="Times New Roman" w:hAnsi="Times New Roman"/>
          <w:sz w:val="24"/>
          <w:szCs w:val="24"/>
          <w:lang w:eastAsia="pl-PL"/>
        </w:rPr>
        <w:t>;</w:t>
      </w:r>
    </w:p>
    <w:p w:rsidR="00A72FD9" w:rsidRPr="00BE717A" w:rsidRDefault="00A72FD9" w:rsidP="00F43728">
      <w:pPr>
        <w:numPr>
          <w:ilvl w:val="0"/>
          <w:numId w:val="32"/>
        </w:numPr>
        <w:autoSpaceDE w:val="0"/>
        <w:autoSpaceDN w:val="0"/>
        <w:adjustRightInd w:val="0"/>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Redukcję kosztów poprzez wprowadzanie energooszczędnych rozwiązań;</w:t>
      </w:r>
    </w:p>
    <w:p w:rsidR="00A72FD9" w:rsidRPr="00BE717A" w:rsidRDefault="00A72FD9" w:rsidP="00F43728">
      <w:pPr>
        <w:numPr>
          <w:ilvl w:val="0"/>
          <w:numId w:val="32"/>
        </w:numPr>
        <w:autoSpaceDE w:val="0"/>
        <w:autoSpaceDN w:val="0"/>
        <w:adjustRightInd w:val="0"/>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Promowanie innowacyjnych rozwiązań poprzez stosowanie technologii chroniących środowisko.</w:t>
      </w:r>
    </w:p>
    <w:p w:rsidR="00A72FD9" w:rsidRPr="00D34FCB" w:rsidRDefault="00A72FD9" w:rsidP="00D34FCB">
      <w:pPr>
        <w:autoSpaceDE w:val="0"/>
        <w:autoSpaceDN w:val="0"/>
        <w:adjustRightInd w:val="0"/>
        <w:spacing w:after="0" w:line="240" w:lineRule="auto"/>
        <w:ind w:left="0" w:firstLine="0"/>
        <w:rPr>
          <w:rFonts w:ascii="Times New Roman" w:hAnsi="Times New Roman"/>
          <w:sz w:val="24"/>
          <w:szCs w:val="24"/>
          <w:lang w:eastAsia="pl-PL"/>
        </w:rPr>
      </w:pPr>
      <w:r w:rsidRPr="00BE717A">
        <w:rPr>
          <w:rFonts w:ascii="Times New Roman" w:hAnsi="Times New Roman"/>
          <w:bCs/>
          <w:sz w:val="24"/>
          <w:szCs w:val="24"/>
          <w:lang w:eastAsia="pl-PL"/>
        </w:rPr>
        <w:tab/>
        <w:t>Stosowanie zrównoważonych zamówień publicznych promowane jest przez Komisję Europejską oraz Radę Ministrów RP i Urząd Zamówień Publicznych. Do 2016 r. skala stosowania w Polsce zielonych zamówień powinna wzrosnąć do 20%, a klauzul społecznych do 10%</w:t>
      </w:r>
      <w:r w:rsidRPr="00BE717A">
        <w:rPr>
          <w:rFonts w:ascii="Times New Roman" w:hAnsi="Times New Roman"/>
          <w:sz w:val="24"/>
          <w:szCs w:val="24"/>
          <w:lang w:eastAsia="pl-PL"/>
        </w:rPr>
        <w:t xml:space="preserve">. </w:t>
      </w:r>
      <w:r w:rsidRPr="00BE717A">
        <w:rPr>
          <w:rFonts w:ascii="Times New Roman" w:hAnsi="Times New Roman"/>
          <w:bCs/>
          <w:sz w:val="24"/>
          <w:szCs w:val="24"/>
          <w:lang w:eastAsia="pl-PL"/>
        </w:rPr>
        <w:t>Stosowanie zrównoważonych zamówień publicznych zgodnie z ustawą Prawo zamówień publicznych</w:t>
      </w:r>
      <w:r w:rsidRPr="00BE717A">
        <w:rPr>
          <w:rFonts w:ascii="Times New Roman" w:hAnsi="Times New Roman"/>
          <w:sz w:val="24"/>
          <w:szCs w:val="24"/>
          <w:lang w:eastAsia="pl-PL"/>
        </w:rPr>
        <w:t xml:space="preserve"> (Dz. U. z 2013 r. poz. 907 z późn. zm.) </w:t>
      </w:r>
      <w:r w:rsidRPr="00BE717A">
        <w:rPr>
          <w:rFonts w:ascii="Times New Roman" w:hAnsi="Times New Roman"/>
          <w:bCs/>
          <w:sz w:val="24"/>
          <w:szCs w:val="24"/>
          <w:lang w:eastAsia="pl-PL"/>
        </w:rPr>
        <w:t xml:space="preserve">możliwe jest dla każdego rodzaju zamówień. Istniejące przepisy wymagają jedynie, aby respektowane były naczelne zasady zamówień publicznych, tj. zasada uczciwej konkurencji, równego traktowania </w:t>
      </w:r>
      <w:r w:rsidRPr="00D34FCB">
        <w:rPr>
          <w:rFonts w:ascii="Times New Roman" w:hAnsi="Times New Roman"/>
          <w:bCs/>
          <w:sz w:val="24"/>
          <w:szCs w:val="24"/>
          <w:lang w:eastAsia="pl-PL"/>
        </w:rPr>
        <w:t>wykonawców i przejrzystości. Nie stoją one w sprzeczności z możliwością stosowania zrównoważonych zamówień publicznych, wymagają jedynie odpow</w:t>
      </w:r>
      <w:r w:rsidR="005344D6" w:rsidRPr="00D34FCB">
        <w:rPr>
          <w:rFonts w:ascii="Times New Roman" w:hAnsi="Times New Roman"/>
          <w:bCs/>
          <w:sz w:val="24"/>
          <w:szCs w:val="24"/>
          <w:lang w:eastAsia="pl-PL"/>
        </w:rPr>
        <w:t>iedniego sformułowania wymagań.</w:t>
      </w:r>
      <w:r w:rsidR="000E3820" w:rsidRPr="00D34FCB">
        <w:rPr>
          <w:rFonts w:ascii="Times New Roman" w:hAnsi="Times New Roman"/>
          <w:sz w:val="24"/>
          <w:szCs w:val="24"/>
          <w:lang w:eastAsia="pl-PL"/>
        </w:rPr>
        <w:t xml:space="preserve"> </w:t>
      </w:r>
      <w:r w:rsidRPr="00D34FCB">
        <w:rPr>
          <w:rFonts w:ascii="Times New Roman" w:hAnsi="Times New Roman"/>
          <w:bCs/>
          <w:sz w:val="24"/>
          <w:szCs w:val="24"/>
          <w:lang w:eastAsia="pl-PL"/>
        </w:rPr>
        <w:t xml:space="preserve">Modelowe klauzule środowiskowe w zamówieniach publicznych powinny odnosić się do elementów opisu przedmiotu zamówienia, istotnych postanowień umowy, warunków udziału w postępowaniu oraz kryteriów oceny ofert. </w:t>
      </w:r>
    </w:p>
    <w:p w:rsidR="00792454" w:rsidRPr="00D34FCB" w:rsidRDefault="00792454" w:rsidP="00D34FCB">
      <w:pPr>
        <w:pStyle w:val="Akapitzlist1"/>
        <w:spacing w:after="0" w:line="240" w:lineRule="auto"/>
        <w:ind w:left="0" w:firstLine="0"/>
        <w:rPr>
          <w:rFonts w:ascii="Times New Roman" w:hAnsi="Times New Roman"/>
          <w:b/>
          <w:sz w:val="24"/>
          <w:szCs w:val="24"/>
          <w:lang w:eastAsia="pl-PL"/>
        </w:rPr>
      </w:pPr>
    </w:p>
    <w:p w:rsidR="00793B95" w:rsidRPr="00D34FCB" w:rsidRDefault="00A72FD9" w:rsidP="00D34FCB">
      <w:pPr>
        <w:pStyle w:val="Nagwek2"/>
        <w:spacing w:before="0" w:after="0" w:line="240" w:lineRule="auto"/>
        <w:rPr>
          <w:rFonts w:ascii="Times New Roman" w:hAnsi="Times New Roman"/>
          <w:color w:val="auto"/>
          <w:sz w:val="24"/>
          <w:szCs w:val="24"/>
          <w:lang w:eastAsia="pl-PL"/>
        </w:rPr>
      </w:pPr>
      <w:bookmarkStart w:id="38" w:name="_Toc468701998"/>
      <w:r w:rsidRPr="00D34FCB">
        <w:rPr>
          <w:rFonts w:ascii="Times New Roman" w:hAnsi="Times New Roman"/>
          <w:color w:val="auto"/>
          <w:sz w:val="24"/>
          <w:szCs w:val="24"/>
          <w:lang w:eastAsia="pl-PL"/>
        </w:rPr>
        <w:t>6.5</w:t>
      </w:r>
      <w:r w:rsidR="003110A9" w:rsidRPr="00D34FCB">
        <w:rPr>
          <w:rFonts w:ascii="Times New Roman" w:hAnsi="Times New Roman"/>
          <w:color w:val="auto"/>
          <w:sz w:val="24"/>
          <w:szCs w:val="24"/>
          <w:lang w:eastAsia="pl-PL"/>
        </w:rPr>
        <w:t>.</w:t>
      </w:r>
      <w:r w:rsidR="00793B95" w:rsidRPr="00D34FCB">
        <w:rPr>
          <w:rFonts w:ascii="Times New Roman" w:hAnsi="Times New Roman"/>
          <w:color w:val="auto"/>
          <w:sz w:val="24"/>
          <w:szCs w:val="24"/>
          <w:lang w:eastAsia="pl-PL"/>
        </w:rPr>
        <w:t xml:space="preserve"> </w:t>
      </w:r>
      <w:r w:rsidR="0097787B" w:rsidRPr="00D34FCB">
        <w:rPr>
          <w:rFonts w:ascii="Times New Roman" w:hAnsi="Times New Roman"/>
          <w:color w:val="auto"/>
          <w:sz w:val="24"/>
          <w:szCs w:val="24"/>
          <w:lang w:eastAsia="pl-PL"/>
        </w:rPr>
        <w:t>Harmonogram zadaniowo-czasowy</w:t>
      </w:r>
      <w:bookmarkEnd w:id="38"/>
    </w:p>
    <w:p w:rsidR="007A1288" w:rsidRPr="00D34FCB" w:rsidRDefault="007A1288" w:rsidP="00D34FCB">
      <w:pPr>
        <w:pStyle w:val="Bezodstpw1"/>
        <w:ind w:left="0" w:firstLine="0"/>
        <w:rPr>
          <w:rFonts w:ascii="Times New Roman" w:hAnsi="Times New Roman"/>
          <w:sz w:val="24"/>
          <w:szCs w:val="24"/>
        </w:rPr>
      </w:pPr>
    </w:p>
    <w:p w:rsidR="006D314A" w:rsidRPr="00D34FCB" w:rsidRDefault="00D34FCB" w:rsidP="00D34FCB">
      <w:pPr>
        <w:pStyle w:val="Bezodstpw1"/>
        <w:ind w:left="0" w:firstLine="0"/>
        <w:rPr>
          <w:rFonts w:ascii="Times New Roman" w:hAnsi="Times New Roman"/>
          <w:sz w:val="24"/>
          <w:szCs w:val="24"/>
        </w:rPr>
      </w:pPr>
      <w:r w:rsidRPr="00D34FCB">
        <w:rPr>
          <w:rFonts w:ascii="Times New Roman" w:hAnsi="Times New Roman"/>
          <w:sz w:val="24"/>
          <w:szCs w:val="24"/>
        </w:rPr>
        <w:tab/>
        <w:t>W tabeli 6.1 przedstawiono harmonogram rzeczowo-finansowe działań zmierzających do ograniczenia emisji CO</w:t>
      </w:r>
      <w:r w:rsidRPr="00D34FCB">
        <w:rPr>
          <w:rFonts w:ascii="Times New Roman" w:hAnsi="Times New Roman"/>
          <w:sz w:val="24"/>
          <w:szCs w:val="24"/>
          <w:vertAlign w:val="subscript"/>
        </w:rPr>
        <w:t>2</w:t>
      </w:r>
      <w:r w:rsidRPr="00D34FCB">
        <w:rPr>
          <w:rFonts w:ascii="Times New Roman" w:hAnsi="Times New Roman"/>
          <w:sz w:val="24"/>
          <w:szCs w:val="24"/>
        </w:rPr>
        <w:t xml:space="preserve"> i zredukowania zużycia energii, które będą realizowane do 2020 r. na terenie Gminy Lipnik. Harmonogram zawiera szacunkowe efekty ekologiczne przewidziane wielkością redukcji emisji [t CO</w:t>
      </w:r>
      <w:r w:rsidRPr="00D34FCB">
        <w:rPr>
          <w:rFonts w:ascii="Times New Roman" w:hAnsi="Times New Roman"/>
          <w:sz w:val="24"/>
          <w:szCs w:val="24"/>
          <w:vertAlign w:val="subscript"/>
        </w:rPr>
        <w:t>2</w:t>
      </w:r>
      <w:r w:rsidRPr="00D34FCB">
        <w:rPr>
          <w:rFonts w:ascii="Times New Roman" w:hAnsi="Times New Roman"/>
          <w:sz w:val="24"/>
          <w:szCs w:val="24"/>
        </w:rPr>
        <w:t>/rok] oraz wielkości redukcji zużycia energii elektrycznej [MWh/rok], a także wielkość pozyskiwania energii z OZE [MWh/rok] w przypadku, gdy działania będą prowadziły do mierzalnego efektu.</w:t>
      </w:r>
    </w:p>
    <w:p w:rsidR="00D34FCB" w:rsidRDefault="00D34FCB" w:rsidP="00D34FCB">
      <w:pPr>
        <w:pStyle w:val="Default"/>
        <w:jc w:val="both"/>
      </w:pPr>
      <w:r w:rsidRPr="00D34FCB">
        <w:tab/>
        <w:t>Zadania, których realizatorem jest Gmina Lipnik zostaną wpisane do Wieloletniej Prognozy Finansowej Gminy, zgodnie z aktualnymi planami rozwoju i innymi dokumentami określającymi strategię dział</w:t>
      </w:r>
      <w:r>
        <w:t>ania Gminy.</w:t>
      </w:r>
    </w:p>
    <w:p w:rsidR="00D34FCB" w:rsidRPr="00D34FCB" w:rsidRDefault="00D34FCB" w:rsidP="00D34FCB">
      <w:pPr>
        <w:pStyle w:val="Default"/>
        <w:jc w:val="both"/>
        <w:rPr>
          <w:rFonts w:eastAsia="Calibri"/>
        </w:rPr>
      </w:pPr>
      <w:r>
        <w:tab/>
      </w:r>
      <w:r w:rsidRPr="00D34FCB">
        <w:rPr>
          <w:rFonts w:eastAsia="Calibri"/>
        </w:rPr>
        <w:t xml:space="preserve">Zaplanowane w ramach niniejszego Planu działania </w:t>
      </w:r>
      <w:r w:rsidR="0070018B">
        <w:rPr>
          <w:rFonts w:eastAsia="Calibri"/>
        </w:rPr>
        <w:t>w tym</w:t>
      </w:r>
      <w:r w:rsidRPr="00D34FCB">
        <w:rPr>
          <w:rFonts w:eastAsia="Calibri"/>
        </w:rPr>
        <w:t xml:space="preserve"> „rezerwowe” są zgodne z zadaniami zgłaszanymi w ramach typów projektów z RPO WŚ na lata 2014-2020. Dzięki temu istnieje możliwości realizacji działań w obszarach istotnych dla Gminy przez niezidentyfikowanych dotąd interesariuszy. Przyjęte do realizacji/zaproponowane działania w ramach PGN dla Gminy </w:t>
      </w:r>
      <w:r w:rsidR="0070018B">
        <w:rPr>
          <w:rFonts w:eastAsia="Calibri"/>
        </w:rPr>
        <w:t>Lipnik</w:t>
      </w:r>
      <w:r w:rsidRPr="00D34FCB">
        <w:rPr>
          <w:rFonts w:eastAsia="Calibri"/>
        </w:rPr>
        <w:t xml:space="preserve"> mieszczą się w zakresie osi priorytetowej </w:t>
      </w:r>
      <w:r w:rsidRPr="00D34FCB">
        <w:rPr>
          <w:rFonts w:eastAsia="Calibri"/>
          <w:b/>
          <w:bCs/>
        </w:rPr>
        <w:t xml:space="preserve">3. Efektywna i zielona energia </w:t>
      </w:r>
      <w:r w:rsidRPr="00D34FCB">
        <w:rPr>
          <w:rFonts w:eastAsia="Calibri"/>
        </w:rPr>
        <w:t xml:space="preserve">i obejmują swoim zakresem następujące działania: </w:t>
      </w:r>
    </w:p>
    <w:p w:rsidR="00D34FCB" w:rsidRPr="00D34FCB" w:rsidRDefault="0070018B" w:rsidP="00D34FCB">
      <w:pPr>
        <w:autoSpaceDE w:val="0"/>
        <w:autoSpaceDN w:val="0"/>
        <w:adjustRightInd w:val="0"/>
        <w:spacing w:after="0" w:line="240" w:lineRule="auto"/>
        <w:ind w:left="0" w:firstLine="0"/>
        <w:rPr>
          <w:rFonts w:ascii="Times New Roman" w:eastAsia="Calibri" w:hAnsi="Times New Roman"/>
          <w:color w:val="000000"/>
          <w:sz w:val="24"/>
          <w:szCs w:val="24"/>
          <w:lang w:eastAsia="pl-PL"/>
        </w:rPr>
      </w:pPr>
      <w:r>
        <w:rPr>
          <w:rFonts w:ascii="Times New Roman" w:eastAsia="Calibri" w:hAnsi="Times New Roman"/>
          <w:b/>
          <w:bCs/>
          <w:color w:val="000000"/>
          <w:sz w:val="24"/>
          <w:szCs w:val="24"/>
          <w:lang w:eastAsia="pl-PL"/>
        </w:rPr>
        <w:tab/>
      </w:r>
      <w:r w:rsidR="00D34FCB" w:rsidRPr="00D34FCB">
        <w:rPr>
          <w:rFonts w:ascii="Times New Roman" w:eastAsia="Calibri" w:hAnsi="Times New Roman"/>
          <w:b/>
          <w:bCs/>
          <w:color w:val="000000"/>
          <w:sz w:val="24"/>
          <w:szCs w:val="24"/>
          <w:lang w:eastAsia="pl-PL"/>
        </w:rPr>
        <w:t xml:space="preserve">Działanie 3.1 </w:t>
      </w:r>
      <w:r w:rsidR="00D34FCB" w:rsidRPr="00D34FCB">
        <w:rPr>
          <w:rFonts w:ascii="Times New Roman" w:eastAsia="Calibri" w:hAnsi="Times New Roman"/>
          <w:color w:val="000000"/>
          <w:sz w:val="24"/>
          <w:szCs w:val="24"/>
          <w:lang w:eastAsia="pl-PL"/>
        </w:rPr>
        <w:t xml:space="preserve">Wytwarzanie i dystrybucja energii pochodzącej ze źródeł odnawialnych. Projekty polegające na: </w:t>
      </w:r>
    </w:p>
    <w:p w:rsidR="0070018B" w:rsidRPr="0070018B" w:rsidRDefault="00D34FCB" w:rsidP="0070018B">
      <w:pPr>
        <w:pStyle w:val="Akapitzlist"/>
        <w:numPr>
          <w:ilvl w:val="0"/>
          <w:numId w:val="55"/>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000000"/>
          <w:sz w:val="24"/>
          <w:szCs w:val="24"/>
          <w:lang w:eastAsia="pl-PL"/>
        </w:rPr>
        <w:t xml:space="preserve">Budowa, przebudowa i modernizacja (w tym zakupie urządzeń) infrastruktury, służącej do wytwarzania energii elektrycznej i cieplnej, pochodzącej ze wszystkich źródeł </w:t>
      </w:r>
      <w:r w:rsidRPr="0070018B">
        <w:rPr>
          <w:rFonts w:ascii="Times New Roman" w:hAnsi="Times New Roman"/>
          <w:color w:val="000000"/>
          <w:sz w:val="24"/>
          <w:szCs w:val="24"/>
          <w:lang w:eastAsia="pl-PL"/>
        </w:rPr>
        <w:lastRenderedPageBreak/>
        <w:t xml:space="preserve">odnawialnych (energia wodna, wiatru, słoneczna, geotermalna, biogazu, </w:t>
      </w:r>
      <w:r w:rsidRPr="0070018B">
        <w:rPr>
          <w:rFonts w:ascii="Times New Roman" w:hAnsi="Times New Roman"/>
          <w:color w:val="auto"/>
          <w:sz w:val="24"/>
          <w:szCs w:val="24"/>
          <w:lang w:eastAsia="pl-PL"/>
        </w:rPr>
        <w:t xml:space="preserve">biomasy) z możliwością podłączenia do sieci dystrybucyjnej/ przesyłowej. </w:t>
      </w:r>
    </w:p>
    <w:p w:rsidR="0070018B" w:rsidRPr="0070018B" w:rsidRDefault="00D34FCB" w:rsidP="0070018B">
      <w:pPr>
        <w:pStyle w:val="Akapitzlist"/>
        <w:numPr>
          <w:ilvl w:val="0"/>
          <w:numId w:val="55"/>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Budowie lub modernizacji jednostek wytwarzania energii elektrycznej i ciepła w wysokosprawnej kogeneracji z OZE. z możliwością podłączenia do sieci dystrybucyjnej/ przesyłowej</w:t>
      </w:r>
      <w:r w:rsidR="0070018B" w:rsidRPr="0070018B">
        <w:rPr>
          <w:rFonts w:ascii="Times New Roman" w:hAnsi="Times New Roman"/>
          <w:color w:val="auto"/>
          <w:sz w:val="24"/>
          <w:szCs w:val="24"/>
          <w:lang w:eastAsia="pl-PL"/>
        </w:rPr>
        <w:t>.</w:t>
      </w:r>
    </w:p>
    <w:p w:rsidR="0070018B" w:rsidRPr="0070018B" w:rsidRDefault="00D34FCB" w:rsidP="0070018B">
      <w:pPr>
        <w:pStyle w:val="Akapitzlist"/>
        <w:numPr>
          <w:ilvl w:val="0"/>
          <w:numId w:val="55"/>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Budowie lub modernizacji jednostek wytwarzania energii elektrycznej, ciepła i chłodu w trigeneracji z OZE, mające na celu zmniejszenie kosztu i ilości energii pierwotnej niezbędnej do wytworzenia każdej z tych form energii odrębnie z możliwością podłączenia do sieci dystrybucyjnej/ przesyłowej</w:t>
      </w:r>
      <w:r w:rsidR="0070018B" w:rsidRPr="0070018B">
        <w:rPr>
          <w:rFonts w:ascii="Times New Roman" w:hAnsi="Times New Roman"/>
          <w:color w:val="auto"/>
          <w:sz w:val="24"/>
          <w:szCs w:val="24"/>
          <w:lang w:eastAsia="pl-PL"/>
        </w:rPr>
        <w:t>.</w:t>
      </w:r>
    </w:p>
    <w:p w:rsidR="00D34FCB" w:rsidRPr="0070018B" w:rsidRDefault="00D34FCB" w:rsidP="0070018B">
      <w:pPr>
        <w:pStyle w:val="Akapitzlist"/>
        <w:numPr>
          <w:ilvl w:val="0"/>
          <w:numId w:val="55"/>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Budowa i montaż instalacji służącej do produkcji biokomponentów i biopaliw (drugiej i trzeciej generacji). </w:t>
      </w:r>
    </w:p>
    <w:p w:rsidR="00D34FCB" w:rsidRPr="0070018B" w:rsidRDefault="00D34FCB" w:rsidP="00D34FCB">
      <w:pPr>
        <w:autoSpaceDE w:val="0"/>
        <w:autoSpaceDN w:val="0"/>
        <w:adjustRightInd w:val="0"/>
        <w:spacing w:after="0" w:line="240" w:lineRule="auto"/>
        <w:ind w:left="0" w:firstLine="0"/>
        <w:rPr>
          <w:rFonts w:ascii="Times New Roman" w:eastAsia="Calibri" w:hAnsi="Times New Roman"/>
          <w:sz w:val="24"/>
          <w:szCs w:val="24"/>
          <w:lang w:eastAsia="pl-PL"/>
        </w:rPr>
      </w:pPr>
    </w:p>
    <w:p w:rsidR="00D34FCB" w:rsidRPr="0070018B" w:rsidRDefault="00D34FCB" w:rsidP="00D34FCB">
      <w:pPr>
        <w:autoSpaceDE w:val="0"/>
        <w:autoSpaceDN w:val="0"/>
        <w:adjustRightInd w:val="0"/>
        <w:spacing w:after="0" w:line="240" w:lineRule="auto"/>
        <w:ind w:left="0" w:firstLine="0"/>
        <w:rPr>
          <w:rFonts w:ascii="Times New Roman" w:eastAsia="Calibri" w:hAnsi="Times New Roman"/>
          <w:sz w:val="24"/>
          <w:szCs w:val="24"/>
          <w:lang w:eastAsia="pl-PL"/>
        </w:rPr>
      </w:pPr>
      <w:r w:rsidRPr="0070018B">
        <w:rPr>
          <w:rFonts w:ascii="Times New Roman" w:eastAsia="Calibri" w:hAnsi="Times New Roman"/>
          <w:b/>
          <w:bCs/>
          <w:sz w:val="24"/>
          <w:szCs w:val="24"/>
          <w:lang w:eastAsia="pl-PL"/>
        </w:rPr>
        <w:t xml:space="preserve">Działanie 3.2 </w:t>
      </w:r>
      <w:r w:rsidRPr="0070018B">
        <w:rPr>
          <w:rFonts w:ascii="Times New Roman" w:eastAsia="Calibri" w:hAnsi="Times New Roman"/>
          <w:sz w:val="24"/>
          <w:szCs w:val="24"/>
          <w:lang w:eastAsia="pl-PL"/>
        </w:rPr>
        <w:t xml:space="preserve">Efektywność energetyczna i odnawialne źródła energii w przedsiębiorstwach. Projekty dotyczące: </w:t>
      </w:r>
    </w:p>
    <w:p w:rsidR="00D34FCB" w:rsidRPr="0070018B" w:rsidRDefault="00D34FCB" w:rsidP="0070018B">
      <w:pPr>
        <w:pStyle w:val="Default"/>
        <w:numPr>
          <w:ilvl w:val="0"/>
          <w:numId w:val="57"/>
        </w:numPr>
        <w:jc w:val="both"/>
        <w:rPr>
          <w:rFonts w:eastAsia="Calibri"/>
          <w:color w:val="auto"/>
        </w:rPr>
      </w:pPr>
      <w:r w:rsidRPr="0070018B">
        <w:rPr>
          <w:rFonts w:eastAsia="Calibri"/>
          <w:color w:val="auto"/>
        </w:rPr>
        <w:t xml:space="preserve">Modernizacji i rozbudowie linii produkcyjnych ( w tym zakup urządzeń, maszyn) na bardziej efektywne energetycznie101 </w:t>
      </w:r>
    </w:p>
    <w:p w:rsidR="00D34FCB" w:rsidRPr="0070018B" w:rsidRDefault="00D34FCB" w:rsidP="0070018B">
      <w:pPr>
        <w:pStyle w:val="Akapitzlist"/>
        <w:numPr>
          <w:ilvl w:val="0"/>
          <w:numId w:val="57"/>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Głębokiej, kompleksowej modernizacji energetycznej budynków w przedsiębiorstwach, </w:t>
      </w:r>
    </w:p>
    <w:p w:rsidR="00D34FCB" w:rsidRPr="0070018B" w:rsidRDefault="00D34FCB" w:rsidP="0070018B">
      <w:pPr>
        <w:pStyle w:val="Akapitzlist"/>
        <w:numPr>
          <w:ilvl w:val="0"/>
          <w:numId w:val="57"/>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Zastosowaniu technologii efektywnych energetycznie w przedsiębiorstwach, </w:t>
      </w:r>
    </w:p>
    <w:p w:rsidR="00D34FCB" w:rsidRPr="0070018B" w:rsidRDefault="00D34FCB" w:rsidP="0070018B">
      <w:pPr>
        <w:pStyle w:val="Akapitzlist"/>
        <w:numPr>
          <w:ilvl w:val="0"/>
          <w:numId w:val="57"/>
        </w:numPr>
        <w:autoSpaceDE w:val="0"/>
        <w:autoSpaceDN w:val="0"/>
        <w:adjustRightInd w:val="0"/>
        <w:spacing w:after="0" w:line="240" w:lineRule="auto"/>
        <w:jc w:val="both"/>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Zastosowaniu energooszczędnych (energia elektryczna, ciepło, chłód, woda) technologii produkcji i użytkowania energii. </w:t>
      </w:r>
    </w:p>
    <w:p w:rsidR="0070018B" w:rsidRDefault="0070018B" w:rsidP="00D34FCB">
      <w:pPr>
        <w:autoSpaceDE w:val="0"/>
        <w:autoSpaceDN w:val="0"/>
        <w:adjustRightInd w:val="0"/>
        <w:spacing w:after="0" w:line="240" w:lineRule="auto"/>
        <w:ind w:left="0" w:firstLine="0"/>
        <w:rPr>
          <w:rFonts w:ascii="Times New Roman" w:eastAsia="Calibri" w:hAnsi="Times New Roman"/>
          <w:b/>
          <w:bCs/>
          <w:sz w:val="24"/>
          <w:szCs w:val="24"/>
          <w:lang w:eastAsia="pl-PL"/>
        </w:rPr>
      </w:pPr>
    </w:p>
    <w:p w:rsidR="00D34FCB" w:rsidRDefault="00D34FCB" w:rsidP="00D34FCB">
      <w:pPr>
        <w:autoSpaceDE w:val="0"/>
        <w:autoSpaceDN w:val="0"/>
        <w:adjustRightInd w:val="0"/>
        <w:spacing w:after="0" w:line="240" w:lineRule="auto"/>
        <w:ind w:left="0" w:firstLine="0"/>
        <w:rPr>
          <w:rFonts w:ascii="Times New Roman" w:eastAsia="Calibri" w:hAnsi="Times New Roman"/>
          <w:sz w:val="24"/>
          <w:szCs w:val="24"/>
          <w:lang w:eastAsia="pl-PL"/>
        </w:rPr>
      </w:pPr>
      <w:r w:rsidRPr="0070018B">
        <w:rPr>
          <w:rFonts w:ascii="Times New Roman" w:eastAsia="Calibri" w:hAnsi="Times New Roman"/>
          <w:b/>
          <w:bCs/>
          <w:sz w:val="24"/>
          <w:szCs w:val="24"/>
          <w:lang w:eastAsia="pl-PL"/>
        </w:rPr>
        <w:t xml:space="preserve">Działanie 3.3 </w:t>
      </w:r>
      <w:r w:rsidRPr="0070018B">
        <w:rPr>
          <w:rFonts w:ascii="Times New Roman" w:eastAsia="Calibri" w:hAnsi="Times New Roman"/>
          <w:sz w:val="24"/>
          <w:szCs w:val="24"/>
          <w:lang w:eastAsia="pl-PL"/>
        </w:rPr>
        <w:t>Poprawa efektywności energetycznej z wykorzystaniem odnawialnych źródeł energii w sektorze publicznym i mie</w:t>
      </w:r>
      <w:r w:rsidR="0070018B">
        <w:rPr>
          <w:rFonts w:ascii="Times New Roman" w:eastAsia="Calibri" w:hAnsi="Times New Roman"/>
          <w:sz w:val="24"/>
          <w:szCs w:val="24"/>
          <w:lang w:eastAsia="pl-PL"/>
        </w:rPr>
        <w:t>szkaniowym. Projekty dotyczące:</w:t>
      </w:r>
    </w:p>
    <w:p w:rsidR="0070018B" w:rsidRPr="0070018B" w:rsidRDefault="0070018B" w:rsidP="00D34FCB">
      <w:pPr>
        <w:autoSpaceDE w:val="0"/>
        <w:autoSpaceDN w:val="0"/>
        <w:adjustRightInd w:val="0"/>
        <w:spacing w:after="0" w:line="240" w:lineRule="auto"/>
        <w:ind w:left="0" w:firstLine="0"/>
        <w:rPr>
          <w:rFonts w:ascii="Times New Roman" w:eastAsia="Calibri" w:hAnsi="Times New Roman"/>
          <w:sz w:val="24"/>
          <w:szCs w:val="24"/>
          <w:lang w:eastAsia="pl-PL"/>
        </w:rPr>
      </w:pP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Ocieplenia obiektu,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Wymiany okien, drzwi zewnętrznych, oraz oświetlenia na energooszczędne,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przebudowy systemów grzewczych (wraz z wymianą i podłączeniem do źródła ciepła lub podłączeniem do sieci ciepłowniczej), systemów wentylacji i klimatyzacji oraz instalacji wodno-kanalizacyjnych,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Instalacji OZE w modernizowanych energetycznie budynkach,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Instalacji systemów chłodzących, w tym również z OZE,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Instalowania urządzeń energooszczędnych najnowszej generacji,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Wymiany/izolacji pokrycia dachowego,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Instalacji systemów inteligentnego zarządzania energią, </w:t>
      </w:r>
    </w:p>
    <w:p w:rsidR="00D34FCB" w:rsidRPr="0070018B" w:rsidRDefault="00D34FCB" w:rsidP="0070018B">
      <w:pPr>
        <w:pStyle w:val="Akapitzlist"/>
        <w:numPr>
          <w:ilvl w:val="0"/>
          <w:numId w:val="59"/>
        </w:numPr>
        <w:autoSpaceDE w:val="0"/>
        <w:autoSpaceDN w:val="0"/>
        <w:adjustRightInd w:val="0"/>
        <w:spacing w:after="0" w:line="240" w:lineRule="auto"/>
        <w:rPr>
          <w:rFonts w:ascii="Times New Roman" w:hAnsi="Times New Roman"/>
          <w:color w:val="auto"/>
          <w:sz w:val="24"/>
          <w:szCs w:val="24"/>
          <w:lang w:eastAsia="pl-PL"/>
        </w:rPr>
      </w:pPr>
      <w:r w:rsidRPr="0070018B">
        <w:rPr>
          <w:rFonts w:ascii="Times New Roman" w:hAnsi="Times New Roman"/>
          <w:color w:val="auto"/>
          <w:sz w:val="24"/>
          <w:szCs w:val="24"/>
          <w:lang w:eastAsia="pl-PL"/>
        </w:rPr>
        <w:t xml:space="preserve">Mikrokogeneracji. </w:t>
      </w:r>
    </w:p>
    <w:p w:rsidR="0070018B" w:rsidRDefault="0070018B" w:rsidP="00D34FCB">
      <w:pPr>
        <w:autoSpaceDE w:val="0"/>
        <w:autoSpaceDN w:val="0"/>
        <w:adjustRightInd w:val="0"/>
        <w:spacing w:after="0" w:line="240" w:lineRule="auto"/>
        <w:ind w:left="0" w:firstLine="0"/>
        <w:rPr>
          <w:rFonts w:ascii="Times New Roman" w:eastAsia="Calibri" w:hAnsi="Times New Roman"/>
          <w:sz w:val="24"/>
          <w:szCs w:val="24"/>
          <w:lang w:eastAsia="pl-PL"/>
        </w:rPr>
      </w:pPr>
      <w:r>
        <w:rPr>
          <w:rFonts w:ascii="Times New Roman" w:eastAsia="Calibri" w:hAnsi="Times New Roman"/>
          <w:sz w:val="24"/>
          <w:szCs w:val="24"/>
          <w:lang w:eastAsia="pl-PL"/>
        </w:rPr>
        <w:tab/>
      </w:r>
    </w:p>
    <w:p w:rsidR="00D34FCB" w:rsidRPr="005A5B4A" w:rsidRDefault="0070018B" w:rsidP="00D34FCB">
      <w:pPr>
        <w:autoSpaceDE w:val="0"/>
        <w:autoSpaceDN w:val="0"/>
        <w:adjustRightInd w:val="0"/>
        <w:spacing w:after="0" w:line="240" w:lineRule="auto"/>
        <w:ind w:left="0" w:firstLine="0"/>
        <w:rPr>
          <w:rFonts w:ascii="Times New Roman" w:eastAsia="Calibri" w:hAnsi="Times New Roman"/>
          <w:color w:val="000000"/>
          <w:sz w:val="24"/>
          <w:szCs w:val="24"/>
          <w:lang w:eastAsia="pl-PL"/>
        </w:rPr>
      </w:pPr>
      <w:r>
        <w:rPr>
          <w:rFonts w:ascii="Times New Roman" w:eastAsia="Calibri" w:hAnsi="Times New Roman"/>
          <w:sz w:val="24"/>
          <w:szCs w:val="24"/>
          <w:lang w:eastAsia="pl-PL"/>
        </w:rPr>
        <w:tab/>
      </w:r>
      <w:r w:rsidR="00D34FCB" w:rsidRPr="005A5B4A">
        <w:rPr>
          <w:rFonts w:ascii="Times New Roman" w:eastAsia="Calibri" w:hAnsi="Times New Roman"/>
          <w:sz w:val="24"/>
          <w:szCs w:val="24"/>
          <w:lang w:eastAsia="pl-PL"/>
        </w:rPr>
        <w:t xml:space="preserve">W toku realizacji Planu mogą pojawić się inne zadania mieszczące się w typach projektów podanych w RPO woj. Świętokrzyskiego na lata 2014-2020, w tym również np. „projekty parasolowe”. </w:t>
      </w:r>
      <w:r w:rsidR="00D34FCB" w:rsidRPr="005A5B4A">
        <w:rPr>
          <w:rFonts w:ascii="Times New Roman" w:eastAsia="Calibri" w:hAnsi="Times New Roman"/>
          <w:color w:val="000000"/>
          <w:sz w:val="24"/>
          <w:szCs w:val="24"/>
          <w:lang w:eastAsia="pl-PL"/>
        </w:rPr>
        <w:t xml:space="preserve"> </w:t>
      </w:r>
    </w:p>
    <w:p w:rsidR="00D34FCB" w:rsidRPr="005A5B4A" w:rsidRDefault="00D34FCB" w:rsidP="000E3820">
      <w:pPr>
        <w:pStyle w:val="Bezodstpw1"/>
        <w:ind w:left="0" w:firstLine="0"/>
        <w:rPr>
          <w:rFonts w:ascii="Times New Roman" w:hAnsi="Times New Roman"/>
          <w:sz w:val="24"/>
          <w:szCs w:val="24"/>
        </w:rPr>
      </w:pPr>
    </w:p>
    <w:p w:rsidR="00D34FCB" w:rsidRDefault="005A5B4A" w:rsidP="000E3820">
      <w:pPr>
        <w:pStyle w:val="Bezodstpw1"/>
        <w:ind w:left="0" w:firstLine="0"/>
        <w:rPr>
          <w:rFonts w:ascii="Times New Roman" w:hAnsi="Times New Roman"/>
          <w:sz w:val="24"/>
          <w:szCs w:val="24"/>
        </w:rPr>
      </w:pPr>
      <w:r>
        <w:rPr>
          <w:rFonts w:ascii="Times New Roman" w:hAnsi="Times New Roman"/>
          <w:sz w:val="24"/>
          <w:szCs w:val="24"/>
        </w:rPr>
        <w:tab/>
        <w:t>W tabeli 6.2</w:t>
      </w:r>
      <w:r w:rsidRPr="005A5B4A">
        <w:rPr>
          <w:rFonts w:ascii="Times New Roman" w:hAnsi="Times New Roman"/>
          <w:sz w:val="24"/>
          <w:szCs w:val="24"/>
        </w:rPr>
        <w:t xml:space="preserve"> </w:t>
      </w:r>
      <w:r>
        <w:rPr>
          <w:rFonts w:ascii="Times New Roman" w:hAnsi="Times New Roman"/>
          <w:sz w:val="24"/>
          <w:szCs w:val="24"/>
        </w:rPr>
        <w:t>przedstawiono</w:t>
      </w:r>
      <w:r w:rsidRPr="005A5B4A">
        <w:rPr>
          <w:rFonts w:ascii="Times New Roman" w:hAnsi="Times New Roman"/>
          <w:sz w:val="24"/>
          <w:szCs w:val="24"/>
        </w:rPr>
        <w:t xml:space="preserve"> działania, które są możliwe do realizacji w przypadku uzyskania dofinansowania ze środków zewnętrznych, głównie UE. Ich realizacja nie jest pewna dlatego zostały one przedstawione całkowicie osobno a ich efekt nie został wliczony do celów szczegółowych niniejszego dokumentu. Dzięki temu w przypadku braku ich realizacji nadal będzie możliwe uzyskanie celów założonych efektów ekologicznych.</w:t>
      </w:r>
    </w:p>
    <w:p w:rsidR="005A5B4A" w:rsidRPr="005A5B4A" w:rsidRDefault="005A5B4A" w:rsidP="000E3820">
      <w:pPr>
        <w:pStyle w:val="Bezodstpw1"/>
        <w:ind w:left="0" w:firstLine="0"/>
        <w:rPr>
          <w:rFonts w:ascii="Times New Roman" w:hAnsi="Times New Roman"/>
          <w:sz w:val="24"/>
          <w:szCs w:val="24"/>
        </w:rPr>
        <w:sectPr w:rsidR="005A5B4A" w:rsidRPr="005A5B4A" w:rsidSect="004A36B4">
          <w:headerReference w:type="default" r:id="rId27"/>
          <w:footerReference w:type="even" r:id="rId28"/>
          <w:footerReference w:type="default" r:id="rId29"/>
          <w:footerReference w:type="first" r:id="rId30"/>
          <w:pgSz w:w="11906" w:h="16838"/>
          <w:pgMar w:top="1418" w:right="1418" w:bottom="1418" w:left="1418" w:header="340" w:footer="227" w:gutter="0"/>
          <w:cols w:space="708"/>
          <w:titlePg/>
          <w:docGrid w:linePitch="360"/>
        </w:sectPr>
      </w:pPr>
    </w:p>
    <w:p w:rsidR="00186DA2" w:rsidRPr="00BE717A" w:rsidRDefault="008F0D26" w:rsidP="004001BD">
      <w:pPr>
        <w:pStyle w:val="Bezodstpw10"/>
        <w:jc w:val="center"/>
        <w:rPr>
          <w:rFonts w:ascii="Times New Roman" w:hAnsi="Times New Roman"/>
          <w:sz w:val="24"/>
          <w:szCs w:val="24"/>
        </w:rPr>
      </w:pPr>
      <w:r w:rsidRPr="00BE717A">
        <w:rPr>
          <w:rFonts w:ascii="Times New Roman" w:hAnsi="Times New Roman"/>
          <w:sz w:val="24"/>
          <w:szCs w:val="24"/>
        </w:rPr>
        <w:lastRenderedPageBreak/>
        <w:t xml:space="preserve">Tabela 6.1. Harmonogram zadaniowo – czasowy wdrażania PGN na </w:t>
      </w:r>
      <w:r w:rsidR="00B545C3">
        <w:rPr>
          <w:rFonts w:ascii="Times New Roman" w:hAnsi="Times New Roman"/>
          <w:sz w:val="24"/>
          <w:szCs w:val="24"/>
        </w:rPr>
        <w:t>obszarze</w:t>
      </w:r>
      <w:r w:rsidRPr="00BE717A">
        <w:rPr>
          <w:rFonts w:ascii="Times New Roman" w:hAnsi="Times New Roman"/>
          <w:sz w:val="24"/>
          <w:szCs w:val="24"/>
        </w:rPr>
        <w:t xml:space="preserve"> </w:t>
      </w:r>
      <w:r w:rsidR="008067C8">
        <w:rPr>
          <w:rFonts w:ascii="Times New Roman" w:hAnsi="Times New Roman"/>
          <w:sz w:val="24"/>
          <w:szCs w:val="24"/>
        </w:rPr>
        <w:t>Gminy Lipnik</w:t>
      </w:r>
      <w:r w:rsidR="00102AA5" w:rsidRPr="00BE717A">
        <w:rPr>
          <w:rFonts w:ascii="Times New Roman" w:hAnsi="Times New Roman"/>
          <w:sz w:val="24"/>
          <w:szCs w:val="24"/>
        </w:rPr>
        <w:t xml:space="preserve"> w latach 2016</w:t>
      </w:r>
      <w:r w:rsidRPr="00BE717A">
        <w:rPr>
          <w:rFonts w:ascii="Times New Roman" w:hAnsi="Times New Roman"/>
          <w:sz w:val="24"/>
          <w:szCs w:val="24"/>
        </w:rPr>
        <w:t xml:space="preserve"> – 2020</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763"/>
        <w:gridCol w:w="3905"/>
        <w:gridCol w:w="837"/>
        <w:gridCol w:w="978"/>
        <w:gridCol w:w="559"/>
        <w:gridCol w:w="981"/>
        <w:gridCol w:w="700"/>
        <w:gridCol w:w="1259"/>
        <w:gridCol w:w="978"/>
        <w:gridCol w:w="1938"/>
      </w:tblGrid>
      <w:tr w:rsidR="00846FDD" w:rsidRPr="00BE717A" w:rsidTr="003F1FB0">
        <w:tc>
          <w:tcPr>
            <w:tcW w:w="153"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L.p.</w:t>
            </w:r>
          </w:p>
        </w:tc>
        <w:tc>
          <w:tcPr>
            <w:tcW w:w="615"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Obszar</w:t>
            </w:r>
          </w:p>
        </w:tc>
        <w:tc>
          <w:tcPr>
            <w:tcW w:w="1362"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Zakres zadań</w:t>
            </w:r>
          </w:p>
        </w:tc>
        <w:tc>
          <w:tcPr>
            <w:tcW w:w="292"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Orientacyjny koszt</w:t>
            </w:r>
          </w:p>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[zł]</w:t>
            </w:r>
          </w:p>
        </w:tc>
        <w:tc>
          <w:tcPr>
            <w:tcW w:w="536" w:type="pct"/>
            <w:gridSpan w:val="2"/>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Efekt en</w:t>
            </w:r>
            <w:r w:rsidR="00B545C3" w:rsidRPr="00CE526D">
              <w:rPr>
                <w:rFonts w:ascii="Times New Roman" w:hAnsi="Times New Roman"/>
                <w:sz w:val="14"/>
                <w:szCs w:val="14"/>
              </w:rPr>
              <w:t>ergetyczny [MWh</w:t>
            </w:r>
            <w:r w:rsidRPr="00CE526D">
              <w:rPr>
                <w:rFonts w:ascii="Times New Roman" w:hAnsi="Times New Roman"/>
                <w:sz w:val="14"/>
                <w:szCs w:val="14"/>
              </w:rPr>
              <w:t>/rok]</w:t>
            </w:r>
          </w:p>
        </w:tc>
        <w:tc>
          <w:tcPr>
            <w:tcW w:w="586" w:type="pct"/>
            <w:gridSpan w:val="2"/>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vertAlign w:val="subscript"/>
              </w:rPr>
            </w:pPr>
            <w:r w:rsidRPr="00CE526D">
              <w:rPr>
                <w:rFonts w:ascii="Times New Roman" w:hAnsi="Times New Roman"/>
                <w:sz w:val="14"/>
                <w:szCs w:val="14"/>
              </w:rPr>
              <w:t>Efekt redukcji CO</w:t>
            </w:r>
            <w:r w:rsidRPr="00CE526D">
              <w:rPr>
                <w:rFonts w:ascii="Times New Roman" w:hAnsi="Times New Roman"/>
                <w:sz w:val="14"/>
                <w:szCs w:val="14"/>
                <w:vertAlign w:val="subscript"/>
              </w:rPr>
              <w:t>2</w:t>
            </w:r>
          </w:p>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[t/rok]</w:t>
            </w:r>
          </w:p>
        </w:tc>
        <w:tc>
          <w:tcPr>
            <w:tcW w:w="439"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Źródło finansowania</w:t>
            </w:r>
          </w:p>
        </w:tc>
        <w:tc>
          <w:tcPr>
            <w:tcW w:w="341"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Termin realizacji</w:t>
            </w:r>
          </w:p>
        </w:tc>
        <w:tc>
          <w:tcPr>
            <w:tcW w:w="676" w:type="pct"/>
            <w:vMerge w:val="restar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Podmiot odpowiedzialny</w:t>
            </w:r>
          </w:p>
        </w:tc>
      </w:tr>
      <w:tr w:rsidR="00846FDD" w:rsidRPr="00BE717A" w:rsidTr="003F1FB0">
        <w:tc>
          <w:tcPr>
            <w:tcW w:w="153"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615"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1362"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292"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341"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oszczędność</w:t>
            </w:r>
          </w:p>
        </w:tc>
        <w:tc>
          <w:tcPr>
            <w:tcW w:w="195"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OZE</w:t>
            </w:r>
          </w:p>
        </w:tc>
        <w:tc>
          <w:tcPr>
            <w:tcW w:w="342"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oszczędność</w:t>
            </w:r>
          </w:p>
        </w:tc>
        <w:tc>
          <w:tcPr>
            <w:tcW w:w="244"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OZE</w:t>
            </w:r>
          </w:p>
        </w:tc>
        <w:tc>
          <w:tcPr>
            <w:tcW w:w="439"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341"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20"/>
                <w:szCs w:val="20"/>
              </w:rPr>
            </w:pPr>
          </w:p>
        </w:tc>
        <w:tc>
          <w:tcPr>
            <w:tcW w:w="676" w:type="pct"/>
            <w:vMerge/>
            <w:shd w:val="clear" w:color="auto" w:fill="auto"/>
          </w:tcPr>
          <w:p w:rsidR="00186DA2" w:rsidRPr="00CE526D" w:rsidRDefault="00186DA2" w:rsidP="00CE526D">
            <w:pPr>
              <w:spacing w:after="0" w:line="240" w:lineRule="auto"/>
              <w:ind w:left="0" w:firstLine="0"/>
              <w:jc w:val="center"/>
              <w:rPr>
                <w:rFonts w:ascii="Times New Roman" w:hAnsi="Times New Roman"/>
                <w:sz w:val="20"/>
                <w:szCs w:val="20"/>
              </w:rPr>
            </w:pPr>
          </w:p>
        </w:tc>
      </w:tr>
      <w:tr w:rsidR="00846FDD" w:rsidRPr="00BE717A" w:rsidTr="003F1FB0">
        <w:tc>
          <w:tcPr>
            <w:tcW w:w="153"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w:t>
            </w:r>
          </w:p>
        </w:tc>
        <w:tc>
          <w:tcPr>
            <w:tcW w:w="615" w:type="pct"/>
            <w:shd w:val="clear" w:color="auto" w:fill="auto"/>
          </w:tcPr>
          <w:p w:rsidR="00186DA2" w:rsidRPr="00CE526D" w:rsidRDefault="00CA08FE"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komunalne</w:t>
            </w:r>
          </w:p>
        </w:tc>
        <w:tc>
          <w:tcPr>
            <w:tcW w:w="1362" w:type="pct"/>
            <w:shd w:val="clear" w:color="auto" w:fill="auto"/>
          </w:tcPr>
          <w:p w:rsidR="00186DA2" w:rsidRPr="003315A8" w:rsidRDefault="003315A8" w:rsidP="003315A8">
            <w:pPr>
              <w:spacing w:after="0" w:line="240" w:lineRule="auto"/>
              <w:ind w:left="360" w:firstLine="0"/>
              <w:jc w:val="center"/>
              <w:rPr>
                <w:rFonts w:ascii="Times New Roman" w:hAnsi="Times New Roman"/>
                <w:sz w:val="14"/>
                <w:szCs w:val="14"/>
              </w:rPr>
            </w:pPr>
            <w:r w:rsidRPr="003315A8">
              <w:rPr>
                <w:rFonts w:ascii="Times New Roman" w:hAnsi="Times New Roman"/>
                <w:sz w:val="14"/>
                <w:szCs w:val="14"/>
              </w:rPr>
              <w:t>Wykonane prace termomo</w:t>
            </w:r>
            <w:r w:rsidR="00CA08FE" w:rsidRPr="003315A8">
              <w:rPr>
                <w:rFonts w:ascii="Times New Roman" w:hAnsi="Times New Roman"/>
                <w:sz w:val="14"/>
                <w:szCs w:val="14"/>
              </w:rPr>
              <w:t>dernizacyjne w latach 2010-2015</w:t>
            </w:r>
          </w:p>
          <w:p w:rsidR="003315A8" w:rsidRPr="003315A8" w:rsidRDefault="003315A8" w:rsidP="003315A8">
            <w:pPr>
              <w:spacing w:after="0" w:line="240" w:lineRule="auto"/>
              <w:ind w:left="0" w:firstLine="0"/>
              <w:rPr>
                <w:rFonts w:ascii="Times New Roman" w:hAnsi="Times New Roman"/>
                <w:sz w:val="14"/>
                <w:szCs w:val="14"/>
              </w:rPr>
            </w:pPr>
            <w:r w:rsidRPr="003315A8">
              <w:rPr>
                <w:rFonts w:ascii="Times New Roman" w:hAnsi="Times New Roman"/>
                <w:sz w:val="14"/>
                <w:szCs w:val="14"/>
              </w:rPr>
              <w:t>Gminny Ośrodek  Kultury Włostów (pompy ciepła - 13,3 kW, fotowoltika - 14 kW</w:t>
            </w:r>
            <w:r>
              <w:rPr>
                <w:rFonts w:ascii="Times New Roman" w:hAnsi="Times New Roman"/>
                <w:sz w:val="14"/>
                <w:szCs w:val="14"/>
              </w:rPr>
              <w:t>, oszczędź.</w:t>
            </w:r>
            <w:r w:rsidRPr="003315A8">
              <w:rPr>
                <w:rFonts w:ascii="Times New Roman" w:hAnsi="Times New Roman"/>
                <w:sz w:val="14"/>
                <w:szCs w:val="14"/>
              </w:rPr>
              <w:t xml:space="preserve"> energii – 54 MWh),</w:t>
            </w:r>
          </w:p>
          <w:p w:rsidR="003315A8" w:rsidRPr="003315A8" w:rsidRDefault="003315A8" w:rsidP="003315A8">
            <w:pPr>
              <w:spacing w:after="0" w:line="240" w:lineRule="auto"/>
              <w:ind w:left="0" w:firstLine="0"/>
              <w:rPr>
                <w:rFonts w:ascii="Times New Roman" w:hAnsi="Times New Roman"/>
                <w:sz w:val="14"/>
                <w:szCs w:val="14"/>
              </w:rPr>
            </w:pPr>
            <w:r>
              <w:rPr>
                <w:rFonts w:ascii="Times New Roman" w:hAnsi="Times New Roman"/>
                <w:sz w:val="14"/>
                <w:szCs w:val="14"/>
              </w:rPr>
              <w:t>Gminny Ośr.  Kult.</w:t>
            </w:r>
            <w:r w:rsidRPr="003315A8">
              <w:rPr>
                <w:rFonts w:ascii="Times New Roman" w:hAnsi="Times New Roman"/>
                <w:sz w:val="14"/>
                <w:szCs w:val="14"/>
              </w:rPr>
              <w:t xml:space="preserve"> w Lipniku </w:t>
            </w:r>
            <w:r>
              <w:rPr>
                <w:rFonts w:ascii="Times New Roman" w:hAnsi="Times New Roman"/>
                <w:sz w:val="14"/>
                <w:szCs w:val="14"/>
              </w:rPr>
              <w:t>(oszcz.</w:t>
            </w:r>
            <w:r w:rsidRPr="003315A8">
              <w:rPr>
                <w:rFonts w:ascii="Times New Roman" w:hAnsi="Times New Roman"/>
                <w:sz w:val="14"/>
                <w:szCs w:val="14"/>
              </w:rPr>
              <w:t xml:space="preserve"> energii – 26 MWh), </w:t>
            </w:r>
          </w:p>
          <w:p w:rsidR="003315A8" w:rsidRPr="003315A8" w:rsidRDefault="003315A8" w:rsidP="003315A8">
            <w:pPr>
              <w:spacing w:after="0" w:line="240" w:lineRule="auto"/>
              <w:ind w:left="0" w:firstLine="0"/>
              <w:rPr>
                <w:rFonts w:ascii="Times New Roman" w:hAnsi="Times New Roman"/>
                <w:sz w:val="14"/>
                <w:szCs w:val="14"/>
              </w:rPr>
            </w:pPr>
            <w:r w:rsidRPr="003315A8">
              <w:rPr>
                <w:rFonts w:ascii="Times New Roman" w:hAnsi="Times New Roman"/>
                <w:sz w:val="14"/>
                <w:szCs w:val="14"/>
              </w:rPr>
              <w:t xml:space="preserve">Zespół Szkół w Lipniku (pompy ciepła - 60 </w:t>
            </w:r>
            <w:r>
              <w:rPr>
                <w:rFonts w:ascii="Times New Roman" w:hAnsi="Times New Roman"/>
                <w:sz w:val="14"/>
                <w:szCs w:val="14"/>
              </w:rPr>
              <w:t>kW, fotowolt.</w:t>
            </w:r>
            <w:r w:rsidRPr="003315A8">
              <w:rPr>
                <w:rFonts w:ascii="Times New Roman" w:hAnsi="Times New Roman"/>
                <w:sz w:val="14"/>
                <w:szCs w:val="14"/>
              </w:rPr>
              <w:t xml:space="preserve">  - 15 kW, solary – 5 szt.</w:t>
            </w:r>
            <w:r>
              <w:rPr>
                <w:rFonts w:ascii="Times New Roman" w:hAnsi="Times New Roman"/>
                <w:sz w:val="14"/>
                <w:szCs w:val="14"/>
              </w:rPr>
              <w:t>, oszczędź.</w:t>
            </w:r>
            <w:r w:rsidRPr="003315A8">
              <w:rPr>
                <w:rFonts w:ascii="Times New Roman" w:hAnsi="Times New Roman"/>
                <w:sz w:val="14"/>
                <w:szCs w:val="14"/>
              </w:rPr>
              <w:t xml:space="preserve"> energii – 223 MWh),</w:t>
            </w:r>
          </w:p>
          <w:p w:rsidR="003315A8" w:rsidRPr="003315A8" w:rsidRDefault="003315A8" w:rsidP="003315A8">
            <w:pPr>
              <w:spacing w:after="0" w:line="240" w:lineRule="auto"/>
              <w:ind w:left="0" w:firstLine="0"/>
              <w:rPr>
                <w:rFonts w:ascii="Times New Roman" w:hAnsi="Times New Roman"/>
                <w:sz w:val="14"/>
                <w:szCs w:val="14"/>
              </w:rPr>
            </w:pPr>
            <w:r w:rsidRPr="003315A8">
              <w:rPr>
                <w:rFonts w:ascii="Times New Roman" w:hAnsi="Times New Roman"/>
                <w:sz w:val="14"/>
                <w:szCs w:val="14"/>
              </w:rPr>
              <w:t>Zespół Szkół Włostów (pompy ciepła - 70 kW i fotowoltaika – 40 kW, oszczędność energii – 228 MWh),</w:t>
            </w:r>
          </w:p>
          <w:p w:rsidR="003315A8" w:rsidRPr="003315A8" w:rsidRDefault="003315A8" w:rsidP="003315A8">
            <w:pPr>
              <w:spacing w:after="0" w:line="240" w:lineRule="auto"/>
              <w:ind w:left="0" w:firstLine="0"/>
              <w:rPr>
                <w:rFonts w:ascii="Times New Roman" w:hAnsi="Times New Roman"/>
                <w:sz w:val="14"/>
                <w:szCs w:val="14"/>
              </w:rPr>
            </w:pPr>
            <w:r w:rsidRPr="003315A8">
              <w:rPr>
                <w:rFonts w:ascii="Times New Roman" w:hAnsi="Times New Roman"/>
                <w:sz w:val="14"/>
                <w:szCs w:val="14"/>
              </w:rPr>
              <w:t>NZOZ Włostów (pompy ciepła - 33,8 kW, fotowoltaika -  40 kW, oszczędność energii – 30 MWh ),</w:t>
            </w:r>
          </w:p>
          <w:p w:rsidR="003315A8" w:rsidRPr="00CE526D" w:rsidRDefault="003315A8" w:rsidP="003315A8">
            <w:pPr>
              <w:spacing w:after="0" w:line="240" w:lineRule="auto"/>
              <w:ind w:left="0" w:firstLine="0"/>
              <w:rPr>
                <w:rFonts w:ascii="Times New Roman" w:hAnsi="Times New Roman"/>
                <w:sz w:val="14"/>
                <w:szCs w:val="14"/>
              </w:rPr>
            </w:pPr>
            <w:r w:rsidRPr="003315A8">
              <w:rPr>
                <w:rFonts w:ascii="Times New Roman" w:hAnsi="Times New Roman"/>
                <w:sz w:val="14"/>
                <w:szCs w:val="14"/>
              </w:rPr>
              <w:t>NZOZ Malice Kościelne (pompy ciepła - 13,3 kW, fotowoltaika - 2,5 kW, oszczędność energii – 30 MWh).</w:t>
            </w:r>
          </w:p>
        </w:tc>
        <w:tc>
          <w:tcPr>
            <w:tcW w:w="292"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341" w:type="pct"/>
            <w:shd w:val="clear" w:color="auto" w:fill="auto"/>
          </w:tcPr>
          <w:p w:rsidR="00186DA2" w:rsidRPr="00CE526D" w:rsidRDefault="004D60A1" w:rsidP="00CE526D">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591</w:t>
            </w:r>
          </w:p>
        </w:tc>
        <w:tc>
          <w:tcPr>
            <w:tcW w:w="195" w:type="pct"/>
            <w:shd w:val="clear" w:color="auto" w:fill="auto"/>
          </w:tcPr>
          <w:p w:rsidR="00186DA2" w:rsidRPr="00CE526D" w:rsidRDefault="00B545C3" w:rsidP="00CE526D">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120</w:t>
            </w:r>
          </w:p>
        </w:tc>
        <w:tc>
          <w:tcPr>
            <w:tcW w:w="342" w:type="pct"/>
            <w:shd w:val="clear" w:color="auto" w:fill="auto"/>
          </w:tcPr>
          <w:p w:rsidR="00186DA2" w:rsidRPr="00CE526D" w:rsidRDefault="004D60A1" w:rsidP="00CE526D">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56</w:t>
            </w:r>
            <w:r w:rsidR="00965E02">
              <w:rPr>
                <w:rFonts w:ascii="Times New Roman" w:hAnsi="Times New Roman"/>
                <w:sz w:val="14"/>
                <w:szCs w:val="14"/>
              </w:rPr>
              <w:t>2</w:t>
            </w:r>
          </w:p>
        </w:tc>
        <w:tc>
          <w:tcPr>
            <w:tcW w:w="244" w:type="pct"/>
            <w:shd w:val="clear" w:color="auto" w:fill="auto"/>
          </w:tcPr>
          <w:p w:rsidR="00186DA2" w:rsidRPr="00CE526D" w:rsidRDefault="00AC7D68" w:rsidP="00CE526D">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143</w:t>
            </w:r>
          </w:p>
        </w:tc>
        <w:tc>
          <w:tcPr>
            <w:tcW w:w="439" w:type="pct"/>
            <w:shd w:val="clear" w:color="auto" w:fill="auto"/>
          </w:tcPr>
          <w:p w:rsidR="00AC7D68" w:rsidRPr="00CE526D" w:rsidRDefault="00AC7D68"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186DA2" w:rsidRPr="00CE526D" w:rsidRDefault="00AC7D68"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w:t>
            </w:r>
          </w:p>
        </w:tc>
        <w:tc>
          <w:tcPr>
            <w:tcW w:w="341" w:type="pct"/>
            <w:shd w:val="clear" w:color="auto" w:fill="auto"/>
          </w:tcPr>
          <w:p w:rsidR="00186DA2" w:rsidRPr="00CE526D" w:rsidRDefault="00186DA2" w:rsidP="00CE526D">
            <w:pPr>
              <w:spacing w:after="0" w:line="240" w:lineRule="auto"/>
              <w:ind w:left="0" w:firstLine="0"/>
              <w:jc w:val="center"/>
              <w:rPr>
                <w:rFonts w:ascii="Times New Roman" w:hAnsi="Times New Roman"/>
                <w:sz w:val="14"/>
                <w:szCs w:val="14"/>
              </w:rPr>
            </w:pPr>
          </w:p>
        </w:tc>
        <w:tc>
          <w:tcPr>
            <w:tcW w:w="676" w:type="pct"/>
            <w:shd w:val="clear" w:color="auto" w:fill="auto"/>
          </w:tcPr>
          <w:p w:rsidR="00186DA2" w:rsidRPr="00CE526D" w:rsidRDefault="00AC7D68"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r>
      <w:tr w:rsidR="00846FDD" w:rsidRPr="00BE717A" w:rsidTr="003F1FB0">
        <w:tc>
          <w:tcPr>
            <w:tcW w:w="153" w:type="pct"/>
            <w:shd w:val="clear" w:color="auto" w:fill="auto"/>
          </w:tcPr>
          <w:p w:rsidR="00CA08FE" w:rsidRPr="00D55F2F" w:rsidRDefault="00CA08FE"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2.</w:t>
            </w:r>
          </w:p>
        </w:tc>
        <w:tc>
          <w:tcPr>
            <w:tcW w:w="615" w:type="pct"/>
            <w:shd w:val="clear" w:color="auto" w:fill="auto"/>
          </w:tcPr>
          <w:p w:rsidR="00CA08FE" w:rsidRPr="00D55F2F" w:rsidRDefault="00CA08FE"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Budynek Administracyjny Urzędu Gminy w Lipniku</w:t>
            </w:r>
          </w:p>
        </w:tc>
        <w:tc>
          <w:tcPr>
            <w:tcW w:w="1362" w:type="pct"/>
            <w:shd w:val="clear" w:color="auto" w:fill="auto"/>
          </w:tcPr>
          <w:p w:rsidR="00CA08FE" w:rsidRPr="00D55F2F" w:rsidRDefault="00CA08FE"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Termomodernizacja</w:t>
            </w:r>
            <w:r w:rsidR="006876F9" w:rsidRPr="00D55F2F">
              <w:rPr>
                <w:rFonts w:ascii="Times New Roman" w:hAnsi="Times New Roman"/>
                <w:sz w:val="14"/>
                <w:szCs w:val="14"/>
              </w:rPr>
              <w:t xml:space="preserve"> z oświetleniem energooszczędnym</w:t>
            </w:r>
          </w:p>
          <w:p w:rsidR="00846FDD" w:rsidRPr="00D55F2F" w:rsidRDefault="00846FDD"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Termoizolacja ścian, wymiana stolarki budowlanej</w:t>
            </w:r>
            <w:r w:rsidR="006876F9" w:rsidRPr="00D55F2F">
              <w:rPr>
                <w:rFonts w:ascii="Times New Roman" w:hAnsi="Times New Roman"/>
                <w:sz w:val="14"/>
                <w:szCs w:val="14"/>
              </w:rPr>
              <w:t>, fotowoltaika</w:t>
            </w:r>
          </w:p>
        </w:tc>
        <w:tc>
          <w:tcPr>
            <w:tcW w:w="292" w:type="pct"/>
            <w:shd w:val="clear" w:color="auto" w:fill="auto"/>
          </w:tcPr>
          <w:p w:rsidR="00CA08FE" w:rsidRPr="00D55F2F" w:rsidRDefault="006876F9"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1 400 000</w:t>
            </w:r>
          </w:p>
        </w:tc>
        <w:tc>
          <w:tcPr>
            <w:tcW w:w="341" w:type="pct"/>
            <w:shd w:val="clear" w:color="auto" w:fill="auto"/>
          </w:tcPr>
          <w:p w:rsidR="00CA08FE" w:rsidRPr="00D55F2F" w:rsidRDefault="006D2636" w:rsidP="00CE526D">
            <w:pPr>
              <w:spacing w:after="0" w:line="240" w:lineRule="auto"/>
              <w:ind w:left="0" w:firstLine="0"/>
              <w:jc w:val="right"/>
              <w:rPr>
                <w:rFonts w:ascii="Times New Roman" w:hAnsi="Times New Roman"/>
                <w:sz w:val="14"/>
                <w:szCs w:val="14"/>
                <w:vertAlign w:val="subscript"/>
              </w:rPr>
            </w:pPr>
            <w:r w:rsidRPr="00D55F2F">
              <w:rPr>
                <w:rFonts w:ascii="Times New Roman" w:hAnsi="Times New Roman"/>
                <w:sz w:val="14"/>
                <w:szCs w:val="14"/>
              </w:rPr>
              <w:t>370</w:t>
            </w:r>
          </w:p>
        </w:tc>
        <w:tc>
          <w:tcPr>
            <w:tcW w:w="195" w:type="pct"/>
            <w:shd w:val="clear" w:color="auto" w:fill="auto"/>
          </w:tcPr>
          <w:p w:rsidR="00CA08FE" w:rsidRPr="00D55F2F" w:rsidRDefault="00200094"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35</w:t>
            </w:r>
          </w:p>
        </w:tc>
        <w:tc>
          <w:tcPr>
            <w:tcW w:w="342" w:type="pct"/>
            <w:shd w:val="clear" w:color="auto" w:fill="auto"/>
          </w:tcPr>
          <w:p w:rsidR="00CA08FE" w:rsidRPr="00D55F2F" w:rsidRDefault="00463599"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1</w:t>
            </w:r>
            <w:r w:rsidR="00AD4D79" w:rsidRPr="00D55F2F">
              <w:rPr>
                <w:rFonts w:ascii="Times New Roman" w:hAnsi="Times New Roman"/>
                <w:sz w:val="14"/>
                <w:szCs w:val="14"/>
              </w:rPr>
              <w:t>08</w:t>
            </w:r>
          </w:p>
        </w:tc>
        <w:tc>
          <w:tcPr>
            <w:tcW w:w="244" w:type="pct"/>
            <w:shd w:val="clear" w:color="auto" w:fill="auto"/>
          </w:tcPr>
          <w:p w:rsidR="00CA08FE" w:rsidRPr="00D55F2F" w:rsidRDefault="00200094"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42</w:t>
            </w:r>
          </w:p>
        </w:tc>
        <w:tc>
          <w:tcPr>
            <w:tcW w:w="439" w:type="pct"/>
            <w:shd w:val="clear" w:color="auto" w:fill="auto"/>
          </w:tcPr>
          <w:p w:rsidR="00CA08FE" w:rsidRPr="00D55F2F" w:rsidRDefault="000561FB"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RPO WŚ</w:t>
            </w:r>
          </w:p>
          <w:p w:rsidR="00CA08FE" w:rsidRPr="00D55F2F" w:rsidRDefault="00DD3837"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w:t>
            </w:r>
          </w:p>
        </w:tc>
        <w:tc>
          <w:tcPr>
            <w:tcW w:w="341" w:type="pct"/>
            <w:shd w:val="clear" w:color="auto" w:fill="auto"/>
          </w:tcPr>
          <w:p w:rsidR="00CA08FE" w:rsidRPr="00D55F2F" w:rsidRDefault="00846FDD"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2017-2018</w:t>
            </w:r>
          </w:p>
        </w:tc>
        <w:tc>
          <w:tcPr>
            <w:tcW w:w="676" w:type="pct"/>
            <w:shd w:val="clear" w:color="auto" w:fill="auto"/>
          </w:tcPr>
          <w:p w:rsidR="00CA08FE" w:rsidRPr="00D55F2F" w:rsidRDefault="006663CA"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 w Lipniku</w:t>
            </w:r>
          </w:p>
        </w:tc>
      </w:tr>
      <w:tr w:rsidR="006F4D1B" w:rsidRPr="006876F9" w:rsidTr="003F1FB0">
        <w:tc>
          <w:tcPr>
            <w:tcW w:w="153"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3.</w:t>
            </w:r>
          </w:p>
        </w:tc>
        <w:tc>
          <w:tcPr>
            <w:tcW w:w="615" w:type="pct"/>
            <w:shd w:val="clear" w:color="auto" w:fill="auto"/>
          </w:tcPr>
          <w:p w:rsidR="00F4708F" w:rsidRPr="00D55F2F" w:rsidRDefault="00753D89" w:rsidP="00753D89">
            <w:pPr>
              <w:spacing w:after="0" w:line="240" w:lineRule="auto"/>
              <w:ind w:left="0" w:firstLine="0"/>
              <w:rPr>
                <w:rFonts w:ascii="Times New Roman" w:hAnsi="Times New Roman"/>
                <w:sz w:val="14"/>
                <w:szCs w:val="14"/>
              </w:rPr>
            </w:pPr>
            <w:r w:rsidRPr="00D55F2F">
              <w:rPr>
                <w:rFonts w:ascii="Times New Roman" w:hAnsi="Times New Roman"/>
                <w:sz w:val="14"/>
                <w:szCs w:val="14"/>
              </w:rPr>
              <w:t xml:space="preserve">     GOK filia</w:t>
            </w:r>
          </w:p>
          <w:p w:rsidR="006F4D1B" w:rsidRPr="00D55F2F" w:rsidRDefault="006F4D1B" w:rsidP="00753D89">
            <w:pPr>
              <w:spacing w:after="0" w:line="240" w:lineRule="auto"/>
              <w:ind w:left="0" w:firstLine="0"/>
              <w:rPr>
                <w:rFonts w:ascii="Times New Roman" w:hAnsi="Times New Roman"/>
                <w:sz w:val="14"/>
                <w:szCs w:val="14"/>
              </w:rPr>
            </w:pPr>
            <w:r w:rsidRPr="00D55F2F">
              <w:rPr>
                <w:rFonts w:ascii="Times New Roman" w:hAnsi="Times New Roman"/>
                <w:sz w:val="14"/>
                <w:szCs w:val="14"/>
              </w:rPr>
              <w:t xml:space="preserve"> w Lipniku</w:t>
            </w:r>
          </w:p>
        </w:tc>
        <w:tc>
          <w:tcPr>
            <w:tcW w:w="1362" w:type="pct"/>
            <w:shd w:val="clear" w:color="auto" w:fill="auto"/>
          </w:tcPr>
          <w:p w:rsidR="006F4D1B" w:rsidRPr="00D55F2F" w:rsidRDefault="006F4D1B" w:rsidP="006876F9">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oświetlenienie energooszczędnym</w:t>
            </w:r>
          </w:p>
          <w:p w:rsidR="006F4D1B" w:rsidRPr="00D55F2F" w:rsidRDefault="006F4D1B" w:rsidP="006876F9">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wymiana kotła, fotowoltaika</w:t>
            </w:r>
          </w:p>
        </w:tc>
        <w:tc>
          <w:tcPr>
            <w:tcW w:w="292" w:type="pct"/>
            <w:shd w:val="clear" w:color="auto" w:fill="auto"/>
          </w:tcPr>
          <w:p w:rsidR="006F4D1B" w:rsidRPr="00D55F2F" w:rsidRDefault="006F4D1B"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35 000</w:t>
            </w:r>
          </w:p>
        </w:tc>
        <w:tc>
          <w:tcPr>
            <w:tcW w:w="341" w:type="pct"/>
            <w:shd w:val="clear" w:color="auto" w:fill="auto"/>
          </w:tcPr>
          <w:p w:rsidR="006F4D1B" w:rsidRPr="00D55F2F" w:rsidRDefault="006F4D1B"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13</w:t>
            </w:r>
          </w:p>
        </w:tc>
        <w:tc>
          <w:tcPr>
            <w:tcW w:w="195" w:type="pct"/>
            <w:shd w:val="clear" w:color="auto" w:fill="auto"/>
          </w:tcPr>
          <w:p w:rsidR="006F4D1B" w:rsidRPr="00D55F2F" w:rsidRDefault="00463599"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3</w:t>
            </w:r>
          </w:p>
        </w:tc>
        <w:tc>
          <w:tcPr>
            <w:tcW w:w="342" w:type="pct"/>
            <w:shd w:val="clear" w:color="auto" w:fill="auto"/>
          </w:tcPr>
          <w:p w:rsidR="006F4D1B" w:rsidRPr="00D55F2F" w:rsidRDefault="006F4D1B"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3</w:t>
            </w:r>
          </w:p>
        </w:tc>
        <w:tc>
          <w:tcPr>
            <w:tcW w:w="244" w:type="pct"/>
            <w:shd w:val="clear" w:color="auto" w:fill="auto"/>
          </w:tcPr>
          <w:p w:rsidR="006F4D1B" w:rsidRPr="00D55F2F" w:rsidRDefault="00AD4D79"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3</w:t>
            </w:r>
          </w:p>
        </w:tc>
        <w:tc>
          <w:tcPr>
            <w:tcW w:w="439"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RPO WŚ</w:t>
            </w:r>
          </w:p>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w:t>
            </w:r>
          </w:p>
        </w:tc>
        <w:tc>
          <w:tcPr>
            <w:tcW w:w="341"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2017-2018</w:t>
            </w:r>
          </w:p>
        </w:tc>
        <w:tc>
          <w:tcPr>
            <w:tcW w:w="676"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 w Lipniku</w:t>
            </w:r>
          </w:p>
        </w:tc>
      </w:tr>
      <w:tr w:rsidR="006F4D1B" w:rsidRPr="006876F9" w:rsidTr="003F1FB0">
        <w:tc>
          <w:tcPr>
            <w:tcW w:w="153"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4.</w:t>
            </w:r>
          </w:p>
        </w:tc>
        <w:tc>
          <w:tcPr>
            <w:tcW w:w="615" w:type="pct"/>
            <w:shd w:val="clear" w:color="auto" w:fill="auto"/>
          </w:tcPr>
          <w:p w:rsidR="006F4D1B" w:rsidRPr="00D55F2F" w:rsidRDefault="006F4D1B"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Przedszkole w Lipniku</w:t>
            </w:r>
          </w:p>
        </w:tc>
        <w:tc>
          <w:tcPr>
            <w:tcW w:w="1362" w:type="pct"/>
            <w:shd w:val="clear" w:color="auto" w:fill="auto"/>
          </w:tcPr>
          <w:p w:rsidR="006F4D1B" w:rsidRPr="00D55F2F" w:rsidRDefault="006F4D1B" w:rsidP="006876F9">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Termomodernizacja z oświetleniem energooszczędnym</w:t>
            </w:r>
          </w:p>
          <w:p w:rsidR="006F4D1B" w:rsidRPr="00D55F2F" w:rsidRDefault="006F4D1B" w:rsidP="006876F9">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Termoizolacja ścian, wymiana stolarki budowlanej, fotowoltaika</w:t>
            </w:r>
          </w:p>
        </w:tc>
        <w:tc>
          <w:tcPr>
            <w:tcW w:w="292" w:type="pct"/>
            <w:shd w:val="clear" w:color="auto" w:fill="auto"/>
          </w:tcPr>
          <w:p w:rsidR="006F4D1B" w:rsidRPr="00D55F2F" w:rsidRDefault="006F4D1B" w:rsidP="00CE526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180 000</w:t>
            </w:r>
          </w:p>
        </w:tc>
        <w:tc>
          <w:tcPr>
            <w:tcW w:w="341" w:type="pct"/>
            <w:shd w:val="clear" w:color="auto" w:fill="auto"/>
          </w:tcPr>
          <w:p w:rsidR="006F4D1B" w:rsidRPr="00D55F2F" w:rsidRDefault="006F4D1B"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53</w:t>
            </w:r>
          </w:p>
        </w:tc>
        <w:tc>
          <w:tcPr>
            <w:tcW w:w="195" w:type="pct"/>
            <w:shd w:val="clear" w:color="auto" w:fill="auto"/>
          </w:tcPr>
          <w:p w:rsidR="006F4D1B" w:rsidRPr="00D55F2F" w:rsidRDefault="006F4D1B"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3</w:t>
            </w:r>
          </w:p>
        </w:tc>
        <w:tc>
          <w:tcPr>
            <w:tcW w:w="342" w:type="pct"/>
            <w:shd w:val="clear" w:color="auto" w:fill="auto"/>
          </w:tcPr>
          <w:p w:rsidR="006F4D1B" w:rsidRPr="00D55F2F" w:rsidRDefault="00463599"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1</w:t>
            </w:r>
            <w:r w:rsidR="00AD4D79" w:rsidRPr="00D55F2F">
              <w:rPr>
                <w:rFonts w:ascii="Times New Roman" w:hAnsi="Times New Roman"/>
                <w:sz w:val="14"/>
                <w:szCs w:val="14"/>
              </w:rPr>
              <w:t>1</w:t>
            </w:r>
          </w:p>
        </w:tc>
        <w:tc>
          <w:tcPr>
            <w:tcW w:w="244" w:type="pct"/>
            <w:shd w:val="clear" w:color="auto" w:fill="auto"/>
          </w:tcPr>
          <w:p w:rsidR="006F4D1B" w:rsidRPr="00D55F2F" w:rsidRDefault="00AD4D79" w:rsidP="00CE526D">
            <w:pPr>
              <w:spacing w:after="0" w:line="240" w:lineRule="auto"/>
              <w:ind w:left="0" w:firstLine="0"/>
              <w:jc w:val="right"/>
              <w:rPr>
                <w:rFonts w:ascii="Times New Roman" w:hAnsi="Times New Roman"/>
                <w:sz w:val="14"/>
                <w:szCs w:val="14"/>
              </w:rPr>
            </w:pPr>
            <w:r w:rsidRPr="00D55F2F">
              <w:rPr>
                <w:rFonts w:ascii="Times New Roman" w:hAnsi="Times New Roman"/>
                <w:sz w:val="14"/>
                <w:szCs w:val="14"/>
              </w:rPr>
              <w:t>4</w:t>
            </w:r>
          </w:p>
        </w:tc>
        <w:tc>
          <w:tcPr>
            <w:tcW w:w="439"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RPO WŚ</w:t>
            </w:r>
          </w:p>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w:t>
            </w:r>
          </w:p>
        </w:tc>
        <w:tc>
          <w:tcPr>
            <w:tcW w:w="341"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2017-2018</w:t>
            </w:r>
          </w:p>
        </w:tc>
        <w:tc>
          <w:tcPr>
            <w:tcW w:w="676" w:type="pct"/>
            <w:shd w:val="clear" w:color="auto" w:fill="auto"/>
          </w:tcPr>
          <w:p w:rsidR="006F4D1B" w:rsidRPr="00D55F2F" w:rsidRDefault="006F4D1B" w:rsidP="00CB63ED">
            <w:pPr>
              <w:spacing w:after="0" w:line="240" w:lineRule="auto"/>
              <w:ind w:left="0" w:firstLine="0"/>
              <w:jc w:val="center"/>
              <w:rPr>
                <w:rFonts w:ascii="Times New Roman" w:hAnsi="Times New Roman"/>
                <w:sz w:val="14"/>
                <w:szCs w:val="14"/>
              </w:rPr>
            </w:pPr>
            <w:r w:rsidRPr="00D55F2F">
              <w:rPr>
                <w:rFonts w:ascii="Times New Roman" w:hAnsi="Times New Roman"/>
                <w:sz w:val="14"/>
                <w:szCs w:val="14"/>
              </w:rPr>
              <w:t>Urząd Gminy w Lipniku</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Pr>
                <w:rFonts w:ascii="Times New Roman" w:hAnsi="Times New Roman"/>
                <w:sz w:val="14"/>
                <w:szCs w:val="14"/>
              </w:rPr>
              <w:t>5</w:t>
            </w:r>
            <w:r w:rsidRPr="00CE526D">
              <w:rPr>
                <w:rFonts w:ascii="Times New Roman" w:hAnsi="Times New Roman"/>
                <w:sz w:val="14"/>
                <w:szCs w:val="14"/>
              </w:rPr>
              <w:t>.</w:t>
            </w:r>
          </w:p>
        </w:tc>
        <w:tc>
          <w:tcPr>
            <w:tcW w:w="615"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Placówki oświatowe w Gminie Lipnik</w:t>
            </w:r>
          </w:p>
        </w:tc>
        <w:tc>
          <w:tcPr>
            <w:tcW w:w="1362" w:type="pct"/>
            <w:shd w:val="clear" w:color="auto" w:fill="auto"/>
          </w:tcPr>
          <w:p w:rsidR="006F4D1B"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Warsztaty dla młodzieży szkolnej zakresu gospodarki niskoemisyjn</w:t>
            </w:r>
            <w:r>
              <w:rPr>
                <w:rFonts w:ascii="Times New Roman" w:hAnsi="Times New Roman"/>
                <w:sz w:val="14"/>
                <w:szCs w:val="14"/>
              </w:rPr>
              <w:t>ej i efektywności energetycznej,</w:t>
            </w:r>
          </w:p>
          <w:p w:rsidR="006F4D1B" w:rsidRPr="00CE526D" w:rsidRDefault="006F4D1B" w:rsidP="00CE526D">
            <w:pPr>
              <w:spacing w:after="0" w:line="240" w:lineRule="auto"/>
              <w:ind w:left="0" w:firstLine="0"/>
              <w:jc w:val="center"/>
              <w:rPr>
                <w:rFonts w:ascii="Times New Roman" w:hAnsi="Times New Roman"/>
                <w:sz w:val="14"/>
                <w:szCs w:val="14"/>
              </w:rPr>
            </w:pPr>
            <w:r>
              <w:rPr>
                <w:rFonts w:ascii="Times New Roman" w:hAnsi="Times New Roman"/>
                <w:sz w:val="14"/>
                <w:szCs w:val="14"/>
              </w:rPr>
              <w:t>Liczba uczestników - 200</w:t>
            </w:r>
          </w:p>
        </w:tc>
        <w:tc>
          <w:tcPr>
            <w:tcW w:w="292"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25 000</w:t>
            </w:r>
          </w:p>
        </w:tc>
        <w:tc>
          <w:tcPr>
            <w:tcW w:w="341"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CE526D">
            <w:pPr>
              <w:spacing w:after="0" w:line="240" w:lineRule="auto"/>
              <w:ind w:left="0" w:firstLine="0"/>
              <w:jc w:val="right"/>
              <w:rPr>
                <w:rFonts w:ascii="Times New Roman" w:hAnsi="Times New Roman"/>
                <w:sz w:val="20"/>
                <w:szCs w:val="20"/>
              </w:rPr>
            </w:pPr>
          </w:p>
        </w:tc>
        <w:tc>
          <w:tcPr>
            <w:tcW w:w="342"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244" w:type="pct"/>
            <w:shd w:val="clear" w:color="auto" w:fill="auto"/>
          </w:tcPr>
          <w:p w:rsidR="006F4D1B" w:rsidRPr="00CE526D" w:rsidRDefault="006F4D1B" w:rsidP="00CE526D">
            <w:pPr>
              <w:spacing w:after="0" w:line="240" w:lineRule="auto"/>
              <w:ind w:left="0" w:firstLine="0"/>
              <w:jc w:val="right"/>
              <w:rPr>
                <w:rFonts w:ascii="Times New Roman" w:hAnsi="Times New Roman"/>
                <w:sz w:val="20"/>
                <w:szCs w:val="20"/>
              </w:rPr>
            </w:pPr>
          </w:p>
        </w:tc>
        <w:tc>
          <w:tcPr>
            <w:tcW w:w="439"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WFOŚiGW – 90%</w:t>
            </w:r>
          </w:p>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–10%</w:t>
            </w:r>
          </w:p>
        </w:tc>
        <w:tc>
          <w:tcPr>
            <w:tcW w:w="341"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Pr>
                <w:rFonts w:ascii="Times New Roman" w:hAnsi="Times New Roman"/>
                <w:sz w:val="14"/>
                <w:szCs w:val="14"/>
              </w:rPr>
              <w:t>2017-2018</w:t>
            </w:r>
          </w:p>
        </w:tc>
        <w:tc>
          <w:tcPr>
            <w:tcW w:w="676"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w:t>
            </w:r>
          </w:p>
        </w:tc>
        <w:tc>
          <w:tcPr>
            <w:tcW w:w="615"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c>
          <w:tcPr>
            <w:tcW w:w="1362"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Organizacja Dnia Gospodarki Niskoemisyjnej w Gminie Lipnik</w:t>
            </w:r>
          </w:p>
        </w:tc>
        <w:tc>
          <w:tcPr>
            <w:tcW w:w="292"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25 000</w:t>
            </w:r>
          </w:p>
        </w:tc>
        <w:tc>
          <w:tcPr>
            <w:tcW w:w="341"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CE526D">
            <w:pPr>
              <w:spacing w:after="0" w:line="240" w:lineRule="auto"/>
              <w:ind w:left="0" w:firstLine="0"/>
              <w:jc w:val="right"/>
              <w:rPr>
                <w:rFonts w:ascii="Times New Roman" w:hAnsi="Times New Roman"/>
                <w:sz w:val="20"/>
                <w:szCs w:val="20"/>
              </w:rPr>
            </w:pPr>
          </w:p>
        </w:tc>
        <w:tc>
          <w:tcPr>
            <w:tcW w:w="342"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244" w:type="pct"/>
            <w:shd w:val="clear" w:color="auto" w:fill="auto"/>
          </w:tcPr>
          <w:p w:rsidR="006F4D1B" w:rsidRPr="00CE526D" w:rsidRDefault="006F4D1B" w:rsidP="00CE526D">
            <w:pPr>
              <w:spacing w:after="0" w:line="240" w:lineRule="auto"/>
              <w:ind w:left="0" w:firstLine="0"/>
              <w:jc w:val="right"/>
              <w:rPr>
                <w:rFonts w:ascii="Times New Roman" w:hAnsi="Times New Roman"/>
                <w:sz w:val="20"/>
                <w:szCs w:val="20"/>
              </w:rPr>
            </w:pPr>
          </w:p>
        </w:tc>
        <w:tc>
          <w:tcPr>
            <w:tcW w:w="439"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WFOŚiGW – 90%</w:t>
            </w:r>
          </w:p>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–10%</w:t>
            </w:r>
          </w:p>
        </w:tc>
        <w:tc>
          <w:tcPr>
            <w:tcW w:w="341"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Pr>
                <w:rFonts w:ascii="Times New Roman" w:hAnsi="Times New Roman"/>
                <w:sz w:val="14"/>
                <w:szCs w:val="14"/>
              </w:rPr>
              <w:t>2017-2018</w:t>
            </w:r>
          </w:p>
        </w:tc>
        <w:tc>
          <w:tcPr>
            <w:tcW w:w="676"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2.</w:t>
            </w:r>
          </w:p>
        </w:tc>
        <w:tc>
          <w:tcPr>
            <w:tcW w:w="615"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Stosowanie tzw. zielonych zamówień publicznych</w:t>
            </w:r>
          </w:p>
        </w:tc>
        <w:tc>
          <w:tcPr>
            <w:tcW w:w="1362"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Organizacja zamówień publicznych</w:t>
            </w:r>
          </w:p>
        </w:tc>
        <w:tc>
          <w:tcPr>
            <w:tcW w:w="292"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Brak danych</w:t>
            </w:r>
          </w:p>
        </w:tc>
        <w:tc>
          <w:tcPr>
            <w:tcW w:w="341"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CE526D">
            <w:pPr>
              <w:spacing w:after="0" w:line="240" w:lineRule="auto"/>
              <w:ind w:left="0" w:firstLine="0"/>
              <w:jc w:val="right"/>
              <w:rPr>
                <w:rFonts w:ascii="Times New Roman" w:hAnsi="Times New Roman"/>
                <w:sz w:val="16"/>
                <w:szCs w:val="16"/>
              </w:rPr>
            </w:pPr>
          </w:p>
        </w:tc>
        <w:tc>
          <w:tcPr>
            <w:tcW w:w="342" w:type="pct"/>
            <w:shd w:val="clear" w:color="auto" w:fill="auto"/>
          </w:tcPr>
          <w:p w:rsidR="006F4D1B" w:rsidRPr="00CE526D" w:rsidRDefault="006F4D1B" w:rsidP="00CE526D">
            <w:pPr>
              <w:spacing w:after="0" w:line="240" w:lineRule="auto"/>
              <w:ind w:left="0" w:firstLine="0"/>
              <w:jc w:val="right"/>
              <w:rPr>
                <w:rFonts w:ascii="Times New Roman" w:hAnsi="Times New Roman"/>
                <w:sz w:val="20"/>
                <w:szCs w:val="20"/>
              </w:rPr>
            </w:pPr>
          </w:p>
        </w:tc>
        <w:tc>
          <w:tcPr>
            <w:tcW w:w="244" w:type="pct"/>
            <w:shd w:val="clear" w:color="auto" w:fill="auto"/>
          </w:tcPr>
          <w:p w:rsidR="006F4D1B" w:rsidRPr="00CE526D" w:rsidRDefault="006F4D1B" w:rsidP="00CE526D">
            <w:pPr>
              <w:spacing w:after="0" w:line="240" w:lineRule="auto"/>
              <w:ind w:left="0" w:firstLine="0"/>
              <w:jc w:val="right"/>
              <w:rPr>
                <w:rFonts w:ascii="Times New Roman" w:hAnsi="Times New Roman"/>
                <w:sz w:val="14"/>
                <w:szCs w:val="14"/>
              </w:rPr>
            </w:pPr>
          </w:p>
        </w:tc>
        <w:tc>
          <w:tcPr>
            <w:tcW w:w="439"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p>
        </w:tc>
        <w:tc>
          <w:tcPr>
            <w:tcW w:w="341"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p>
        </w:tc>
        <w:tc>
          <w:tcPr>
            <w:tcW w:w="676" w:type="pct"/>
            <w:shd w:val="clear" w:color="auto" w:fill="auto"/>
          </w:tcPr>
          <w:p w:rsidR="006F4D1B" w:rsidRPr="00CE526D" w:rsidRDefault="006F4D1B" w:rsidP="00CE526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3.</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362" w:type="pct"/>
            <w:shd w:val="clear" w:color="auto" w:fill="auto"/>
          </w:tcPr>
          <w:p w:rsidR="006F4D1B"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paneli fotowoltaicznych w gospodarstwach domowych (200 obiektów) 2017-2020</w:t>
            </w:r>
            <w:r>
              <w:rPr>
                <w:rFonts w:ascii="Times New Roman" w:hAnsi="Times New Roman"/>
                <w:sz w:val="14"/>
                <w:szCs w:val="14"/>
              </w:rPr>
              <w:t>,</w:t>
            </w:r>
          </w:p>
          <w:p w:rsidR="006F4D1B" w:rsidRPr="00805371" w:rsidRDefault="006F4D1B" w:rsidP="00D34FCB">
            <w:pPr>
              <w:spacing w:after="0" w:line="240" w:lineRule="auto"/>
              <w:ind w:left="0" w:firstLine="0"/>
              <w:jc w:val="center"/>
              <w:rPr>
                <w:rFonts w:ascii="Times New Roman" w:hAnsi="Times New Roman"/>
                <w:sz w:val="14"/>
                <w:szCs w:val="14"/>
                <w:vertAlign w:val="subscript"/>
              </w:rPr>
            </w:pPr>
            <w:r>
              <w:rPr>
                <w:rFonts w:ascii="Times New Roman" w:hAnsi="Times New Roman"/>
                <w:sz w:val="14"/>
                <w:szCs w:val="14"/>
              </w:rPr>
              <w:t>Łączna moc 1 MW</w:t>
            </w:r>
            <w:r>
              <w:rPr>
                <w:rFonts w:ascii="Times New Roman" w:hAnsi="Times New Roman"/>
                <w:sz w:val="14"/>
                <w:szCs w:val="14"/>
                <w:vertAlign w:val="subscript"/>
              </w:rPr>
              <w:t>e</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6 200 000</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1 000</w:t>
            </w: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1 191</w:t>
            </w: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Środki własne beneficjentów</w:t>
            </w: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4.</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362" w:type="pct"/>
            <w:shd w:val="clear" w:color="auto" w:fill="auto"/>
          </w:tcPr>
          <w:p w:rsidR="006F4D1B"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kolektorów słonecznych w gospodarstwach domowych (400 obiektów) 2017-2020</w:t>
            </w:r>
            <w:r>
              <w:rPr>
                <w:rFonts w:ascii="Times New Roman" w:hAnsi="Times New Roman"/>
                <w:sz w:val="14"/>
                <w:szCs w:val="14"/>
              </w:rPr>
              <w:t xml:space="preserve"> </w:t>
            </w:r>
          </w:p>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Łączna moc 2,4 MW</w:t>
            </w:r>
            <w:r>
              <w:rPr>
                <w:rFonts w:ascii="Times New Roman" w:hAnsi="Times New Roman"/>
                <w:sz w:val="14"/>
                <w:szCs w:val="14"/>
                <w:vertAlign w:val="subscript"/>
              </w:rPr>
              <w:t>t</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7 200 000</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1 460</w:t>
            </w: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1354</w:t>
            </w: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Pr>
                <w:rFonts w:ascii="Times New Roman" w:hAnsi="Times New Roman"/>
                <w:sz w:val="14"/>
                <w:szCs w:val="14"/>
              </w:rPr>
              <w:t>5</w:t>
            </w:r>
            <w:r w:rsidRPr="00CE526D">
              <w:rPr>
                <w:rFonts w:ascii="Times New Roman" w:hAnsi="Times New Roman"/>
                <w:sz w:val="14"/>
                <w:szCs w:val="14"/>
              </w:rPr>
              <w:t>.</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36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kotłów na pelety w gospodarstwach domowych (100 obiektów</w:t>
            </w:r>
            <w:r>
              <w:rPr>
                <w:rFonts w:ascii="Times New Roman" w:hAnsi="Times New Roman"/>
                <w:sz w:val="14"/>
                <w:szCs w:val="14"/>
              </w:rPr>
              <w:t xml:space="preserve"> – zastąpienie węgla o wartości energ. 4166 GWh </w:t>
            </w:r>
            <w:r w:rsidRPr="00CE526D">
              <w:rPr>
                <w:rFonts w:ascii="Times New Roman" w:hAnsi="Times New Roman"/>
                <w:sz w:val="14"/>
                <w:szCs w:val="14"/>
              </w:rPr>
              <w:t>) kotłów gazowych (100 obiektów) i pomp ciepła</w:t>
            </w:r>
            <w:r>
              <w:rPr>
                <w:rFonts w:ascii="Times New Roman" w:hAnsi="Times New Roman"/>
                <w:sz w:val="14"/>
                <w:szCs w:val="14"/>
              </w:rPr>
              <w:t xml:space="preserve"> zmniejszenie zużycia energii elektrycznej o 230 MWh/rok</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1 800 000</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152</w:t>
            </w: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4 177</w:t>
            </w:r>
          </w:p>
        </w:tc>
        <w:tc>
          <w:tcPr>
            <w:tcW w:w="342" w:type="pct"/>
            <w:shd w:val="clear" w:color="auto" w:fill="auto"/>
          </w:tcPr>
          <w:p w:rsidR="006F4D1B" w:rsidRPr="00CE526D" w:rsidRDefault="00AD4D79" w:rsidP="00D34FCB">
            <w:pPr>
              <w:spacing w:after="0" w:line="240" w:lineRule="auto"/>
              <w:ind w:left="0" w:firstLine="0"/>
              <w:jc w:val="right"/>
              <w:rPr>
                <w:rFonts w:ascii="Times New Roman" w:hAnsi="Times New Roman"/>
                <w:sz w:val="14"/>
                <w:szCs w:val="14"/>
              </w:rPr>
            </w:pPr>
            <w:r>
              <w:rPr>
                <w:rFonts w:ascii="Times New Roman" w:hAnsi="Times New Roman"/>
                <w:sz w:val="14"/>
                <w:szCs w:val="14"/>
              </w:rPr>
              <w:t>15</w:t>
            </w: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1 407</w:t>
            </w: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Pr>
                <w:rFonts w:ascii="Times New Roman" w:hAnsi="Times New Roman"/>
                <w:sz w:val="14"/>
                <w:szCs w:val="14"/>
              </w:rPr>
              <w:t>6</w:t>
            </w:r>
            <w:r w:rsidRPr="00CE526D">
              <w:rPr>
                <w:rFonts w:ascii="Times New Roman" w:hAnsi="Times New Roman"/>
                <w:sz w:val="14"/>
                <w:szCs w:val="14"/>
              </w:rPr>
              <w:t>.</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Środki transportu oraz drogi</w:t>
            </w:r>
          </w:p>
        </w:tc>
        <w:tc>
          <w:tcPr>
            <w:tcW w:w="1362" w:type="pct"/>
            <w:shd w:val="clear" w:color="auto" w:fill="auto"/>
          </w:tcPr>
          <w:p w:rsidR="006F4D1B"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Poprawa stanu dróg oraz stopniowa wymiana środków transportu</w:t>
            </w:r>
          </w:p>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Remonty i modernizacja dróg na odcinku 24 km</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Brak danych</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4 894</w:t>
            </w: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20"/>
                <w:szCs w:val="20"/>
              </w:rPr>
            </w:pP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1 284</w:t>
            </w: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podmioty gospodarcze i osoby indywidualne, GDDK iA</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Pr>
                <w:rFonts w:ascii="Times New Roman" w:hAnsi="Times New Roman"/>
                <w:sz w:val="14"/>
                <w:szCs w:val="14"/>
              </w:rPr>
              <w:t>7</w:t>
            </w:r>
            <w:r w:rsidRPr="00CE526D">
              <w:rPr>
                <w:rFonts w:ascii="Times New Roman" w:hAnsi="Times New Roman"/>
                <w:sz w:val="14"/>
                <w:szCs w:val="14"/>
              </w:rPr>
              <w:t>.</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przedsiębiorców z Gminy Lipnik</w:t>
            </w:r>
          </w:p>
        </w:tc>
        <w:tc>
          <w:tcPr>
            <w:tcW w:w="136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paneli fotowoltaicznych na cele komercyjne (łączna moc 3 MW</w:t>
            </w:r>
            <w:r w:rsidRPr="00CE526D">
              <w:rPr>
                <w:rFonts w:ascii="Times New Roman" w:hAnsi="Times New Roman"/>
                <w:sz w:val="14"/>
                <w:szCs w:val="14"/>
                <w:vertAlign w:val="subscript"/>
              </w:rPr>
              <w:t>e</w:t>
            </w:r>
            <w:r w:rsidRPr="00CE526D">
              <w:rPr>
                <w:rFonts w:ascii="Times New Roman" w:hAnsi="Times New Roman"/>
                <w:sz w:val="14"/>
                <w:szCs w:val="14"/>
              </w:rPr>
              <w:t>)</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17 000 000</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3 000</w:t>
            </w: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3 573</w:t>
            </w: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Podmioty gospodarcze</w:t>
            </w:r>
          </w:p>
        </w:tc>
      </w:tr>
      <w:tr w:rsidR="006F4D1B" w:rsidRPr="00BE717A" w:rsidTr="003F1FB0">
        <w:tc>
          <w:tcPr>
            <w:tcW w:w="153" w:type="pct"/>
            <w:shd w:val="clear" w:color="auto" w:fill="auto"/>
          </w:tcPr>
          <w:p w:rsidR="006F4D1B" w:rsidRPr="00CE526D" w:rsidRDefault="006F4D1B" w:rsidP="00CB63ED">
            <w:pPr>
              <w:spacing w:after="0" w:line="240" w:lineRule="auto"/>
              <w:ind w:left="0" w:firstLine="0"/>
              <w:jc w:val="center"/>
              <w:rPr>
                <w:rFonts w:ascii="Times New Roman" w:hAnsi="Times New Roman"/>
                <w:sz w:val="14"/>
                <w:szCs w:val="14"/>
              </w:rPr>
            </w:pPr>
            <w:r>
              <w:rPr>
                <w:rFonts w:ascii="Times New Roman" w:hAnsi="Times New Roman"/>
                <w:sz w:val="14"/>
                <w:szCs w:val="14"/>
              </w:rPr>
              <w:t>8</w:t>
            </w:r>
            <w:r w:rsidRPr="00CE526D">
              <w:rPr>
                <w:rFonts w:ascii="Times New Roman" w:hAnsi="Times New Roman"/>
                <w:sz w:val="14"/>
                <w:szCs w:val="14"/>
              </w:rPr>
              <w:t>.</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c>
          <w:tcPr>
            <w:tcW w:w="1362" w:type="pct"/>
            <w:shd w:val="clear" w:color="auto" w:fill="auto"/>
          </w:tcPr>
          <w:p w:rsidR="006F4D1B"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Energooszczędne oświetlenie uliczne</w:t>
            </w:r>
          </w:p>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Wymiana opraw i lamp – oszczędność zużycia energii elektrycznej 139,8 MWh/rok</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300 000</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140</w:t>
            </w: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167</w:t>
            </w: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w:t>
            </w: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2017</w:t>
            </w:r>
            <w:r w:rsidRPr="00CE526D">
              <w:rPr>
                <w:rFonts w:ascii="Times New Roman" w:hAnsi="Times New Roman"/>
                <w:sz w:val="14"/>
                <w:szCs w:val="14"/>
              </w:rPr>
              <w:t>-2020</w:t>
            </w: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r>
      <w:tr w:rsidR="006F4D1B" w:rsidRPr="00BE717A" w:rsidTr="003F1FB0">
        <w:tc>
          <w:tcPr>
            <w:tcW w:w="153"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9</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Stosowanie tzw. zielonych zamówień publicznych</w:t>
            </w:r>
          </w:p>
        </w:tc>
        <w:tc>
          <w:tcPr>
            <w:tcW w:w="136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Organizacja zamówień publicznych</w:t>
            </w: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Brak danych</w:t>
            </w:r>
          </w:p>
        </w:tc>
        <w:tc>
          <w:tcPr>
            <w:tcW w:w="341"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195" w:type="pct"/>
            <w:shd w:val="clear" w:color="auto" w:fill="auto"/>
          </w:tcPr>
          <w:p w:rsidR="006F4D1B" w:rsidRPr="00CE526D" w:rsidRDefault="006F4D1B" w:rsidP="00D34FCB">
            <w:pPr>
              <w:spacing w:after="0" w:line="240" w:lineRule="auto"/>
              <w:ind w:left="0" w:firstLine="0"/>
              <w:jc w:val="right"/>
              <w:rPr>
                <w:rFonts w:ascii="Times New Roman" w:hAnsi="Times New Roman"/>
                <w:sz w:val="16"/>
                <w:szCs w:val="16"/>
              </w:rPr>
            </w:pPr>
          </w:p>
        </w:tc>
        <w:tc>
          <w:tcPr>
            <w:tcW w:w="342" w:type="pct"/>
            <w:shd w:val="clear" w:color="auto" w:fill="auto"/>
          </w:tcPr>
          <w:p w:rsidR="006F4D1B" w:rsidRPr="00CE526D" w:rsidRDefault="006F4D1B" w:rsidP="00D34FCB">
            <w:pPr>
              <w:spacing w:after="0" w:line="240" w:lineRule="auto"/>
              <w:ind w:left="0" w:firstLine="0"/>
              <w:jc w:val="right"/>
              <w:rPr>
                <w:rFonts w:ascii="Times New Roman" w:hAnsi="Times New Roman"/>
                <w:sz w:val="20"/>
                <w:szCs w:val="20"/>
              </w:rPr>
            </w:pPr>
          </w:p>
        </w:tc>
        <w:tc>
          <w:tcPr>
            <w:tcW w:w="244" w:type="pct"/>
            <w:shd w:val="clear" w:color="auto" w:fill="auto"/>
          </w:tcPr>
          <w:p w:rsidR="006F4D1B" w:rsidRPr="00CE526D" w:rsidRDefault="006F4D1B" w:rsidP="00D34FCB">
            <w:pPr>
              <w:spacing w:after="0" w:line="240" w:lineRule="auto"/>
              <w:ind w:left="0" w:firstLine="0"/>
              <w:jc w:val="right"/>
              <w:rPr>
                <w:rFonts w:ascii="Times New Roman" w:hAnsi="Times New Roman"/>
                <w:sz w:val="14"/>
                <w:szCs w:val="14"/>
              </w:rPr>
            </w:pP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6F4D1B" w:rsidRPr="00BE717A" w:rsidTr="003F1FB0">
        <w:tc>
          <w:tcPr>
            <w:tcW w:w="153"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Pr>
                <w:rFonts w:ascii="Times New Roman" w:hAnsi="Times New Roman"/>
                <w:sz w:val="14"/>
                <w:szCs w:val="14"/>
              </w:rPr>
              <w:t>10</w:t>
            </w:r>
          </w:p>
        </w:tc>
        <w:tc>
          <w:tcPr>
            <w:tcW w:w="615"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Razem</w:t>
            </w:r>
          </w:p>
        </w:tc>
        <w:tc>
          <w:tcPr>
            <w:tcW w:w="136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292"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341" w:type="pct"/>
            <w:shd w:val="clear" w:color="auto" w:fill="auto"/>
          </w:tcPr>
          <w:p w:rsidR="006F4D1B" w:rsidRPr="006F4D1B" w:rsidRDefault="006F4D1B" w:rsidP="00D34FCB">
            <w:pPr>
              <w:spacing w:after="0" w:line="240" w:lineRule="auto"/>
              <w:ind w:left="0" w:firstLine="0"/>
              <w:jc w:val="right"/>
              <w:rPr>
                <w:rFonts w:ascii="Times New Roman" w:hAnsi="Times New Roman"/>
                <w:color w:val="FF0000"/>
                <w:sz w:val="14"/>
                <w:szCs w:val="14"/>
              </w:rPr>
            </w:pPr>
            <w:r w:rsidRPr="006F4D1B">
              <w:rPr>
                <w:rFonts w:ascii="Times New Roman" w:hAnsi="Times New Roman"/>
                <w:color w:val="FF0000"/>
                <w:sz w:val="14"/>
                <w:szCs w:val="14"/>
              </w:rPr>
              <w:t>6 213</w:t>
            </w:r>
          </w:p>
        </w:tc>
        <w:tc>
          <w:tcPr>
            <w:tcW w:w="195" w:type="pct"/>
            <w:shd w:val="clear" w:color="auto" w:fill="auto"/>
          </w:tcPr>
          <w:p w:rsidR="006F4D1B" w:rsidRPr="006F4D1B" w:rsidRDefault="006F4D1B" w:rsidP="00D34FCB">
            <w:pPr>
              <w:spacing w:after="0" w:line="240" w:lineRule="auto"/>
              <w:ind w:left="0" w:firstLine="0"/>
              <w:jc w:val="right"/>
              <w:rPr>
                <w:rFonts w:ascii="Times New Roman" w:hAnsi="Times New Roman"/>
                <w:color w:val="FF0000"/>
                <w:sz w:val="14"/>
                <w:szCs w:val="14"/>
              </w:rPr>
            </w:pPr>
            <w:r>
              <w:rPr>
                <w:rFonts w:ascii="Times New Roman" w:hAnsi="Times New Roman"/>
                <w:color w:val="FF0000"/>
                <w:sz w:val="14"/>
                <w:szCs w:val="14"/>
              </w:rPr>
              <w:t>9 796</w:t>
            </w:r>
          </w:p>
        </w:tc>
        <w:tc>
          <w:tcPr>
            <w:tcW w:w="342" w:type="pct"/>
            <w:shd w:val="clear" w:color="auto" w:fill="auto"/>
          </w:tcPr>
          <w:p w:rsidR="006F4D1B" w:rsidRPr="006F4D1B" w:rsidRDefault="006F4D1B" w:rsidP="00D34FCB">
            <w:pPr>
              <w:spacing w:after="0" w:line="240" w:lineRule="auto"/>
              <w:ind w:left="0" w:firstLine="0"/>
              <w:jc w:val="right"/>
              <w:rPr>
                <w:rFonts w:ascii="Times New Roman" w:hAnsi="Times New Roman"/>
                <w:color w:val="FF0000"/>
                <w:sz w:val="14"/>
                <w:szCs w:val="14"/>
              </w:rPr>
            </w:pPr>
            <w:r>
              <w:rPr>
                <w:rFonts w:ascii="Times New Roman" w:hAnsi="Times New Roman"/>
                <w:color w:val="FF0000"/>
                <w:sz w:val="14"/>
                <w:szCs w:val="14"/>
              </w:rPr>
              <w:t>2 1</w:t>
            </w:r>
            <w:r w:rsidR="00AD4D79">
              <w:rPr>
                <w:rFonts w:ascii="Times New Roman" w:hAnsi="Times New Roman"/>
                <w:color w:val="FF0000"/>
                <w:sz w:val="14"/>
                <w:szCs w:val="14"/>
              </w:rPr>
              <w:t>50</w:t>
            </w:r>
          </w:p>
        </w:tc>
        <w:tc>
          <w:tcPr>
            <w:tcW w:w="244" w:type="pct"/>
            <w:shd w:val="clear" w:color="auto" w:fill="auto"/>
          </w:tcPr>
          <w:p w:rsidR="006F4D1B" w:rsidRPr="006F4D1B" w:rsidRDefault="006F4D1B" w:rsidP="00D34FCB">
            <w:pPr>
              <w:spacing w:after="0" w:line="240" w:lineRule="auto"/>
              <w:ind w:left="0" w:firstLine="0"/>
              <w:jc w:val="right"/>
              <w:rPr>
                <w:rFonts w:ascii="Times New Roman" w:hAnsi="Times New Roman"/>
                <w:color w:val="FF0000"/>
                <w:sz w:val="14"/>
                <w:szCs w:val="14"/>
              </w:rPr>
            </w:pPr>
            <w:r>
              <w:rPr>
                <w:rFonts w:ascii="Times New Roman" w:hAnsi="Times New Roman"/>
                <w:color w:val="FF0000"/>
                <w:sz w:val="14"/>
                <w:szCs w:val="14"/>
              </w:rPr>
              <w:t>7 71</w:t>
            </w:r>
            <w:r w:rsidR="00AD4D79">
              <w:rPr>
                <w:rFonts w:ascii="Times New Roman" w:hAnsi="Times New Roman"/>
                <w:color w:val="FF0000"/>
                <w:sz w:val="14"/>
                <w:szCs w:val="14"/>
              </w:rPr>
              <w:t>7</w:t>
            </w:r>
          </w:p>
        </w:tc>
        <w:tc>
          <w:tcPr>
            <w:tcW w:w="439"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341"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c>
          <w:tcPr>
            <w:tcW w:w="676" w:type="pct"/>
            <w:shd w:val="clear" w:color="auto" w:fill="auto"/>
          </w:tcPr>
          <w:p w:rsidR="006F4D1B" w:rsidRPr="00CE526D" w:rsidRDefault="006F4D1B" w:rsidP="00D34FCB">
            <w:pPr>
              <w:spacing w:after="0" w:line="240" w:lineRule="auto"/>
              <w:ind w:left="0" w:firstLine="0"/>
              <w:jc w:val="center"/>
              <w:rPr>
                <w:rFonts w:ascii="Times New Roman" w:hAnsi="Times New Roman"/>
                <w:sz w:val="14"/>
                <w:szCs w:val="14"/>
              </w:rPr>
            </w:pPr>
          </w:p>
        </w:tc>
      </w:tr>
    </w:tbl>
    <w:p w:rsidR="003F1FB0" w:rsidRDefault="003F1FB0" w:rsidP="003F1FB0">
      <w:pPr>
        <w:pStyle w:val="Bezodstpw10"/>
        <w:jc w:val="center"/>
        <w:rPr>
          <w:rFonts w:ascii="Times New Roman" w:hAnsi="Times New Roman"/>
          <w:sz w:val="24"/>
          <w:szCs w:val="24"/>
        </w:rPr>
      </w:pPr>
    </w:p>
    <w:p w:rsidR="003F1FB0" w:rsidRDefault="003F1FB0" w:rsidP="003F1FB0">
      <w:pPr>
        <w:pStyle w:val="Bezodstpw10"/>
        <w:jc w:val="center"/>
        <w:rPr>
          <w:rFonts w:ascii="Times New Roman" w:hAnsi="Times New Roman"/>
          <w:sz w:val="24"/>
          <w:szCs w:val="24"/>
        </w:rPr>
      </w:pPr>
    </w:p>
    <w:p w:rsidR="003F1FB0" w:rsidRDefault="003F1FB0" w:rsidP="003F1FB0">
      <w:pPr>
        <w:pStyle w:val="Bezodstpw10"/>
        <w:jc w:val="center"/>
        <w:rPr>
          <w:rFonts w:ascii="Times New Roman" w:hAnsi="Times New Roman"/>
          <w:sz w:val="24"/>
          <w:szCs w:val="24"/>
        </w:rPr>
      </w:pPr>
    </w:p>
    <w:p w:rsidR="005A5B4A" w:rsidRDefault="005A5B4A" w:rsidP="005A5B4A">
      <w:pPr>
        <w:pStyle w:val="Bezodstpw10"/>
        <w:jc w:val="center"/>
        <w:rPr>
          <w:rFonts w:ascii="Times New Roman" w:hAnsi="Times New Roman"/>
          <w:sz w:val="24"/>
          <w:szCs w:val="24"/>
        </w:rPr>
      </w:pPr>
    </w:p>
    <w:p w:rsidR="005A5B4A" w:rsidRPr="00BE717A" w:rsidRDefault="005A5B4A" w:rsidP="005A5B4A">
      <w:pPr>
        <w:pStyle w:val="Bezodstpw10"/>
        <w:jc w:val="center"/>
        <w:rPr>
          <w:rFonts w:ascii="Times New Roman" w:hAnsi="Times New Roman"/>
          <w:sz w:val="24"/>
          <w:szCs w:val="24"/>
        </w:rPr>
      </w:pPr>
      <w:r>
        <w:rPr>
          <w:rFonts w:ascii="Times New Roman" w:hAnsi="Times New Roman"/>
          <w:sz w:val="24"/>
          <w:szCs w:val="24"/>
        </w:rPr>
        <w:t>Tabela 6.2</w:t>
      </w:r>
      <w:r w:rsidRPr="00BE717A">
        <w:rPr>
          <w:rFonts w:ascii="Times New Roman" w:hAnsi="Times New Roman"/>
          <w:sz w:val="24"/>
          <w:szCs w:val="24"/>
        </w:rPr>
        <w:t xml:space="preserve">. </w:t>
      </w:r>
      <w:r>
        <w:rPr>
          <w:rFonts w:ascii="Times New Roman" w:hAnsi="Times New Roman"/>
          <w:sz w:val="24"/>
          <w:szCs w:val="24"/>
        </w:rPr>
        <w:t>Harmonogram zadań</w:t>
      </w:r>
      <w:r w:rsidRPr="00BE717A">
        <w:rPr>
          <w:rFonts w:ascii="Times New Roman" w:hAnsi="Times New Roman"/>
          <w:sz w:val="24"/>
          <w:szCs w:val="24"/>
        </w:rPr>
        <w:t xml:space="preserve"> </w:t>
      </w:r>
      <w:r>
        <w:rPr>
          <w:rFonts w:ascii="Times New Roman" w:hAnsi="Times New Roman"/>
          <w:sz w:val="24"/>
          <w:szCs w:val="24"/>
        </w:rPr>
        <w:t>do realizacji w późniejszym terminie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759"/>
        <w:gridCol w:w="3483"/>
        <w:gridCol w:w="947"/>
        <w:gridCol w:w="931"/>
        <w:gridCol w:w="712"/>
        <w:gridCol w:w="916"/>
        <w:gridCol w:w="582"/>
        <w:gridCol w:w="1388"/>
        <w:gridCol w:w="820"/>
        <w:gridCol w:w="2012"/>
      </w:tblGrid>
      <w:tr w:rsidR="005A5B4A" w:rsidRPr="00BE717A" w:rsidTr="005A5B4A">
        <w:tc>
          <w:tcPr>
            <w:tcW w:w="156"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L.p.</w:t>
            </w:r>
          </w:p>
        </w:tc>
        <w:tc>
          <w:tcPr>
            <w:tcW w:w="630"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Obszar</w:t>
            </w:r>
          </w:p>
        </w:tc>
        <w:tc>
          <w:tcPr>
            <w:tcW w:w="1246"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Zakres zadań</w:t>
            </w:r>
          </w:p>
        </w:tc>
        <w:tc>
          <w:tcPr>
            <w:tcW w:w="336"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Orientacyjny koszt</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[zł]</w:t>
            </w:r>
          </w:p>
        </w:tc>
        <w:tc>
          <w:tcPr>
            <w:tcW w:w="590" w:type="pct"/>
            <w:gridSpan w:val="2"/>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Efekt energetyczny [MWh/rok]</w:t>
            </w:r>
          </w:p>
        </w:tc>
        <w:tc>
          <w:tcPr>
            <w:tcW w:w="531" w:type="pct"/>
            <w:gridSpan w:val="2"/>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vertAlign w:val="subscript"/>
              </w:rPr>
            </w:pPr>
            <w:r w:rsidRPr="00CE526D">
              <w:rPr>
                <w:rFonts w:ascii="Times New Roman" w:hAnsi="Times New Roman"/>
                <w:sz w:val="14"/>
                <w:szCs w:val="14"/>
              </w:rPr>
              <w:t>Efekt redukcji CO</w:t>
            </w:r>
            <w:r w:rsidRPr="00CE526D">
              <w:rPr>
                <w:rFonts w:ascii="Times New Roman" w:hAnsi="Times New Roman"/>
                <w:sz w:val="14"/>
                <w:szCs w:val="14"/>
                <w:vertAlign w:val="subscript"/>
              </w:rPr>
              <w:t>2</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[t/rok]</w:t>
            </w:r>
          </w:p>
        </w:tc>
        <w:tc>
          <w:tcPr>
            <w:tcW w:w="497"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Źródło finansowania</w:t>
            </w:r>
          </w:p>
        </w:tc>
        <w:tc>
          <w:tcPr>
            <w:tcW w:w="294"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Termin realizacji</w:t>
            </w:r>
          </w:p>
        </w:tc>
        <w:tc>
          <w:tcPr>
            <w:tcW w:w="720" w:type="pct"/>
            <w:vMerge w:val="restar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Podmiot odpowiedzialny</w:t>
            </w:r>
          </w:p>
        </w:tc>
      </w:tr>
      <w:tr w:rsidR="005A5B4A" w:rsidRPr="00BE717A" w:rsidTr="005A5B4A">
        <w:tc>
          <w:tcPr>
            <w:tcW w:w="156"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630"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1246"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336"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334"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oszczędność</w:t>
            </w:r>
          </w:p>
        </w:tc>
        <w:tc>
          <w:tcPr>
            <w:tcW w:w="2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OZE</w:t>
            </w:r>
          </w:p>
        </w:tc>
        <w:tc>
          <w:tcPr>
            <w:tcW w:w="322"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oszczędność</w:t>
            </w:r>
          </w:p>
        </w:tc>
        <w:tc>
          <w:tcPr>
            <w:tcW w:w="209"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OZE</w:t>
            </w:r>
          </w:p>
        </w:tc>
        <w:tc>
          <w:tcPr>
            <w:tcW w:w="497"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294"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20"/>
                <w:szCs w:val="20"/>
              </w:rPr>
            </w:pPr>
          </w:p>
        </w:tc>
        <w:tc>
          <w:tcPr>
            <w:tcW w:w="720" w:type="pct"/>
            <w:vMerge/>
            <w:shd w:val="clear" w:color="auto" w:fill="auto"/>
          </w:tcPr>
          <w:p w:rsidR="005A5B4A" w:rsidRPr="00CE526D" w:rsidRDefault="005A5B4A" w:rsidP="005A5B4A">
            <w:pPr>
              <w:spacing w:after="0" w:line="240" w:lineRule="auto"/>
              <w:ind w:left="0" w:firstLine="0"/>
              <w:jc w:val="center"/>
              <w:rPr>
                <w:rFonts w:ascii="Times New Roman" w:hAnsi="Times New Roman"/>
                <w:sz w:val="20"/>
                <w:szCs w:val="20"/>
              </w:rPr>
            </w:pP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246" w:type="pct"/>
            <w:shd w:val="clear" w:color="auto" w:fill="auto"/>
          </w:tcPr>
          <w:p w:rsidR="005A5B4A"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paneli fotowoltaicznych w gospodarstw</w:t>
            </w:r>
            <w:r w:rsidR="00EC1F06">
              <w:rPr>
                <w:rFonts w:ascii="Times New Roman" w:hAnsi="Times New Roman"/>
                <w:sz w:val="14"/>
                <w:szCs w:val="14"/>
              </w:rPr>
              <w:t>ach domowych (200 obiektów) 2019</w:t>
            </w:r>
            <w:r w:rsidRPr="00CE526D">
              <w:rPr>
                <w:rFonts w:ascii="Times New Roman" w:hAnsi="Times New Roman"/>
                <w:sz w:val="14"/>
                <w:szCs w:val="14"/>
              </w:rPr>
              <w:t>-2020</w:t>
            </w:r>
            <w:r>
              <w:rPr>
                <w:rFonts w:ascii="Times New Roman" w:hAnsi="Times New Roman"/>
                <w:sz w:val="14"/>
                <w:szCs w:val="14"/>
              </w:rPr>
              <w:t>,</w:t>
            </w:r>
          </w:p>
          <w:p w:rsidR="005A5B4A" w:rsidRPr="00805371" w:rsidRDefault="005A5B4A" w:rsidP="005A5B4A">
            <w:pPr>
              <w:spacing w:after="0" w:line="240" w:lineRule="auto"/>
              <w:ind w:left="0" w:firstLine="0"/>
              <w:jc w:val="center"/>
              <w:rPr>
                <w:rFonts w:ascii="Times New Roman" w:hAnsi="Times New Roman"/>
                <w:sz w:val="14"/>
                <w:szCs w:val="14"/>
                <w:vertAlign w:val="subscript"/>
              </w:rPr>
            </w:pPr>
            <w:r>
              <w:rPr>
                <w:rFonts w:ascii="Times New Roman" w:hAnsi="Times New Roman"/>
                <w:sz w:val="14"/>
                <w:szCs w:val="14"/>
              </w:rPr>
              <w:t>Łączna moc 1 MW</w:t>
            </w:r>
            <w:r>
              <w:rPr>
                <w:rFonts w:ascii="Times New Roman" w:hAnsi="Times New Roman"/>
                <w:sz w:val="14"/>
                <w:szCs w:val="14"/>
                <w:vertAlign w:val="subscript"/>
              </w:rPr>
              <w:t>e</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6 200 000</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1 000</w:t>
            </w: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1 191</w:t>
            </w: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Środki własne beneficjentów</w:t>
            </w: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2.</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246" w:type="pct"/>
            <w:shd w:val="clear" w:color="auto" w:fill="auto"/>
          </w:tcPr>
          <w:p w:rsidR="005A5B4A"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kolektorów słonecznych w gospodarstwach domowych (400 obiektów) 2017-2020</w:t>
            </w:r>
            <w:r>
              <w:rPr>
                <w:rFonts w:ascii="Times New Roman" w:hAnsi="Times New Roman"/>
                <w:sz w:val="14"/>
                <w:szCs w:val="14"/>
              </w:rPr>
              <w:t xml:space="preserve"> </w:t>
            </w:r>
          </w:p>
          <w:p w:rsidR="005A5B4A" w:rsidRPr="00CE526D" w:rsidRDefault="005A5B4A"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Łączna moc 2,4 MW</w:t>
            </w:r>
            <w:r>
              <w:rPr>
                <w:rFonts w:ascii="Times New Roman" w:hAnsi="Times New Roman"/>
                <w:sz w:val="14"/>
                <w:szCs w:val="14"/>
                <w:vertAlign w:val="subscript"/>
              </w:rPr>
              <w:t>t</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7 200 000</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1 460</w:t>
            </w: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1354</w:t>
            </w: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3.</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społeczeństwa Gminy Lipnik</w:t>
            </w:r>
          </w:p>
        </w:tc>
        <w:tc>
          <w:tcPr>
            <w:tcW w:w="124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kotłów na pel</w:t>
            </w:r>
            <w:r w:rsidR="00EC1F06">
              <w:rPr>
                <w:rFonts w:ascii="Times New Roman" w:hAnsi="Times New Roman"/>
                <w:sz w:val="14"/>
                <w:szCs w:val="14"/>
              </w:rPr>
              <w:t>ety w gospodarstwach domowych (1</w:t>
            </w:r>
            <w:r w:rsidRPr="00CE526D">
              <w:rPr>
                <w:rFonts w:ascii="Times New Roman" w:hAnsi="Times New Roman"/>
                <w:sz w:val="14"/>
                <w:szCs w:val="14"/>
              </w:rPr>
              <w:t>00 obiektów</w:t>
            </w:r>
            <w:r>
              <w:rPr>
                <w:rFonts w:ascii="Times New Roman" w:hAnsi="Times New Roman"/>
                <w:sz w:val="14"/>
                <w:szCs w:val="14"/>
              </w:rPr>
              <w:t xml:space="preserve"> – zastąpienie węgla o wartości energ. 4166 GWh </w:t>
            </w:r>
            <w:r w:rsidRPr="00CE526D">
              <w:rPr>
                <w:rFonts w:ascii="Times New Roman" w:hAnsi="Times New Roman"/>
                <w:sz w:val="14"/>
                <w:szCs w:val="14"/>
              </w:rPr>
              <w:t>) kotłów gazowych (100 obiektów) i pomp ciepła</w:t>
            </w:r>
            <w:r>
              <w:rPr>
                <w:rFonts w:ascii="Times New Roman" w:hAnsi="Times New Roman"/>
                <w:sz w:val="14"/>
                <w:szCs w:val="14"/>
              </w:rPr>
              <w:t xml:space="preserve"> zmniejszenie zużycia energii elektrycznej o 230 MWh/rok</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1 800 000</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152</w:t>
            </w: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4 177</w:t>
            </w: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1 407</w:t>
            </w: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i osoby indywidualne</w:t>
            </w: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4.</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Środki transportu oraz drogi</w:t>
            </w:r>
          </w:p>
        </w:tc>
        <w:tc>
          <w:tcPr>
            <w:tcW w:w="1246" w:type="pct"/>
            <w:shd w:val="clear" w:color="auto" w:fill="auto"/>
          </w:tcPr>
          <w:p w:rsidR="005A5B4A"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Poprawa stanu dróg oraz stopniowa wymiana środków transportu</w:t>
            </w:r>
          </w:p>
          <w:p w:rsidR="005A5B4A" w:rsidRPr="00CE526D" w:rsidRDefault="005A5B4A"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Remonty i modernizacja dróg na odcinku 24 km</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Brak danych</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4 894</w:t>
            </w: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20"/>
                <w:szCs w:val="20"/>
              </w:rPr>
            </w:pP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1 284</w:t>
            </w: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podmioty gospodarcze i osoby indywidualne, GDDK iA</w:t>
            </w: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5</w:t>
            </w:r>
            <w:r w:rsidRPr="00CE526D">
              <w:rPr>
                <w:rFonts w:ascii="Times New Roman" w:hAnsi="Times New Roman"/>
                <w:sz w:val="14"/>
                <w:szCs w:val="14"/>
              </w:rPr>
              <w:t>.</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Obiekty przedsiębiorców z Gminy Lipnik</w:t>
            </w:r>
          </w:p>
        </w:tc>
        <w:tc>
          <w:tcPr>
            <w:tcW w:w="124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Montaż paneli fotowoltaicznych na cele komercyjne (łączna moc 3 MW</w:t>
            </w:r>
            <w:r w:rsidRPr="00CE526D">
              <w:rPr>
                <w:rFonts w:ascii="Times New Roman" w:hAnsi="Times New Roman"/>
                <w:sz w:val="14"/>
                <w:szCs w:val="14"/>
                <w:vertAlign w:val="subscript"/>
              </w:rPr>
              <w:t>e</w:t>
            </w:r>
            <w:r w:rsidRPr="00CE526D">
              <w:rPr>
                <w:rFonts w:ascii="Times New Roman" w:hAnsi="Times New Roman"/>
                <w:sz w:val="14"/>
                <w:szCs w:val="14"/>
              </w:rPr>
              <w:t>)</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17 000 000</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3 000</w:t>
            </w: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3 573</w:t>
            </w: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beneficjenci</w:t>
            </w: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Podmioty gospodarcze</w:t>
            </w:r>
          </w:p>
        </w:tc>
      </w:tr>
      <w:tr w:rsidR="005A5B4A" w:rsidRPr="00BE717A" w:rsidTr="005A5B4A">
        <w:tc>
          <w:tcPr>
            <w:tcW w:w="15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6</w:t>
            </w:r>
            <w:r w:rsidRPr="00CE526D">
              <w:rPr>
                <w:rFonts w:ascii="Times New Roman" w:hAnsi="Times New Roman"/>
                <w:sz w:val="14"/>
                <w:szCs w:val="14"/>
              </w:rPr>
              <w:t>.</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c>
          <w:tcPr>
            <w:tcW w:w="1246" w:type="pct"/>
            <w:shd w:val="clear" w:color="auto" w:fill="auto"/>
          </w:tcPr>
          <w:p w:rsidR="005A5B4A"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Energooszczędne oświetlenie uliczne</w:t>
            </w:r>
          </w:p>
          <w:p w:rsidR="005A5B4A" w:rsidRPr="00CE526D" w:rsidRDefault="005A5B4A"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Wymiana opraw i lamp – oszczędność zużycia energii elektrycznej 139,8 MWh/rok</w:t>
            </w: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300 000</w:t>
            </w: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140</w:t>
            </w: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322"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167</w:t>
            </w: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RPO WŚ</w:t>
            </w:r>
          </w:p>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w:t>
            </w:r>
          </w:p>
        </w:tc>
        <w:tc>
          <w:tcPr>
            <w:tcW w:w="294"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2019</w:t>
            </w:r>
            <w:r w:rsidR="005A5B4A" w:rsidRPr="00CE526D">
              <w:rPr>
                <w:rFonts w:ascii="Times New Roman" w:hAnsi="Times New Roman"/>
                <w:sz w:val="14"/>
                <w:szCs w:val="14"/>
              </w:rPr>
              <w:t>-2020</w:t>
            </w: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Urząd Gminy w Lipniku</w:t>
            </w:r>
          </w:p>
        </w:tc>
      </w:tr>
      <w:tr w:rsidR="005A5B4A" w:rsidRPr="00BE717A" w:rsidTr="005A5B4A">
        <w:tc>
          <w:tcPr>
            <w:tcW w:w="156" w:type="pct"/>
            <w:shd w:val="clear" w:color="auto" w:fill="auto"/>
          </w:tcPr>
          <w:p w:rsidR="005A5B4A" w:rsidRPr="00CE526D" w:rsidRDefault="00EC1F06" w:rsidP="005A5B4A">
            <w:pPr>
              <w:spacing w:after="0" w:line="240" w:lineRule="auto"/>
              <w:ind w:left="0" w:firstLine="0"/>
              <w:jc w:val="center"/>
              <w:rPr>
                <w:rFonts w:ascii="Times New Roman" w:hAnsi="Times New Roman"/>
                <w:sz w:val="14"/>
                <w:szCs w:val="14"/>
              </w:rPr>
            </w:pPr>
            <w:r>
              <w:rPr>
                <w:rFonts w:ascii="Times New Roman" w:hAnsi="Times New Roman"/>
                <w:sz w:val="14"/>
                <w:szCs w:val="14"/>
              </w:rPr>
              <w:t>7</w:t>
            </w:r>
            <w:r w:rsidR="005A5B4A" w:rsidRPr="00CE526D">
              <w:rPr>
                <w:rFonts w:ascii="Times New Roman" w:hAnsi="Times New Roman"/>
                <w:sz w:val="14"/>
                <w:szCs w:val="14"/>
              </w:rPr>
              <w:t>.</w:t>
            </w:r>
          </w:p>
        </w:tc>
        <w:tc>
          <w:tcPr>
            <w:tcW w:w="63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r w:rsidRPr="00CE526D">
              <w:rPr>
                <w:rFonts w:ascii="Times New Roman" w:hAnsi="Times New Roman"/>
                <w:sz w:val="14"/>
                <w:szCs w:val="14"/>
              </w:rPr>
              <w:t>Razem</w:t>
            </w:r>
          </w:p>
        </w:tc>
        <w:tc>
          <w:tcPr>
            <w:tcW w:w="124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336"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334"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 xml:space="preserve"> 5 </w:t>
            </w:r>
            <w:r w:rsidR="00EC1F06">
              <w:rPr>
                <w:rFonts w:ascii="Times New Roman" w:hAnsi="Times New Roman"/>
                <w:sz w:val="14"/>
                <w:szCs w:val="14"/>
              </w:rPr>
              <w:t>186</w:t>
            </w:r>
          </w:p>
        </w:tc>
        <w:tc>
          <w:tcPr>
            <w:tcW w:w="256"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 xml:space="preserve">9 </w:t>
            </w:r>
            <w:r w:rsidR="00EC1F06">
              <w:rPr>
                <w:rFonts w:ascii="Times New Roman" w:hAnsi="Times New Roman"/>
                <w:sz w:val="14"/>
                <w:szCs w:val="14"/>
              </w:rPr>
              <w:t>637</w:t>
            </w:r>
          </w:p>
        </w:tc>
        <w:tc>
          <w:tcPr>
            <w:tcW w:w="322" w:type="pct"/>
            <w:shd w:val="clear" w:color="auto" w:fill="auto"/>
          </w:tcPr>
          <w:p w:rsidR="005A5B4A" w:rsidRPr="00CE526D" w:rsidRDefault="00EC1F06" w:rsidP="005A5B4A">
            <w:pPr>
              <w:spacing w:after="0" w:line="240" w:lineRule="auto"/>
              <w:ind w:left="0" w:firstLine="0"/>
              <w:jc w:val="right"/>
              <w:rPr>
                <w:rFonts w:ascii="Times New Roman" w:hAnsi="Times New Roman"/>
                <w:sz w:val="14"/>
                <w:szCs w:val="14"/>
              </w:rPr>
            </w:pPr>
            <w:r>
              <w:rPr>
                <w:rFonts w:ascii="Times New Roman" w:hAnsi="Times New Roman"/>
                <w:sz w:val="14"/>
                <w:szCs w:val="14"/>
              </w:rPr>
              <w:t>1 451</w:t>
            </w:r>
          </w:p>
        </w:tc>
        <w:tc>
          <w:tcPr>
            <w:tcW w:w="209" w:type="pct"/>
            <w:shd w:val="clear" w:color="auto" w:fill="auto"/>
          </w:tcPr>
          <w:p w:rsidR="005A5B4A" w:rsidRPr="00CE526D" w:rsidRDefault="005A5B4A" w:rsidP="005A5B4A">
            <w:pPr>
              <w:spacing w:after="0" w:line="240" w:lineRule="auto"/>
              <w:ind w:left="0" w:firstLine="0"/>
              <w:jc w:val="right"/>
              <w:rPr>
                <w:rFonts w:ascii="Times New Roman" w:hAnsi="Times New Roman"/>
                <w:sz w:val="14"/>
                <w:szCs w:val="14"/>
              </w:rPr>
            </w:pPr>
            <w:r w:rsidRPr="00CE526D">
              <w:rPr>
                <w:rFonts w:ascii="Times New Roman" w:hAnsi="Times New Roman"/>
                <w:sz w:val="14"/>
                <w:szCs w:val="14"/>
              </w:rPr>
              <w:t xml:space="preserve">7 </w:t>
            </w:r>
            <w:r w:rsidR="00EC1F06">
              <w:rPr>
                <w:rFonts w:ascii="Times New Roman" w:hAnsi="Times New Roman"/>
                <w:sz w:val="14"/>
                <w:szCs w:val="14"/>
              </w:rPr>
              <w:t>525</w:t>
            </w:r>
          </w:p>
        </w:tc>
        <w:tc>
          <w:tcPr>
            <w:tcW w:w="497"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294"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c>
          <w:tcPr>
            <w:tcW w:w="720" w:type="pct"/>
            <w:shd w:val="clear" w:color="auto" w:fill="auto"/>
          </w:tcPr>
          <w:p w:rsidR="005A5B4A" w:rsidRPr="00CE526D" w:rsidRDefault="005A5B4A" w:rsidP="005A5B4A">
            <w:pPr>
              <w:spacing w:after="0" w:line="240" w:lineRule="auto"/>
              <w:ind w:left="0" w:firstLine="0"/>
              <w:jc w:val="center"/>
              <w:rPr>
                <w:rFonts w:ascii="Times New Roman" w:hAnsi="Times New Roman"/>
                <w:sz w:val="14"/>
                <w:szCs w:val="14"/>
              </w:rPr>
            </w:pPr>
          </w:p>
        </w:tc>
      </w:tr>
    </w:tbl>
    <w:p w:rsidR="005A5B4A" w:rsidRPr="00B50D8C" w:rsidRDefault="005A5B4A" w:rsidP="005A5B4A">
      <w:pPr>
        <w:spacing w:after="0" w:line="240" w:lineRule="auto"/>
        <w:ind w:left="0"/>
        <w:rPr>
          <w:rFonts w:ascii="Times New Roman" w:eastAsia="Calibri" w:hAnsi="Times New Roman"/>
          <w:sz w:val="24"/>
          <w:szCs w:val="24"/>
          <w:lang w:eastAsia="pl-PL"/>
        </w:rPr>
        <w:sectPr w:rsidR="005A5B4A" w:rsidRPr="00B50D8C" w:rsidSect="006D314A">
          <w:pgSz w:w="16838" w:h="11906" w:orient="landscape"/>
          <w:pgMar w:top="1418" w:right="1418" w:bottom="1418" w:left="1418" w:header="340" w:footer="227" w:gutter="0"/>
          <w:cols w:space="708"/>
          <w:titlePg/>
          <w:docGrid w:linePitch="360"/>
        </w:sectPr>
      </w:pPr>
    </w:p>
    <w:p w:rsidR="00A4232A" w:rsidRPr="00BE717A" w:rsidRDefault="00A4232A" w:rsidP="00A4232A">
      <w:pPr>
        <w:pStyle w:val="Nagwek1"/>
      </w:pPr>
      <w:bookmarkStart w:id="39" w:name="_Toc468701999"/>
      <w:r w:rsidRPr="00BE717A">
        <w:lastRenderedPageBreak/>
        <w:t xml:space="preserve">7. Monitoring i </w:t>
      </w:r>
      <w:r w:rsidR="00BF303F">
        <w:t>ewaluacja działań</w:t>
      </w:r>
      <w:bookmarkEnd w:id="39"/>
    </w:p>
    <w:p w:rsidR="00A4232A" w:rsidRPr="00BE717A" w:rsidRDefault="00A4232A" w:rsidP="00A4232A">
      <w:pPr>
        <w:spacing w:after="0" w:line="240" w:lineRule="auto"/>
        <w:ind w:left="0" w:firstLine="0"/>
        <w:rPr>
          <w:rFonts w:ascii="Times New Roman" w:hAnsi="Times New Roman"/>
          <w:b/>
          <w:szCs w:val="24"/>
        </w:rPr>
      </w:pPr>
    </w:p>
    <w:p w:rsidR="00A4232A" w:rsidRPr="00CD3A24" w:rsidRDefault="00CD3A24" w:rsidP="00CD3A24">
      <w:pPr>
        <w:spacing w:after="0" w:line="240" w:lineRule="auto"/>
        <w:ind w:left="0" w:firstLine="0"/>
        <w:rPr>
          <w:rFonts w:ascii="Times New Roman" w:hAnsi="Times New Roman"/>
          <w:sz w:val="24"/>
          <w:szCs w:val="24"/>
        </w:rPr>
      </w:pPr>
      <w:r>
        <w:rPr>
          <w:rFonts w:ascii="Times New Roman" w:hAnsi="Times New Roman"/>
          <w:sz w:val="24"/>
          <w:szCs w:val="24"/>
        </w:rPr>
        <w:tab/>
      </w:r>
      <w:r w:rsidR="00A4232A" w:rsidRPr="00CD3A24">
        <w:rPr>
          <w:rFonts w:ascii="Times New Roman" w:hAnsi="Times New Roman"/>
          <w:sz w:val="24"/>
          <w:szCs w:val="24"/>
        </w:rPr>
        <w:t>Za realizację inwestycji odp</w:t>
      </w:r>
      <w:r w:rsidR="006718AA" w:rsidRPr="00CD3A24">
        <w:rPr>
          <w:rFonts w:ascii="Times New Roman" w:hAnsi="Times New Roman"/>
          <w:sz w:val="24"/>
          <w:szCs w:val="24"/>
        </w:rPr>
        <w:t>owiedzialny będzi</w:t>
      </w:r>
      <w:r w:rsidR="00D6607A" w:rsidRPr="00CD3A24">
        <w:rPr>
          <w:rFonts w:ascii="Times New Roman" w:hAnsi="Times New Roman"/>
          <w:sz w:val="24"/>
          <w:szCs w:val="24"/>
        </w:rPr>
        <w:t>e Urząd Gminy w Lipniku</w:t>
      </w:r>
      <w:r w:rsidR="00A4232A" w:rsidRPr="00CD3A24">
        <w:rPr>
          <w:rFonts w:ascii="Times New Roman" w:hAnsi="Times New Roman"/>
          <w:sz w:val="24"/>
          <w:szCs w:val="24"/>
        </w:rPr>
        <w:t>. Osobami odpowiedzialnymi za realizację rzeczową inwestycji będą pracownicy merytoryczni tego Urzędu</w:t>
      </w:r>
      <w:r w:rsidR="00807B5B">
        <w:rPr>
          <w:rFonts w:ascii="Times New Roman" w:hAnsi="Times New Roman"/>
          <w:sz w:val="24"/>
          <w:szCs w:val="24"/>
        </w:rPr>
        <w:t>, spośród których wyznaczony zostanie koordynator</w:t>
      </w:r>
      <w:r w:rsidR="00A4232A" w:rsidRPr="00CD3A24">
        <w:rPr>
          <w:rFonts w:ascii="Times New Roman" w:hAnsi="Times New Roman"/>
          <w:sz w:val="24"/>
          <w:szCs w:val="24"/>
        </w:rPr>
        <w:t xml:space="preserve">. Całość zadania inwestycyjnego zostanie zrealizowana za pomocą własnych kadr posiadających odpowiednie doświadczenie we wdrażaniu inwestycji infrastrukturalnych w </w:t>
      </w:r>
      <w:r w:rsidR="00D6607A" w:rsidRPr="00CD3A24">
        <w:rPr>
          <w:rFonts w:ascii="Times New Roman" w:hAnsi="Times New Roman"/>
          <w:sz w:val="24"/>
          <w:szCs w:val="24"/>
        </w:rPr>
        <w:t>Gminie</w:t>
      </w:r>
      <w:r w:rsidR="00A4232A" w:rsidRPr="00CD3A24">
        <w:rPr>
          <w:rFonts w:ascii="Times New Roman" w:hAnsi="Times New Roman"/>
          <w:sz w:val="24"/>
          <w:szCs w:val="24"/>
        </w:rPr>
        <w:t>.</w:t>
      </w:r>
    </w:p>
    <w:p w:rsidR="00CD3A24" w:rsidRDefault="00CD3A24" w:rsidP="00CD3A24">
      <w:pPr>
        <w:autoSpaceDE w:val="0"/>
        <w:autoSpaceDN w:val="0"/>
        <w:adjustRightInd w:val="0"/>
        <w:spacing w:after="0" w:line="240" w:lineRule="auto"/>
        <w:ind w:left="0" w:firstLine="0"/>
        <w:rPr>
          <w:rFonts w:ascii="Times New Roman" w:eastAsia="Calibri" w:hAnsi="Times New Roman"/>
          <w:sz w:val="24"/>
          <w:szCs w:val="24"/>
          <w:lang w:eastAsia="pl-PL"/>
        </w:rPr>
      </w:pPr>
      <w:r>
        <w:rPr>
          <w:rFonts w:ascii="Times New Roman" w:eastAsia="Calibri" w:hAnsi="Times New Roman"/>
          <w:sz w:val="24"/>
          <w:szCs w:val="24"/>
          <w:lang w:eastAsia="pl-PL"/>
        </w:rPr>
        <w:tab/>
      </w:r>
      <w:r w:rsidR="00D91C20" w:rsidRPr="00CD3A24">
        <w:rPr>
          <w:rFonts w:ascii="Times New Roman" w:eastAsia="Calibri" w:hAnsi="Times New Roman"/>
          <w:sz w:val="24"/>
          <w:szCs w:val="24"/>
          <w:lang w:eastAsia="pl-PL"/>
        </w:rPr>
        <w:t>Realizacja Planu powinna podlegać bieżącej ocenie i kontroli, polegającej na regularnym monitoringu wdrażania Planu i sporządzaniu sprawozdania z jego realizacji przynajmniej raz na dwa lata. Sprawozdanie ma służyć do oceny, monitorowania i weryfikacji celów. Raport powinien zawierać analizę stanu istniejącego i wskazówki dotyczące działań koordynujących.</w:t>
      </w:r>
    </w:p>
    <w:p w:rsidR="00CD3A24" w:rsidRPr="00CD3A24" w:rsidRDefault="00CD3A24" w:rsidP="00CD3A24">
      <w:pPr>
        <w:autoSpaceDE w:val="0"/>
        <w:autoSpaceDN w:val="0"/>
        <w:adjustRightInd w:val="0"/>
        <w:spacing w:after="0" w:line="240" w:lineRule="auto"/>
        <w:ind w:left="0" w:firstLine="0"/>
        <w:rPr>
          <w:rFonts w:ascii="Times New Roman" w:eastAsia="Calibri" w:hAnsi="Times New Roman"/>
          <w:sz w:val="24"/>
          <w:szCs w:val="24"/>
          <w:lang w:eastAsia="pl-PL"/>
        </w:rPr>
      </w:pPr>
      <w:r>
        <w:rPr>
          <w:rFonts w:ascii="Times New Roman" w:eastAsia="Calibri" w:hAnsi="Times New Roman"/>
          <w:sz w:val="24"/>
          <w:szCs w:val="24"/>
          <w:lang w:eastAsia="pl-PL"/>
        </w:rPr>
        <w:tab/>
      </w:r>
      <w:r w:rsidRPr="00CD3A24">
        <w:rPr>
          <w:rFonts w:ascii="Times New Roman" w:hAnsi="Times New Roman"/>
          <w:color w:val="000000"/>
          <w:sz w:val="24"/>
          <w:szCs w:val="24"/>
        </w:rPr>
        <w:t>Efektem ewaluacji będzie ocena, czy działania są w rzeczywistości na tyle skuteczne, na ile zakładano i czy nie jest wymagana modyfikacja planu. Jeżeli działania nie będą przynosiły zakładanych rezultatów konieczna, będzie aktualizacja Planu Działań.</w:t>
      </w:r>
      <w:r>
        <w:rPr>
          <w:rFonts w:ascii="Times New Roman" w:eastAsia="Calibri" w:hAnsi="Times New Roman"/>
          <w:sz w:val="24"/>
          <w:szCs w:val="24"/>
          <w:lang w:eastAsia="pl-PL"/>
        </w:rPr>
        <w:t xml:space="preserve"> </w:t>
      </w:r>
      <w:r w:rsidRPr="00CD3A24">
        <w:rPr>
          <w:rFonts w:ascii="Times New Roman" w:hAnsi="Times New Roman"/>
          <w:sz w:val="24"/>
          <w:szCs w:val="24"/>
        </w:rPr>
        <w:t xml:space="preserve">Rekomenduje się przygotowywanie tzw. „Raportów z działań" nie zawierających aktualizacji inwentaryzacji emisji co 2 lata, począwszy od przygotowania Planu Gospodarki Niskoemisyjnej. Ponadto w roku 2021 należy przygotować "Raport z implementacji" zawierający szczegółową inwentaryzację emisji dotyczącą wcześniejszego roku </w:t>
      </w:r>
      <w:r w:rsidRPr="00CD3A24">
        <w:rPr>
          <w:rFonts w:ascii="Times New Roman" w:hAnsi="Times New Roman"/>
          <w:sz w:val="24"/>
          <w:szCs w:val="24"/>
        </w:rPr>
        <w:br/>
        <w:t>(dopuszcza się także przygotowanie pośredniego „Raportu z implementacji” w roku 2017 lub 2018).</w:t>
      </w:r>
      <w:r>
        <w:rPr>
          <w:rFonts w:ascii="Times New Roman" w:eastAsia="Calibri" w:hAnsi="Times New Roman"/>
          <w:sz w:val="24"/>
          <w:szCs w:val="24"/>
          <w:lang w:eastAsia="pl-PL"/>
        </w:rPr>
        <w:t xml:space="preserve"> </w:t>
      </w:r>
      <w:r w:rsidRPr="00CD3A24">
        <w:rPr>
          <w:rFonts w:ascii="Times New Roman" w:hAnsi="Times New Roman"/>
          <w:sz w:val="24"/>
          <w:szCs w:val="24"/>
        </w:rPr>
        <w:t>„Raport z działań" powinien zawierać informacje o procesie wdrażania działań, analizę sytuacji oraz jeśli to potrzebne,</w:t>
      </w:r>
      <w:r>
        <w:rPr>
          <w:rFonts w:ascii="Times New Roman" w:hAnsi="Times New Roman"/>
          <w:sz w:val="24"/>
          <w:szCs w:val="24"/>
        </w:rPr>
        <w:t xml:space="preserve"> wyniki odpowiednich pomiarów. </w:t>
      </w:r>
      <w:r w:rsidRPr="00CD3A24">
        <w:rPr>
          <w:rFonts w:ascii="Times New Roman" w:hAnsi="Times New Roman"/>
          <w:sz w:val="24"/>
          <w:szCs w:val="24"/>
        </w:rPr>
        <w:t>Zarówno "Raporty z działań" jak i „Raporty z imple</w:t>
      </w:r>
      <w:r>
        <w:rPr>
          <w:rFonts w:ascii="Times New Roman" w:hAnsi="Times New Roman"/>
          <w:sz w:val="24"/>
          <w:szCs w:val="24"/>
        </w:rPr>
        <w:t xml:space="preserve">mentacji" powinny być wykonane </w:t>
      </w:r>
      <w:r w:rsidRPr="00CD3A24">
        <w:rPr>
          <w:rFonts w:ascii="Times New Roman" w:hAnsi="Times New Roman"/>
          <w:sz w:val="24"/>
          <w:szCs w:val="24"/>
        </w:rPr>
        <w:t>wg szablonu udostępnionego przez biuro Poroz</w:t>
      </w:r>
      <w:r>
        <w:rPr>
          <w:rFonts w:ascii="Times New Roman" w:hAnsi="Times New Roman"/>
          <w:sz w:val="24"/>
          <w:szCs w:val="24"/>
        </w:rPr>
        <w:t xml:space="preserve">umienia Burmistrzów i NFOŚiGW. </w:t>
      </w:r>
      <w:r w:rsidRPr="00CD3A24">
        <w:rPr>
          <w:rFonts w:ascii="Times New Roman" w:hAnsi="Times New Roman"/>
          <w:bCs/>
          <w:sz w:val="24"/>
          <w:szCs w:val="24"/>
        </w:rPr>
        <w:t>„Raporty z implementacji" powinny być powiązane z poszczególnymi etapami wdrażania PGN.</w:t>
      </w:r>
      <w:r>
        <w:rPr>
          <w:rFonts w:ascii="Times New Roman" w:eastAsia="Calibri" w:hAnsi="Times New Roman"/>
          <w:sz w:val="24"/>
          <w:szCs w:val="24"/>
          <w:lang w:eastAsia="pl-PL"/>
        </w:rPr>
        <w:t xml:space="preserve"> </w:t>
      </w:r>
      <w:r w:rsidRPr="00CD3A24">
        <w:rPr>
          <w:rFonts w:ascii="Times New Roman" w:hAnsi="Times New Roman"/>
          <w:bCs/>
          <w:sz w:val="24"/>
          <w:szCs w:val="24"/>
        </w:rPr>
        <w:t>Monitoring osiągania celów określonych w Planie tj. redukcja zużycia energii finalnej, redukcja emisji CO</w:t>
      </w:r>
      <w:r w:rsidRPr="00CD3A24">
        <w:rPr>
          <w:rFonts w:ascii="Times New Roman" w:hAnsi="Times New Roman"/>
          <w:bCs/>
          <w:sz w:val="24"/>
          <w:szCs w:val="24"/>
          <w:vertAlign w:val="subscript"/>
        </w:rPr>
        <w:t>2</w:t>
      </w:r>
      <w:r w:rsidRPr="00CD3A24">
        <w:rPr>
          <w:rFonts w:ascii="Times New Roman" w:hAnsi="Times New Roman"/>
          <w:bCs/>
          <w:sz w:val="24"/>
          <w:szCs w:val="24"/>
        </w:rPr>
        <w:t xml:space="preserve"> oraz wzrost zużycia energii ze źródeł odnawialnych powinien odbywać się za pomocą poniższych wskaźników</w:t>
      </w:r>
      <w:r>
        <w:rPr>
          <w:rFonts w:ascii="Times New Roman" w:hAnsi="Times New Roman"/>
          <w:bCs/>
          <w:sz w:val="24"/>
          <w:szCs w:val="24"/>
        </w:rPr>
        <w:t xml:space="preserve"> (tabela 7.1)</w:t>
      </w:r>
      <w:r w:rsidRPr="00CD3A24">
        <w:rPr>
          <w:rFonts w:ascii="Times New Roman" w:hAnsi="Times New Roman"/>
          <w:bCs/>
          <w:sz w:val="24"/>
          <w:szCs w:val="24"/>
        </w:rPr>
        <w:t>.</w:t>
      </w:r>
    </w:p>
    <w:p w:rsidR="00BF1E28" w:rsidRPr="00BE717A" w:rsidRDefault="00BF1E28" w:rsidP="00A52E44">
      <w:pPr>
        <w:pStyle w:val="Nagwek1"/>
      </w:pPr>
    </w:p>
    <w:p w:rsidR="00A4232A" w:rsidRPr="00BE717A" w:rsidRDefault="00A4232A" w:rsidP="004001BD">
      <w:pPr>
        <w:spacing w:after="0" w:line="240" w:lineRule="auto"/>
        <w:ind w:left="0" w:firstLine="0"/>
        <w:jc w:val="center"/>
        <w:rPr>
          <w:rFonts w:ascii="Times New Roman" w:hAnsi="Times New Roman"/>
          <w:sz w:val="24"/>
          <w:szCs w:val="24"/>
          <w:lang w:eastAsia="pl-PL"/>
        </w:rPr>
      </w:pPr>
      <w:r w:rsidRPr="00BE717A">
        <w:rPr>
          <w:rFonts w:ascii="Times New Roman" w:hAnsi="Times New Roman"/>
          <w:sz w:val="24"/>
          <w:szCs w:val="24"/>
          <w:lang w:eastAsia="pl-PL"/>
        </w:rPr>
        <w:t xml:space="preserve">Tabela 7.1  Wskaźniki i metody ich weryfikacji dla działań wynikających z PGN dla </w:t>
      </w:r>
      <w:r w:rsidR="00D6607A">
        <w:rPr>
          <w:rFonts w:ascii="Times New Roman" w:hAnsi="Times New Roman"/>
          <w:sz w:val="24"/>
          <w:szCs w:val="24"/>
          <w:lang w:eastAsia="pl-PL"/>
        </w:rPr>
        <w:t>Gminy Lipnik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639"/>
        <w:gridCol w:w="1701"/>
        <w:gridCol w:w="1718"/>
        <w:gridCol w:w="2289"/>
      </w:tblGrid>
      <w:tr w:rsidR="00A4232A" w:rsidRPr="00BE717A" w:rsidTr="004001BD">
        <w:tc>
          <w:tcPr>
            <w:tcW w:w="393" w:type="pct"/>
            <w:vAlign w:val="center"/>
          </w:tcPr>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lang w:eastAsia="pl-PL"/>
              </w:rPr>
              <w:t>L.p.</w:t>
            </w:r>
          </w:p>
        </w:tc>
        <w:tc>
          <w:tcPr>
            <w:tcW w:w="1456" w:type="pct"/>
            <w:vAlign w:val="center"/>
          </w:tcPr>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rPr>
              <w:t>Rodzaj działania</w:t>
            </w:r>
          </w:p>
        </w:tc>
        <w:tc>
          <w:tcPr>
            <w:tcW w:w="939" w:type="pct"/>
            <w:vAlign w:val="center"/>
          </w:tcPr>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rPr>
              <w:t>Wskaźnik</w:t>
            </w:r>
          </w:p>
        </w:tc>
        <w:tc>
          <w:tcPr>
            <w:tcW w:w="948" w:type="pct"/>
            <w:vAlign w:val="center"/>
          </w:tcPr>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lang w:eastAsia="pl-PL"/>
              </w:rPr>
              <w:t>Oczekiwana</w:t>
            </w:r>
          </w:p>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lang w:eastAsia="pl-PL"/>
              </w:rPr>
              <w:t>wartość</w:t>
            </w:r>
          </w:p>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lang w:eastAsia="pl-PL"/>
              </w:rPr>
              <w:t>wskaźnika</w:t>
            </w:r>
          </w:p>
          <w:p w:rsidR="00A4232A" w:rsidRPr="00BE717A" w:rsidRDefault="00A4232A" w:rsidP="00F32F81">
            <w:pPr>
              <w:spacing w:after="0" w:line="240" w:lineRule="auto"/>
              <w:ind w:left="0" w:firstLine="0"/>
              <w:jc w:val="center"/>
              <w:rPr>
                <w:rFonts w:ascii="Times New Roman" w:hAnsi="Times New Roman"/>
                <w:lang w:eastAsia="pl-PL"/>
              </w:rPr>
            </w:pPr>
          </w:p>
        </w:tc>
        <w:tc>
          <w:tcPr>
            <w:tcW w:w="1263" w:type="pct"/>
            <w:vAlign w:val="center"/>
          </w:tcPr>
          <w:p w:rsidR="00A4232A" w:rsidRPr="00BE717A" w:rsidRDefault="00A4232A" w:rsidP="00F32F81">
            <w:pPr>
              <w:spacing w:after="0" w:line="240" w:lineRule="auto"/>
              <w:ind w:left="0"/>
              <w:jc w:val="center"/>
              <w:rPr>
                <w:rFonts w:ascii="Times New Roman" w:hAnsi="Times New Roman"/>
                <w:lang w:eastAsia="pl-PL"/>
              </w:rPr>
            </w:pPr>
          </w:p>
          <w:p w:rsidR="00A4232A" w:rsidRPr="00BE717A" w:rsidRDefault="00A4232A" w:rsidP="00F32F81">
            <w:pPr>
              <w:spacing w:after="0" w:line="240" w:lineRule="auto"/>
              <w:ind w:left="0" w:firstLine="0"/>
              <w:jc w:val="center"/>
              <w:rPr>
                <w:rFonts w:ascii="Times New Roman" w:hAnsi="Times New Roman"/>
                <w:lang w:eastAsia="pl-PL"/>
              </w:rPr>
            </w:pPr>
            <w:r w:rsidRPr="00BE717A">
              <w:rPr>
                <w:rFonts w:ascii="Times New Roman" w:hAnsi="Times New Roman"/>
              </w:rPr>
              <w:t>Sposób weryfikacji</w:t>
            </w:r>
          </w:p>
          <w:p w:rsidR="00A4232A" w:rsidRPr="00BE717A" w:rsidRDefault="00A4232A" w:rsidP="00F32F81">
            <w:pPr>
              <w:spacing w:after="0" w:line="240" w:lineRule="auto"/>
              <w:ind w:left="0"/>
              <w:jc w:val="center"/>
              <w:rPr>
                <w:rFonts w:ascii="Times New Roman" w:hAnsi="Times New Roman"/>
                <w:lang w:eastAsia="pl-PL"/>
              </w:rPr>
            </w:pPr>
          </w:p>
          <w:p w:rsidR="00A4232A" w:rsidRPr="00BE717A" w:rsidRDefault="00A4232A" w:rsidP="00F32F81">
            <w:pPr>
              <w:spacing w:after="0" w:line="240" w:lineRule="auto"/>
              <w:ind w:left="0" w:firstLine="0"/>
              <w:jc w:val="center"/>
              <w:rPr>
                <w:rFonts w:ascii="Times New Roman" w:hAnsi="Times New Roman"/>
                <w:lang w:eastAsia="pl-PL"/>
              </w:rPr>
            </w:pP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1.</w:t>
            </w:r>
          </w:p>
        </w:tc>
        <w:tc>
          <w:tcPr>
            <w:tcW w:w="1456"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rPr>
              <w:t>Warsztaty dla młodzieży szkolnej z zakresu gospodarki niskoemisyjnej</w:t>
            </w:r>
          </w:p>
        </w:tc>
        <w:tc>
          <w:tcPr>
            <w:tcW w:w="939"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Liczba uczniów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biorących udział </w:t>
            </w:r>
          </w:p>
          <w:p w:rsidR="00A4232A" w:rsidRPr="00BE717A" w:rsidRDefault="00A4232A" w:rsidP="00F32F81">
            <w:pPr>
              <w:spacing w:after="0" w:line="240" w:lineRule="auto"/>
              <w:ind w:left="0" w:firstLine="0"/>
              <w:jc w:val="left"/>
              <w:rPr>
                <w:rFonts w:ascii="Times New Roman" w:hAnsi="Times New Roman"/>
                <w:lang w:eastAsia="pl-PL"/>
              </w:rPr>
            </w:pPr>
          </w:p>
        </w:tc>
        <w:tc>
          <w:tcPr>
            <w:tcW w:w="948"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50 uczniów klas 6 szkoły podstawowej i gimnazjum</w:t>
            </w:r>
          </w:p>
        </w:tc>
        <w:tc>
          <w:tcPr>
            <w:tcW w:w="1263"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Oświadczenia szkół, dzienniki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lekcyjne</w:t>
            </w:r>
          </w:p>
          <w:p w:rsidR="00A4232A" w:rsidRPr="00BE717A" w:rsidRDefault="00A4232A" w:rsidP="00F32F81">
            <w:pPr>
              <w:spacing w:after="0" w:line="240" w:lineRule="auto"/>
              <w:ind w:left="0" w:firstLine="0"/>
              <w:rPr>
                <w:rFonts w:ascii="Times New Roman" w:hAnsi="Times New Roman"/>
                <w:lang w:eastAsia="pl-PL"/>
              </w:rPr>
            </w:pP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2.</w:t>
            </w:r>
          </w:p>
        </w:tc>
        <w:tc>
          <w:tcPr>
            <w:tcW w:w="1456" w:type="pct"/>
          </w:tcPr>
          <w:p w:rsidR="00A4232A" w:rsidRPr="00BE717A" w:rsidRDefault="00A4232A" w:rsidP="00D6607A">
            <w:pPr>
              <w:spacing w:after="0" w:line="240" w:lineRule="auto"/>
              <w:ind w:left="0" w:firstLine="0"/>
              <w:jc w:val="left"/>
              <w:rPr>
                <w:rFonts w:ascii="Times New Roman" w:hAnsi="Times New Roman"/>
                <w:lang w:eastAsia="pl-PL"/>
              </w:rPr>
            </w:pPr>
            <w:r w:rsidRPr="00BE717A">
              <w:rPr>
                <w:rFonts w:ascii="Times New Roman" w:hAnsi="Times New Roman"/>
              </w:rPr>
              <w:t xml:space="preserve">Dzień Gospodarki Niskoemisyjnej w </w:t>
            </w:r>
            <w:r w:rsidR="00D6607A">
              <w:rPr>
                <w:rFonts w:ascii="Times New Roman" w:hAnsi="Times New Roman"/>
              </w:rPr>
              <w:t>Gminie Lipnik</w:t>
            </w:r>
          </w:p>
        </w:tc>
        <w:tc>
          <w:tcPr>
            <w:tcW w:w="939"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Liczba osób</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biorących udział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w zajęciach </w:t>
            </w:r>
          </w:p>
        </w:tc>
        <w:tc>
          <w:tcPr>
            <w:tcW w:w="948"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Co najmniej 100 osób</w:t>
            </w:r>
          </w:p>
        </w:tc>
        <w:tc>
          <w:tcPr>
            <w:tcW w:w="1263"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Lista obecności</w:t>
            </w: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3.</w:t>
            </w:r>
          </w:p>
        </w:tc>
        <w:tc>
          <w:tcPr>
            <w:tcW w:w="1456"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rPr>
              <w:t>Zmiana oświetlenia ulicznego</w:t>
            </w:r>
          </w:p>
        </w:tc>
        <w:tc>
          <w:tcPr>
            <w:tcW w:w="939"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Sumaryczna moc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oświetlenia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ulicznego</w:t>
            </w:r>
          </w:p>
          <w:p w:rsidR="00A4232A" w:rsidRPr="00BE717A" w:rsidRDefault="00A4232A" w:rsidP="00F32F81">
            <w:pPr>
              <w:spacing w:after="0" w:line="240" w:lineRule="auto"/>
              <w:ind w:left="0" w:firstLine="0"/>
              <w:jc w:val="left"/>
              <w:rPr>
                <w:rFonts w:ascii="Times New Roman" w:hAnsi="Times New Roman"/>
                <w:lang w:eastAsia="pl-PL"/>
              </w:rPr>
            </w:pPr>
          </w:p>
        </w:tc>
        <w:tc>
          <w:tcPr>
            <w:tcW w:w="948" w:type="pct"/>
          </w:tcPr>
          <w:p w:rsidR="00A4232A" w:rsidRPr="00BE717A" w:rsidRDefault="009D355A" w:rsidP="00F32F81">
            <w:pPr>
              <w:spacing w:after="0" w:line="240" w:lineRule="auto"/>
              <w:ind w:left="0" w:firstLine="0"/>
              <w:jc w:val="left"/>
              <w:rPr>
                <w:rFonts w:ascii="Times New Roman" w:hAnsi="Times New Roman"/>
                <w:lang w:eastAsia="pl-PL"/>
              </w:rPr>
            </w:pPr>
            <w:r>
              <w:rPr>
                <w:rFonts w:ascii="Times New Roman" w:hAnsi="Times New Roman"/>
                <w:lang w:eastAsia="pl-PL"/>
              </w:rPr>
              <w:t>Zmniejszenie o co najmniej 3</w:t>
            </w:r>
            <w:r w:rsidR="00A4232A" w:rsidRPr="00BE717A">
              <w:rPr>
                <w:rFonts w:ascii="Times New Roman" w:hAnsi="Times New Roman"/>
                <w:lang w:eastAsia="pl-PL"/>
              </w:rPr>
              <w:t>0%</w:t>
            </w:r>
          </w:p>
          <w:p w:rsidR="00A4232A" w:rsidRPr="00BE717A" w:rsidRDefault="00A4232A" w:rsidP="00F32F81">
            <w:pPr>
              <w:spacing w:after="0" w:line="240" w:lineRule="auto"/>
              <w:ind w:left="0" w:firstLine="0"/>
              <w:jc w:val="left"/>
              <w:rPr>
                <w:rFonts w:ascii="Times New Roman" w:hAnsi="Times New Roman"/>
                <w:lang w:eastAsia="pl-PL"/>
              </w:rPr>
            </w:pPr>
          </w:p>
        </w:tc>
        <w:tc>
          <w:tcPr>
            <w:tcW w:w="1263"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Dokumentacja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Przeprowadzonej inwestycji. </w:t>
            </w:r>
          </w:p>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 xml:space="preserve">Faktury </w:t>
            </w: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4.</w:t>
            </w:r>
          </w:p>
        </w:tc>
        <w:tc>
          <w:tcPr>
            <w:tcW w:w="1456"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rPr>
              <w:t>Termomodernizacja budynków</w:t>
            </w:r>
          </w:p>
        </w:tc>
        <w:tc>
          <w:tcPr>
            <w:tcW w:w="939"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Ograniczenie zużycia paliwa</w:t>
            </w:r>
          </w:p>
        </w:tc>
        <w:tc>
          <w:tcPr>
            <w:tcW w:w="948"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lang w:eastAsia="pl-PL"/>
              </w:rPr>
              <w:t>Ograniczenie zużycia paliwa dla celów grzewczych</w:t>
            </w:r>
          </w:p>
        </w:tc>
        <w:tc>
          <w:tcPr>
            <w:tcW w:w="1263"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rPr>
              <w:t>Rachunki za paliwo</w:t>
            </w: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lastRenderedPageBreak/>
              <w:t>5.</w:t>
            </w:r>
          </w:p>
        </w:tc>
        <w:tc>
          <w:tcPr>
            <w:tcW w:w="1456"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rPr>
              <w:t>Montaż kolektorów</w:t>
            </w:r>
          </w:p>
        </w:tc>
        <w:tc>
          <w:tcPr>
            <w:tcW w:w="939"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Ograniczenie zużycia paliwa</w:t>
            </w:r>
          </w:p>
        </w:tc>
        <w:tc>
          <w:tcPr>
            <w:tcW w:w="948"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Montaż na 400 obiektach</w:t>
            </w:r>
          </w:p>
        </w:tc>
        <w:tc>
          <w:tcPr>
            <w:tcW w:w="1263"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rPr>
              <w:t>Rachunki za paliwo</w:t>
            </w: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6.</w:t>
            </w:r>
          </w:p>
        </w:tc>
        <w:tc>
          <w:tcPr>
            <w:tcW w:w="1456"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rPr>
              <w:t>Montaż paneli fotowoltaicznych</w:t>
            </w:r>
          </w:p>
        </w:tc>
        <w:tc>
          <w:tcPr>
            <w:tcW w:w="939"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Ograniczenie zużycia energii elektrycznej</w:t>
            </w:r>
          </w:p>
        </w:tc>
        <w:tc>
          <w:tcPr>
            <w:tcW w:w="948"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Montaż na 200 obiektach</w:t>
            </w:r>
          </w:p>
        </w:tc>
        <w:tc>
          <w:tcPr>
            <w:tcW w:w="1263"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rPr>
              <w:t>Rachunki za energię</w:t>
            </w:r>
          </w:p>
        </w:tc>
      </w:tr>
      <w:tr w:rsidR="00A4232A" w:rsidRPr="00BE717A" w:rsidTr="004001BD">
        <w:tc>
          <w:tcPr>
            <w:tcW w:w="393" w:type="pct"/>
          </w:tcPr>
          <w:p w:rsidR="00A4232A" w:rsidRPr="00BE717A" w:rsidRDefault="00A4232A" w:rsidP="00F43728">
            <w:pPr>
              <w:pStyle w:val="Akapitzlist1"/>
              <w:numPr>
                <w:ilvl w:val="0"/>
                <w:numId w:val="7"/>
              </w:numPr>
              <w:spacing w:after="0" w:line="240" w:lineRule="auto"/>
              <w:ind w:left="0"/>
              <w:rPr>
                <w:rFonts w:ascii="Times New Roman" w:hAnsi="Times New Roman"/>
                <w:lang w:eastAsia="pl-PL"/>
              </w:rPr>
            </w:pPr>
            <w:r w:rsidRPr="00BE717A">
              <w:rPr>
                <w:rFonts w:ascii="Times New Roman" w:hAnsi="Times New Roman"/>
                <w:lang w:eastAsia="pl-PL"/>
              </w:rPr>
              <w:t>7.</w:t>
            </w:r>
          </w:p>
        </w:tc>
        <w:tc>
          <w:tcPr>
            <w:tcW w:w="1456" w:type="pct"/>
          </w:tcPr>
          <w:p w:rsidR="00A4232A" w:rsidRPr="00BE717A" w:rsidRDefault="00A4232A" w:rsidP="00F32F81">
            <w:pPr>
              <w:spacing w:after="0" w:line="240" w:lineRule="auto"/>
              <w:ind w:left="0" w:firstLine="0"/>
              <w:jc w:val="left"/>
              <w:rPr>
                <w:rFonts w:ascii="Times New Roman" w:hAnsi="Times New Roman"/>
              </w:rPr>
            </w:pPr>
            <w:r w:rsidRPr="00BE717A">
              <w:rPr>
                <w:rFonts w:ascii="Times New Roman" w:hAnsi="Times New Roman"/>
              </w:rPr>
              <w:t>Montaż kotłów na pelety</w:t>
            </w:r>
            <w:r w:rsidR="00CF311F">
              <w:rPr>
                <w:rFonts w:ascii="Times New Roman" w:hAnsi="Times New Roman"/>
              </w:rPr>
              <w:t xml:space="preserve"> i pomp ciepła</w:t>
            </w:r>
          </w:p>
        </w:tc>
        <w:tc>
          <w:tcPr>
            <w:tcW w:w="939" w:type="pct"/>
          </w:tcPr>
          <w:p w:rsidR="00A4232A" w:rsidRPr="00BE717A" w:rsidRDefault="00A4232A" w:rsidP="00F32F81">
            <w:pPr>
              <w:spacing w:after="0" w:line="240" w:lineRule="auto"/>
              <w:ind w:left="0" w:firstLine="0"/>
              <w:rPr>
                <w:rFonts w:ascii="Times New Roman" w:hAnsi="Times New Roman"/>
                <w:lang w:eastAsia="pl-PL"/>
              </w:rPr>
            </w:pPr>
            <w:r w:rsidRPr="00BE717A">
              <w:rPr>
                <w:rFonts w:ascii="Times New Roman" w:hAnsi="Times New Roman"/>
                <w:lang w:eastAsia="pl-PL"/>
              </w:rPr>
              <w:t>Ograniczenie zużycia węgla</w:t>
            </w:r>
          </w:p>
        </w:tc>
        <w:tc>
          <w:tcPr>
            <w:tcW w:w="948" w:type="pct"/>
          </w:tcPr>
          <w:p w:rsidR="00A4232A" w:rsidRPr="00BE717A" w:rsidRDefault="00A4232A" w:rsidP="00CF311F">
            <w:pPr>
              <w:spacing w:after="0" w:line="240" w:lineRule="auto"/>
              <w:ind w:left="0" w:firstLine="0"/>
              <w:rPr>
                <w:rFonts w:ascii="Times New Roman" w:hAnsi="Times New Roman"/>
                <w:lang w:eastAsia="pl-PL"/>
              </w:rPr>
            </w:pPr>
            <w:r w:rsidRPr="00BE717A">
              <w:rPr>
                <w:rFonts w:ascii="Times New Roman" w:hAnsi="Times New Roman"/>
                <w:lang w:eastAsia="pl-PL"/>
              </w:rPr>
              <w:t xml:space="preserve">Montaż w </w:t>
            </w:r>
            <w:r w:rsidR="00D6607A">
              <w:rPr>
                <w:rFonts w:ascii="Times New Roman" w:hAnsi="Times New Roman"/>
                <w:lang w:eastAsia="pl-PL"/>
              </w:rPr>
              <w:t>1</w:t>
            </w:r>
            <w:r w:rsidR="00CF311F">
              <w:rPr>
                <w:rFonts w:ascii="Times New Roman" w:hAnsi="Times New Roman"/>
                <w:lang w:eastAsia="pl-PL"/>
              </w:rPr>
              <w:t>00</w:t>
            </w:r>
            <w:r w:rsidRPr="00BE717A">
              <w:rPr>
                <w:rFonts w:ascii="Times New Roman" w:hAnsi="Times New Roman"/>
                <w:lang w:eastAsia="pl-PL"/>
              </w:rPr>
              <w:t xml:space="preserve"> obiektach</w:t>
            </w:r>
          </w:p>
        </w:tc>
        <w:tc>
          <w:tcPr>
            <w:tcW w:w="1263" w:type="pct"/>
          </w:tcPr>
          <w:p w:rsidR="00A4232A" w:rsidRPr="00BE717A" w:rsidRDefault="00A4232A" w:rsidP="00F32F81">
            <w:pPr>
              <w:spacing w:after="0" w:line="240" w:lineRule="auto"/>
              <w:ind w:left="0" w:firstLine="0"/>
              <w:jc w:val="left"/>
              <w:rPr>
                <w:rFonts w:ascii="Times New Roman" w:hAnsi="Times New Roman"/>
                <w:lang w:eastAsia="pl-PL"/>
              </w:rPr>
            </w:pPr>
            <w:r w:rsidRPr="00BE717A">
              <w:rPr>
                <w:rFonts w:ascii="Times New Roman" w:hAnsi="Times New Roman"/>
              </w:rPr>
              <w:t>Rachunki za paliwo</w:t>
            </w:r>
          </w:p>
        </w:tc>
      </w:tr>
    </w:tbl>
    <w:p w:rsidR="00A4232A" w:rsidRPr="0036076F" w:rsidRDefault="0036076F" w:rsidP="00A4232A">
      <w:pPr>
        <w:ind w:left="0" w:firstLine="0"/>
        <w:rPr>
          <w:rFonts w:ascii="Times New Roman" w:hAnsi="Times New Roman"/>
          <w:sz w:val="20"/>
          <w:szCs w:val="20"/>
        </w:rPr>
      </w:pPr>
      <w:r w:rsidRPr="0036076F">
        <w:rPr>
          <w:rFonts w:ascii="Times New Roman" w:hAnsi="Times New Roman"/>
          <w:sz w:val="20"/>
          <w:szCs w:val="20"/>
        </w:rPr>
        <w:t>Źródło: Opracowanie własne.</w:t>
      </w:r>
    </w:p>
    <w:p w:rsidR="00A4232A" w:rsidRPr="00BE717A" w:rsidRDefault="00A4232A" w:rsidP="00A4232A">
      <w:pPr>
        <w:pStyle w:val="Bezodstpw1"/>
        <w:ind w:left="0" w:firstLine="0"/>
        <w:rPr>
          <w:rFonts w:ascii="Times New Roman" w:hAnsi="Times New Roman"/>
          <w:sz w:val="24"/>
          <w:szCs w:val="24"/>
        </w:rPr>
      </w:pPr>
      <w:r w:rsidRPr="00BE717A">
        <w:rPr>
          <w:rFonts w:ascii="Times New Roman" w:hAnsi="Times New Roman"/>
          <w:sz w:val="24"/>
          <w:szCs w:val="24"/>
        </w:rPr>
        <w:t>P</w:t>
      </w:r>
      <w:r w:rsidR="00D92ACC">
        <w:rPr>
          <w:rFonts w:ascii="Times New Roman" w:hAnsi="Times New Roman"/>
          <w:sz w:val="24"/>
          <w:szCs w:val="24"/>
        </w:rPr>
        <w:t xml:space="preserve">o wdrożeniu Planu w danym roku, </w:t>
      </w:r>
      <w:r w:rsidRPr="00BE717A">
        <w:rPr>
          <w:rFonts w:ascii="Times New Roman" w:hAnsi="Times New Roman"/>
          <w:sz w:val="24"/>
          <w:szCs w:val="24"/>
        </w:rPr>
        <w:t>przewiduje się opracowanie raportu zawierającego:</w:t>
      </w:r>
    </w:p>
    <w:p w:rsidR="00A4232A" w:rsidRPr="00BE717A" w:rsidRDefault="00A4232A" w:rsidP="00F43728">
      <w:pPr>
        <w:pStyle w:val="Bezodstpw1"/>
        <w:numPr>
          <w:ilvl w:val="0"/>
          <w:numId w:val="21"/>
        </w:numPr>
        <w:rPr>
          <w:rFonts w:ascii="Times New Roman" w:hAnsi="Times New Roman"/>
          <w:sz w:val="24"/>
          <w:szCs w:val="24"/>
        </w:rPr>
      </w:pPr>
      <w:r w:rsidRPr="00BE717A">
        <w:rPr>
          <w:rFonts w:ascii="Times New Roman" w:hAnsi="Times New Roman"/>
          <w:sz w:val="24"/>
          <w:szCs w:val="24"/>
        </w:rPr>
        <w:t>liczba zainstalowanych kolektorów słonecznych, paneli fotowoltaicznych, pomp ciepła, kotłów na pelety i punktów świetlnych,</w:t>
      </w:r>
    </w:p>
    <w:p w:rsidR="00A4232A" w:rsidRPr="00BE717A" w:rsidRDefault="00A4232A" w:rsidP="00F43728">
      <w:pPr>
        <w:pStyle w:val="Bezodstpw1"/>
        <w:numPr>
          <w:ilvl w:val="0"/>
          <w:numId w:val="21"/>
        </w:numPr>
        <w:rPr>
          <w:rFonts w:ascii="Times New Roman" w:hAnsi="Times New Roman"/>
          <w:sz w:val="24"/>
          <w:szCs w:val="24"/>
        </w:rPr>
      </w:pPr>
      <w:r w:rsidRPr="00BE717A">
        <w:rPr>
          <w:rFonts w:ascii="Times New Roman" w:hAnsi="Times New Roman"/>
          <w:sz w:val="24"/>
          <w:szCs w:val="24"/>
        </w:rPr>
        <w:t>postępy przy termomodernizacji,</w:t>
      </w:r>
    </w:p>
    <w:p w:rsidR="00A4232A" w:rsidRPr="00BE717A" w:rsidRDefault="00A4232A" w:rsidP="00F43728">
      <w:pPr>
        <w:pStyle w:val="Bezodstpw1"/>
        <w:numPr>
          <w:ilvl w:val="0"/>
          <w:numId w:val="21"/>
        </w:numPr>
        <w:rPr>
          <w:rFonts w:ascii="Times New Roman" w:hAnsi="Times New Roman"/>
          <w:sz w:val="24"/>
          <w:szCs w:val="24"/>
        </w:rPr>
      </w:pPr>
      <w:r w:rsidRPr="00BE717A">
        <w:rPr>
          <w:rFonts w:ascii="Times New Roman" w:hAnsi="Times New Roman"/>
          <w:sz w:val="24"/>
          <w:szCs w:val="24"/>
        </w:rPr>
        <w:t>sumaryczny efekt ekologiczny wynikający z zainstalowanych źródeł,</w:t>
      </w:r>
    </w:p>
    <w:p w:rsidR="00A4232A" w:rsidRPr="00BE717A" w:rsidRDefault="00A4232A" w:rsidP="00F43728">
      <w:pPr>
        <w:pStyle w:val="Bezodstpw1"/>
        <w:numPr>
          <w:ilvl w:val="0"/>
          <w:numId w:val="21"/>
        </w:numPr>
        <w:rPr>
          <w:rFonts w:ascii="Times New Roman" w:hAnsi="Times New Roman"/>
          <w:sz w:val="24"/>
          <w:szCs w:val="24"/>
        </w:rPr>
      </w:pPr>
      <w:r w:rsidRPr="00BE717A">
        <w:rPr>
          <w:rFonts w:ascii="Times New Roman" w:hAnsi="Times New Roman"/>
          <w:sz w:val="24"/>
          <w:szCs w:val="24"/>
        </w:rPr>
        <w:t>wnioski i wytyczne do realizacji Planu w kolejnych latach,</w:t>
      </w:r>
    </w:p>
    <w:p w:rsidR="00A4232A" w:rsidRPr="00807B5B" w:rsidRDefault="00A4232A" w:rsidP="00807B5B">
      <w:pPr>
        <w:pStyle w:val="Bezodstpw1"/>
        <w:numPr>
          <w:ilvl w:val="0"/>
          <w:numId w:val="21"/>
        </w:numPr>
        <w:rPr>
          <w:rFonts w:ascii="Times New Roman" w:hAnsi="Times New Roman"/>
          <w:sz w:val="24"/>
          <w:szCs w:val="24"/>
        </w:rPr>
      </w:pPr>
      <w:r w:rsidRPr="00807B5B">
        <w:rPr>
          <w:rFonts w:ascii="Times New Roman" w:hAnsi="Times New Roman"/>
          <w:sz w:val="24"/>
          <w:szCs w:val="24"/>
        </w:rPr>
        <w:t>opisy działań edukacyjnych.</w:t>
      </w:r>
    </w:p>
    <w:p w:rsidR="00A4232A" w:rsidRPr="00807B5B" w:rsidRDefault="000B4E1E" w:rsidP="00807B5B">
      <w:pPr>
        <w:spacing w:after="0" w:line="240" w:lineRule="auto"/>
        <w:ind w:left="0" w:firstLine="0"/>
        <w:rPr>
          <w:rFonts w:ascii="Times New Roman" w:hAnsi="Times New Roman"/>
          <w:sz w:val="24"/>
          <w:szCs w:val="24"/>
        </w:rPr>
      </w:pPr>
      <w:r w:rsidRPr="00807B5B">
        <w:rPr>
          <w:rFonts w:ascii="Times New Roman" w:hAnsi="Times New Roman"/>
          <w:sz w:val="24"/>
          <w:szCs w:val="24"/>
        </w:rPr>
        <w:tab/>
        <w:t>Ocena skuteczności działań będzie odzwierciedleniem osiągnięcia założonych celów. Dzięki temu możliwa będzie weryfikacja czy działania zaplanowane w Planie są na tyle skuteczne, na ile założono, czy wymagana będzie modyfikacja Planu. W przypadku przeszacowania możliwych do osiągnięcia efektów, konieczna będzie aktualizacja harmonogramu zadań. Przewiduje się również możliwość aktualizacji treści całego Planu, w oparciu o monitoring realizacji i potrzeb. Ponadto istnieje możliwość kontynuowania i rozwijania systemu monitoringu zużycia energii i paliw w obiektach bezpośrednio zarządzanych przez władze gminy i placówki mu podległe.</w:t>
      </w:r>
    </w:p>
    <w:p w:rsidR="00807B5B" w:rsidRPr="00807B5B" w:rsidRDefault="00807B5B" w:rsidP="00807B5B">
      <w:pPr>
        <w:pStyle w:val="Default"/>
        <w:jc w:val="both"/>
        <w:rPr>
          <w:rFonts w:eastAsia="Calibri"/>
        </w:rPr>
      </w:pPr>
      <w:r>
        <w:tab/>
      </w:r>
      <w:r w:rsidRPr="00807B5B">
        <w:t>Systematycznie zbierane podczas procesu monitoringu dane, będą jednocześnie przydatne w procesie ewaluacji osiąganych celów. Celem ewaluacji będzie weryfikacja prawidłowego przebiegu podejmowanych działań oraz ich ocena. W ramach procedury ewaluacji i oceny poszczególne jednostki gminne będą dostarczały do koordynatora PGN dane dotyczące przeprowadzonych inwestycji oraz tych planowanych, poniesione koszty, efekty działań itd. zaraz po zakończeniu się danego roku kalendarzowego. Na podstawie tych danych w okresie jednego miesiąca Koordynator sporządza odpowiednie raporty. Ewaluacja jest ściśle związana z raportem z realizacji działań PGN, dlatego powinna być przeprowadzana corocznie i odnosić się bezpośrednio do tego w jakim stopniu są realizowane cele główne PGN. Bardziej szczegółowa ewaluacja powinna zostać wykonana przy wykorzystaniu danych dotyczących nowej inwentaryzacji emisji. Pozwoli to na ocenę nie tylko celów głównych ale również konkretnych zadań z</w:t>
      </w:r>
      <w:r>
        <w:t xml:space="preserve"> </w:t>
      </w:r>
      <w:r w:rsidRPr="00807B5B">
        <w:rPr>
          <w:rFonts w:eastAsia="Calibri"/>
        </w:rPr>
        <w:t xml:space="preserve">wykorzystaniem informacji pochodzących z analizy dokumentów oraz przeprowadzonej ankietyzacji. W przypadku wykazania znacznych odchyleń na etapie oceny, należy dokonać aktualizacji planu. </w:t>
      </w:r>
    </w:p>
    <w:p w:rsidR="00807B5B" w:rsidRPr="00807B5B" w:rsidRDefault="00807B5B" w:rsidP="00807B5B">
      <w:pPr>
        <w:autoSpaceDE w:val="0"/>
        <w:autoSpaceDN w:val="0"/>
        <w:adjustRightInd w:val="0"/>
        <w:spacing w:after="0" w:line="240" w:lineRule="auto"/>
        <w:ind w:left="0" w:firstLine="0"/>
        <w:rPr>
          <w:rFonts w:ascii="Times New Roman" w:eastAsia="Calibri" w:hAnsi="Times New Roman"/>
          <w:color w:val="000000"/>
          <w:sz w:val="24"/>
          <w:szCs w:val="24"/>
          <w:lang w:eastAsia="pl-PL"/>
        </w:rPr>
      </w:pPr>
      <w:r>
        <w:rPr>
          <w:rFonts w:ascii="Times New Roman" w:eastAsia="Calibri" w:hAnsi="Times New Roman"/>
          <w:color w:val="000000"/>
          <w:sz w:val="24"/>
          <w:szCs w:val="24"/>
          <w:lang w:eastAsia="pl-PL"/>
        </w:rPr>
        <w:tab/>
      </w:r>
      <w:r w:rsidRPr="00807B5B">
        <w:rPr>
          <w:rFonts w:ascii="Times New Roman" w:eastAsia="Calibri" w:hAnsi="Times New Roman"/>
          <w:color w:val="000000"/>
          <w:sz w:val="24"/>
          <w:szCs w:val="24"/>
          <w:lang w:eastAsia="pl-PL"/>
        </w:rPr>
        <w:t xml:space="preserve">W ramach ewaluacji należy się odnieść do założonych wartości docelowych wskaźników i porównać, czy przy obecnym tempie działań jest możliwe ich osiągnięcie. Szczegółową ewaluację należy przeprowadzić w roku 2020 jak i w roku końcowym 2022, w celu oceny końcowej podjętych działań. Przyjmuje się, iż ewaluacja dotycząca głównych celów będzie stanowiła część składową raportu z realizacji działań PGN. W przypadku ewaluacji końcowej oraz tej sporządzonej z wykorzystaniem danych dotyczących nowej inwentaryzacji emisji, powinna ona stanowić osobny dokument. </w:t>
      </w:r>
    </w:p>
    <w:p w:rsidR="00807B5B" w:rsidRPr="00807B5B" w:rsidRDefault="00807B5B" w:rsidP="00807B5B">
      <w:pPr>
        <w:autoSpaceDE w:val="0"/>
        <w:autoSpaceDN w:val="0"/>
        <w:adjustRightInd w:val="0"/>
        <w:spacing w:after="0" w:line="240" w:lineRule="auto"/>
        <w:ind w:left="0" w:firstLine="0"/>
        <w:rPr>
          <w:rFonts w:ascii="Times New Roman" w:eastAsia="Calibri" w:hAnsi="Times New Roman"/>
          <w:color w:val="000000"/>
          <w:sz w:val="24"/>
          <w:szCs w:val="24"/>
          <w:lang w:eastAsia="pl-PL"/>
        </w:rPr>
      </w:pPr>
      <w:r>
        <w:rPr>
          <w:rFonts w:ascii="Times New Roman" w:eastAsia="Calibri" w:hAnsi="Times New Roman"/>
          <w:color w:val="000000"/>
          <w:sz w:val="24"/>
          <w:szCs w:val="24"/>
          <w:lang w:eastAsia="pl-PL"/>
        </w:rPr>
        <w:tab/>
      </w:r>
      <w:r w:rsidRPr="00807B5B">
        <w:rPr>
          <w:rFonts w:ascii="Times New Roman" w:eastAsia="Calibri" w:hAnsi="Times New Roman"/>
          <w:color w:val="000000"/>
          <w:sz w:val="24"/>
          <w:szCs w:val="24"/>
          <w:lang w:eastAsia="pl-PL"/>
        </w:rPr>
        <w:t xml:space="preserve">Zmiany w Planie będą wprowadzane w momencie zaistnienia przesłanek ku temu (negatywny raport z wdrażania i ewaluacji, znaczne zmiany w prawie itd.) poprzez naniesienie poprawek, zatwierdzenie zmian przez Doradcę Energetycznego (organ weryfikujący) i ich wprowadzenie poprzez uchwałę Rady Gminy. Jednak możliwość zgłaszania nowych projektów oraz wniosków o modyfikację PGN odbywać się będzie w sposób ciągły. Przyjęcie ciągłego </w:t>
      </w:r>
      <w:r w:rsidRPr="00807B5B">
        <w:rPr>
          <w:rFonts w:ascii="Times New Roman" w:eastAsia="Calibri" w:hAnsi="Times New Roman"/>
          <w:color w:val="000000"/>
          <w:sz w:val="24"/>
          <w:szCs w:val="24"/>
          <w:lang w:eastAsia="pl-PL"/>
        </w:rPr>
        <w:lastRenderedPageBreak/>
        <w:t xml:space="preserve">systemu wynika z możliwości szybszego reagowania na pojawiające się z czasem zmiany (np. nowe źródła finansowania). </w:t>
      </w:r>
    </w:p>
    <w:p w:rsidR="00807B5B" w:rsidRPr="00807B5B" w:rsidRDefault="00807B5B" w:rsidP="00807B5B">
      <w:pPr>
        <w:spacing w:after="0" w:line="240" w:lineRule="auto"/>
        <w:ind w:left="0" w:firstLine="0"/>
        <w:rPr>
          <w:rFonts w:ascii="Times New Roman" w:hAnsi="Times New Roman"/>
          <w:sz w:val="24"/>
          <w:szCs w:val="24"/>
        </w:rPr>
      </w:pPr>
      <w:r>
        <w:rPr>
          <w:rFonts w:ascii="Times New Roman" w:eastAsia="Calibri" w:hAnsi="Times New Roman"/>
          <w:color w:val="000000"/>
          <w:sz w:val="24"/>
          <w:szCs w:val="24"/>
          <w:lang w:eastAsia="pl-PL"/>
        </w:rPr>
        <w:tab/>
      </w:r>
      <w:r w:rsidRPr="00807B5B">
        <w:rPr>
          <w:rFonts w:ascii="Times New Roman" w:eastAsia="Calibri" w:hAnsi="Times New Roman"/>
          <w:color w:val="000000"/>
          <w:sz w:val="24"/>
          <w:szCs w:val="24"/>
          <w:lang w:eastAsia="pl-PL"/>
        </w:rPr>
        <w:t>Każdy mieszkaniec gminy (bądź inwestor) ma możliwość złożenia wniosku. Wniosek taki musi zostać złożony na piśmie z potwierdzeniem jego przyjęcia przez Koordynatora. Od tego momentu liczy się czas 30 dni na udzieleni odpowiedzi, osobie składającej wniosek. Koordynator sam; o ile przedstawiona propozycja dotyczy zagadnień z których posada on odpowiednie kompetencje; bądź w powołanym zespole doradczym (opis w podrozdziale struktura organizacyjna) przeprowadza ocenę złożonego wniosku, oceniając możliwość oraz zasadność jego realizacji. Jeżeli zespół ten pozytywnie zaopiniuje wniosek trafia on do dalszych prac. W momencie uzyskania pozytywnej opinii Doradcy Energetycznego oraz decyzji na obradach Rady Gminy zostaje on uznany za zatwierdzony i wpisany do realizacji w ramach PGN.</w:t>
      </w:r>
    </w:p>
    <w:p w:rsidR="000B4E1E" w:rsidRPr="000B4E1E" w:rsidRDefault="000B4E1E" w:rsidP="000B4E1E">
      <w:pPr>
        <w:spacing w:after="0" w:line="240" w:lineRule="auto"/>
        <w:ind w:left="0" w:firstLine="0"/>
        <w:rPr>
          <w:rFonts w:ascii="Times New Roman" w:hAnsi="Times New Roman"/>
          <w:sz w:val="24"/>
          <w:szCs w:val="24"/>
          <w:lang w:eastAsia="pl-PL"/>
        </w:rPr>
      </w:pPr>
    </w:p>
    <w:p w:rsidR="00A4232A" w:rsidRPr="00600EDE" w:rsidRDefault="00A4232A" w:rsidP="00600EDE">
      <w:pPr>
        <w:pStyle w:val="Nagwek1"/>
        <w:rPr>
          <w:lang w:eastAsia="pl-PL"/>
        </w:rPr>
      </w:pPr>
      <w:bookmarkStart w:id="40" w:name="_Toc468702000"/>
      <w:r w:rsidRPr="00BE717A">
        <w:rPr>
          <w:lang w:eastAsia="pl-PL"/>
        </w:rPr>
        <w:t>8. Podsumowanie</w:t>
      </w:r>
      <w:bookmarkEnd w:id="40"/>
    </w:p>
    <w:p w:rsidR="00600EDE" w:rsidRDefault="00600EDE" w:rsidP="00600EDE">
      <w:pPr>
        <w:spacing w:after="0" w:line="240" w:lineRule="auto"/>
        <w:ind w:left="0" w:firstLine="709"/>
        <w:rPr>
          <w:rFonts w:ascii="Times New Roman" w:hAnsi="Times New Roman"/>
          <w:b/>
          <w:sz w:val="24"/>
          <w:szCs w:val="24"/>
        </w:rPr>
      </w:pPr>
    </w:p>
    <w:p w:rsidR="00C52876" w:rsidRPr="00D55F2F" w:rsidRDefault="00C52876" w:rsidP="00C52876">
      <w:pPr>
        <w:tabs>
          <w:tab w:val="left" w:pos="567"/>
        </w:tabs>
        <w:spacing w:after="0" w:line="240" w:lineRule="auto"/>
        <w:ind w:left="0" w:firstLine="0"/>
        <w:contextualSpacing/>
        <w:rPr>
          <w:rFonts w:ascii="Times New Roman" w:hAnsi="Times New Roman"/>
          <w:sz w:val="24"/>
          <w:szCs w:val="24"/>
        </w:rPr>
      </w:pPr>
      <w:r>
        <w:rPr>
          <w:rFonts w:ascii="Times New Roman" w:hAnsi="Times New Roman"/>
          <w:b/>
          <w:sz w:val="24"/>
          <w:szCs w:val="24"/>
        </w:rPr>
        <w:tab/>
      </w:r>
      <w:r w:rsidR="005564D5" w:rsidRPr="00D55F2F">
        <w:rPr>
          <w:rFonts w:ascii="Times New Roman" w:hAnsi="Times New Roman"/>
          <w:b/>
          <w:sz w:val="24"/>
          <w:szCs w:val="24"/>
        </w:rPr>
        <w:t>W wyniku realizacji Planu Gospodarki Niskoemisyjnej w Gminie Lipnik nastąpi zmniejszeni</w:t>
      </w:r>
      <w:r w:rsidR="006D4F1D" w:rsidRPr="00D55F2F">
        <w:rPr>
          <w:rFonts w:ascii="Times New Roman" w:hAnsi="Times New Roman"/>
          <w:b/>
          <w:sz w:val="24"/>
          <w:szCs w:val="24"/>
        </w:rPr>
        <w:t>e zużycia energii finalnej z 154 965</w:t>
      </w:r>
      <w:r w:rsidR="005564D5" w:rsidRPr="00D55F2F">
        <w:rPr>
          <w:rFonts w:ascii="Times New Roman" w:hAnsi="Times New Roman"/>
          <w:b/>
          <w:sz w:val="24"/>
          <w:szCs w:val="24"/>
        </w:rPr>
        <w:t xml:space="preserve"> MWh do 148 752 MWh (o </w:t>
      </w:r>
      <w:r w:rsidR="006D4F1D" w:rsidRPr="00D55F2F">
        <w:rPr>
          <w:rFonts w:ascii="Times New Roman" w:hAnsi="Times New Roman"/>
          <w:b/>
          <w:sz w:val="24"/>
          <w:szCs w:val="24"/>
        </w:rPr>
        <w:t xml:space="preserve">4,0 </w:t>
      </w:r>
      <w:r w:rsidR="005564D5" w:rsidRPr="00D55F2F">
        <w:rPr>
          <w:rFonts w:ascii="Times New Roman" w:hAnsi="Times New Roman"/>
          <w:b/>
          <w:sz w:val="24"/>
          <w:szCs w:val="24"/>
        </w:rPr>
        <w:t>%), przy jednoczesnym wzroście udziału energii ze źródeł odnawialnych z 5,94%  (9 206 MWh) w 2010 roku do około 12,77%  (19 002 MWh) w 2020 roku, co oznacza wzrost o 6,83 punktu procentowego.. Podejmowane działania przyczynią się także do redukcji emisji CO</w:t>
      </w:r>
      <w:r w:rsidR="005564D5" w:rsidRPr="00D55F2F">
        <w:rPr>
          <w:rFonts w:ascii="Times New Roman" w:hAnsi="Times New Roman"/>
          <w:b/>
          <w:sz w:val="24"/>
          <w:szCs w:val="24"/>
          <w:vertAlign w:val="subscript"/>
        </w:rPr>
        <w:t>2</w:t>
      </w:r>
      <w:r w:rsidR="005564D5" w:rsidRPr="00D55F2F">
        <w:rPr>
          <w:rFonts w:ascii="Times New Roman" w:hAnsi="Times New Roman"/>
          <w:b/>
          <w:sz w:val="24"/>
          <w:szCs w:val="24"/>
        </w:rPr>
        <w:t xml:space="preserve"> o 20,2%  (9 867 t) w stosunku do 2010 roku.</w:t>
      </w:r>
    </w:p>
    <w:p w:rsidR="006718AA" w:rsidRPr="00BE717A" w:rsidRDefault="006718AA" w:rsidP="006718AA">
      <w:pPr>
        <w:spacing w:after="0" w:line="240" w:lineRule="auto"/>
        <w:ind w:left="0" w:firstLine="709"/>
        <w:rPr>
          <w:rFonts w:ascii="Times New Roman" w:hAnsi="Times New Roman"/>
          <w:b/>
          <w:sz w:val="24"/>
          <w:szCs w:val="24"/>
        </w:rPr>
      </w:pPr>
      <w:r w:rsidRPr="00BE717A">
        <w:rPr>
          <w:rFonts w:ascii="Times New Roman" w:hAnsi="Times New Roman"/>
          <w:b/>
          <w:sz w:val="24"/>
          <w:szCs w:val="24"/>
        </w:rPr>
        <w:t>Przy realizacji planu brane będą pod uwagę uwarunkowania związane ze zrównoważonym rozwojem oraz zamówieniami publicznymi.</w:t>
      </w:r>
    </w:p>
    <w:p w:rsidR="006718AA" w:rsidRPr="00BE717A" w:rsidRDefault="006718AA" w:rsidP="006718AA">
      <w:pPr>
        <w:spacing w:after="0" w:line="240" w:lineRule="auto"/>
        <w:ind w:left="0" w:firstLine="709"/>
        <w:rPr>
          <w:rFonts w:ascii="Times New Roman" w:hAnsi="Times New Roman"/>
          <w:b/>
          <w:sz w:val="24"/>
          <w:szCs w:val="24"/>
          <w:lang w:eastAsia="pl-PL"/>
        </w:rPr>
      </w:pPr>
      <w:r w:rsidRPr="00BE717A">
        <w:rPr>
          <w:rFonts w:ascii="Times New Roman" w:eastAsia="Calibri" w:hAnsi="Times New Roman"/>
          <w:b/>
          <w:sz w:val="24"/>
          <w:szCs w:val="24"/>
          <w:lang w:eastAsia="pl-PL"/>
        </w:rPr>
        <w:t>Ze względu na przewidywany rodzaj i skalę oddziaływania na środowisko dokumentu, nie występuje oddziaływanie skumulowane lub transgraniczne oraz nie występuje ryzyko dla zdrowia ludzi lub zagrożenia dla środowiska. Celem dokumentu jest bowiem upowszechnienie działań niskonakładowych o bardzo małej skali, które mogą zostać wdrożone przez indywidualne osoby i małe podmioty gospodarcze.</w:t>
      </w:r>
    </w:p>
    <w:p w:rsidR="00A4232A" w:rsidRPr="00BE717A" w:rsidRDefault="00A4232A" w:rsidP="00A4232A">
      <w:pPr>
        <w:spacing w:after="0" w:line="240" w:lineRule="auto"/>
        <w:ind w:left="0" w:firstLine="709"/>
        <w:rPr>
          <w:rFonts w:ascii="Times New Roman" w:hAnsi="Times New Roman"/>
          <w:b/>
          <w:sz w:val="24"/>
          <w:szCs w:val="24"/>
        </w:rPr>
      </w:pPr>
      <w:r w:rsidRPr="00BE717A">
        <w:rPr>
          <w:rFonts w:ascii="Times New Roman" w:hAnsi="Times New Roman"/>
          <w:b/>
          <w:sz w:val="24"/>
          <w:szCs w:val="24"/>
        </w:rPr>
        <w:t>Przy realizacji planu brane będą pod uwagę uwarunkowania związane ze zrównoważonym rozwojem oraz zamówieniami publicznymi.</w:t>
      </w:r>
    </w:p>
    <w:p w:rsidR="00A4232A" w:rsidRPr="00BE717A" w:rsidRDefault="00A4232A" w:rsidP="00A4232A">
      <w:pPr>
        <w:autoSpaceDE w:val="0"/>
        <w:autoSpaceDN w:val="0"/>
        <w:adjustRightInd w:val="0"/>
        <w:spacing w:after="0" w:line="240" w:lineRule="auto"/>
        <w:ind w:left="0" w:firstLine="709"/>
        <w:rPr>
          <w:rFonts w:ascii="Times New Roman" w:eastAsia="Calibri" w:hAnsi="Times New Roman"/>
          <w:b/>
          <w:sz w:val="24"/>
          <w:szCs w:val="24"/>
          <w:lang w:eastAsia="pl-PL"/>
        </w:rPr>
      </w:pPr>
      <w:r w:rsidRPr="00BE717A">
        <w:rPr>
          <w:rFonts w:ascii="Times New Roman" w:eastAsia="Calibri" w:hAnsi="Times New Roman"/>
          <w:b/>
          <w:sz w:val="24"/>
          <w:szCs w:val="24"/>
          <w:lang w:eastAsia="pl-PL"/>
        </w:rPr>
        <w:t xml:space="preserve">PGN przewiduje podjęcie przez </w:t>
      </w:r>
      <w:r w:rsidR="00744B32">
        <w:rPr>
          <w:rFonts w:ascii="Times New Roman" w:eastAsia="Calibri" w:hAnsi="Times New Roman"/>
          <w:b/>
          <w:sz w:val="24"/>
          <w:szCs w:val="24"/>
          <w:lang w:eastAsia="pl-PL"/>
        </w:rPr>
        <w:t>Gminę</w:t>
      </w:r>
      <w:r w:rsidRPr="00BE717A">
        <w:rPr>
          <w:rFonts w:ascii="Times New Roman" w:eastAsia="Calibri" w:hAnsi="Times New Roman"/>
          <w:b/>
          <w:sz w:val="24"/>
          <w:szCs w:val="24"/>
          <w:lang w:eastAsia="pl-PL"/>
        </w:rPr>
        <w:t xml:space="preserve"> projektów zarówno o charakterze inwestycyjnym, jak i nie inwestycyjnym, jednak stanowią one element przede wszystkim propagujący zachowania o charakterze prośrodowiskowym przez mieszkańców </w:t>
      </w:r>
      <w:r w:rsidR="00744B32">
        <w:rPr>
          <w:rFonts w:ascii="Times New Roman" w:eastAsia="Calibri" w:hAnsi="Times New Roman"/>
          <w:b/>
          <w:sz w:val="24"/>
          <w:szCs w:val="24"/>
          <w:lang w:eastAsia="pl-PL"/>
        </w:rPr>
        <w:t>Gminy</w:t>
      </w:r>
      <w:r w:rsidRPr="00BE717A">
        <w:rPr>
          <w:rFonts w:ascii="Times New Roman" w:eastAsia="Calibri" w:hAnsi="Times New Roman"/>
          <w:b/>
          <w:sz w:val="24"/>
          <w:szCs w:val="24"/>
          <w:lang w:eastAsia="pl-PL"/>
        </w:rPr>
        <w:t xml:space="preserve">. Żadne z działań ujętych w dokumencie nie jest przedsięwzięciem mogącym znacząco oddziaływać na środowisko, a sam dokument nie wyznacza ram dla późniejszych realizacji innych przedsięwzięć (nieujętych w dokumencie), mogących znacząco oddziaływać na środowisko. </w:t>
      </w:r>
    </w:p>
    <w:p w:rsidR="000E5C17" w:rsidRPr="00BE717A" w:rsidRDefault="00D92ACC" w:rsidP="00D92ACC">
      <w:pPr>
        <w:spacing w:after="0" w:line="240" w:lineRule="auto"/>
        <w:ind w:left="0" w:firstLine="0"/>
        <w:jc w:val="left"/>
        <w:rPr>
          <w:rFonts w:ascii="Times New Roman" w:hAnsi="Times New Roman"/>
          <w:b/>
          <w:sz w:val="24"/>
          <w:szCs w:val="24"/>
          <w:lang w:eastAsia="pl-PL"/>
        </w:rPr>
      </w:pPr>
      <w:r>
        <w:rPr>
          <w:rFonts w:ascii="Times New Roman" w:hAnsi="Times New Roman"/>
          <w:b/>
          <w:sz w:val="24"/>
          <w:szCs w:val="24"/>
          <w:lang w:eastAsia="pl-PL"/>
        </w:rPr>
        <w:br w:type="page"/>
      </w:r>
    </w:p>
    <w:p w:rsidR="000E5C17" w:rsidRPr="00BE717A" w:rsidRDefault="000E5C17" w:rsidP="00A4232A">
      <w:pPr>
        <w:spacing w:line="240" w:lineRule="auto"/>
        <w:ind w:left="0" w:firstLine="0"/>
        <w:rPr>
          <w:rFonts w:ascii="Times New Roman" w:hAnsi="Times New Roman"/>
          <w:b/>
          <w:sz w:val="24"/>
          <w:szCs w:val="24"/>
          <w:lang w:eastAsia="pl-PL"/>
        </w:rPr>
      </w:pPr>
    </w:p>
    <w:p w:rsidR="000E5C17" w:rsidRPr="00BE717A" w:rsidRDefault="000E5C17" w:rsidP="00A4232A">
      <w:pPr>
        <w:spacing w:line="240" w:lineRule="auto"/>
        <w:ind w:left="0" w:firstLine="0"/>
        <w:rPr>
          <w:rFonts w:ascii="Times New Roman" w:hAnsi="Times New Roman"/>
          <w:b/>
          <w:sz w:val="24"/>
          <w:szCs w:val="24"/>
          <w:lang w:eastAsia="pl-PL"/>
        </w:rPr>
      </w:pPr>
    </w:p>
    <w:p w:rsidR="00A4232A" w:rsidRDefault="00A4232A" w:rsidP="00A4232A">
      <w:pPr>
        <w:pStyle w:val="Nagwek1"/>
        <w:rPr>
          <w:lang w:eastAsia="pl-PL"/>
        </w:rPr>
      </w:pPr>
      <w:bookmarkStart w:id="41" w:name="_Toc468702001"/>
      <w:r w:rsidRPr="00BE717A">
        <w:rPr>
          <w:lang w:eastAsia="pl-PL"/>
        </w:rPr>
        <w:t>9. Bibliografia</w:t>
      </w:r>
      <w:bookmarkEnd w:id="41"/>
    </w:p>
    <w:p w:rsidR="00D92ACC" w:rsidRPr="00D92ACC" w:rsidRDefault="00D92ACC" w:rsidP="00D92ACC">
      <w:pPr>
        <w:rPr>
          <w:lang w:eastAsia="pl-PL"/>
        </w:rPr>
      </w:pP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Energia z zasobów odnawialnych w każdym gospodarstwie domowym Bałtycka Agencja Poszanowania Energii S.A. Gdańsk, listopad 2012.</w:t>
      </w: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Osicki A., Polakowski Ł., Kukla P. : Program Obniżania Niskiej Emisji Na Terenie Miasta Radomia na Lata 2011-2017, FRWE Katowice 2008.</w:t>
      </w:r>
    </w:p>
    <w:p w:rsidR="00A4232A" w:rsidRPr="00BE717A" w:rsidRDefault="00A4232A" w:rsidP="00F43728">
      <w:pPr>
        <w:pStyle w:val="Akapitzlist1"/>
        <w:numPr>
          <w:ilvl w:val="1"/>
          <w:numId w:val="21"/>
        </w:numPr>
        <w:spacing w:after="0" w:line="240" w:lineRule="auto"/>
        <w:jc w:val="left"/>
        <w:rPr>
          <w:rFonts w:ascii="Times New Roman" w:hAnsi="Times New Roman"/>
          <w:sz w:val="24"/>
          <w:szCs w:val="24"/>
        </w:rPr>
      </w:pPr>
      <w:r w:rsidRPr="00BE717A">
        <w:rPr>
          <w:rFonts w:ascii="Times New Roman" w:hAnsi="Times New Roman"/>
          <w:sz w:val="24"/>
          <w:szCs w:val="24"/>
          <w:lang w:val="en-US" w:eastAsia="pl-PL"/>
        </w:rPr>
        <w:t xml:space="preserve">Bertoldi P., Bornás Cayuela D., Monni S., de Raveschoot R.P: </w:t>
      </w:r>
      <w:r w:rsidRPr="00BE717A">
        <w:rPr>
          <w:rFonts w:ascii="Times New Roman" w:hAnsi="Times New Roman"/>
          <w:sz w:val="24"/>
          <w:szCs w:val="24"/>
          <w:lang w:val="en-US"/>
        </w:rPr>
        <w:t xml:space="preserve"> Poradnik. </w:t>
      </w:r>
      <w:r w:rsidRPr="00BE717A">
        <w:rPr>
          <w:rFonts w:ascii="Times New Roman" w:hAnsi="Times New Roman"/>
          <w:sz w:val="24"/>
          <w:szCs w:val="24"/>
        </w:rPr>
        <w:t>Jak opracować plan działań na rzecz zrównoważonej energii (SEAP) Kraków 2012.</w:t>
      </w: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Opoczyński K.: Synteza wyników GPR 2</w:t>
      </w:r>
      <w:r w:rsidR="00B905A2">
        <w:rPr>
          <w:rFonts w:ascii="Times New Roman" w:hAnsi="Times New Roman"/>
          <w:sz w:val="24"/>
          <w:szCs w:val="24"/>
        </w:rPr>
        <w:t>010 Transprojekt - Warszawa Sp.z </w:t>
      </w:r>
      <w:r w:rsidRPr="00BE717A">
        <w:rPr>
          <w:rFonts w:ascii="Times New Roman" w:hAnsi="Times New Roman"/>
          <w:sz w:val="24"/>
          <w:szCs w:val="24"/>
        </w:rPr>
        <w:t>o.o.</w:t>
      </w:r>
    </w:p>
    <w:p w:rsidR="00A4232A" w:rsidRPr="00BE717A" w:rsidRDefault="00A4232A" w:rsidP="00F43728">
      <w:pPr>
        <w:pStyle w:val="Bezodstpw1"/>
        <w:numPr>
          <w:ilvl w:val="1"/>
          <w:numId w:val="21"/>
        </w:numPr>
        <w:jc w:val="left"/>
        <w:rPr>
          <w:rFonts w:ascii="Times New Roman" w:hAnsi="Times New Roman"/>
          <w:sz w:val="24"/>
          <w:szCs w:val="24"/>
        </w:rPr>
      </w:pPr>
      <w:r w:rsidRPr="00BE717A">
        <w:rPr>
          <w:rFonts w:ascii="Times New Roman" w:hAnsi="Times New Roman"/>
          <w:sz w:val="24"/>
          <w:szCs w:val="24"/>
        </w:rPr>
        <w:t>Pakiet Energetyczno-Klimatyczny UE  (data dostępu 20.02 2015) http://ec.europa.eu/climateaction/docs/climate-energy_summary_pl.pdf,</w:t>
      </w:r>
    </w:p>
    <w:p w:rsidR="00A4232A" w:rsidRPr="00BE717A" w:rsidRDefault="00A4232A" w:rsidP="00F43728">
      <w:pPr>
        <w:pStyle w:val="Bezodstpw1"/>
        <w:numPr>
          <w:ilvl w:val="1"/>
          <w:numId w:val="21"/>
        </w:numPr>
        <w:jc w:val="left"/>
        <w:rPr>
          <w:rFonts w:ascii="Times New Roman" w:hAnsi="Times New Roman"/>
          <w:sz w:val="24"/>
          <w:szCs w:val="24"/>
        </w:rPr>
      </w:pPr>
      <w:r w:rsidRPr="00BE717A">
        <w:rPr>
          <w:rFonts w:ascii="Times New Roman" w:hAnsi="Times New Roman"/>
          <w:sz w:val="24"/>
          <w:szCs w:val="24"/>
        </w:rPr>
        <w:t>Polityka energetyczna Polski do 2030 roku (data dostępu 20.02 2015)  http://www.mg.gov.pl/files/upload/8134/Polityka%20energetyczna%20ost.pdf.</w:t>
      </w: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Praca zbiorowa: Raport z inwentaryzacji emisji zanieczyszczeń do powietrza na potrzeby aktualizacji Programu ochrony powietrza dla województwa małopolskiego ATMOTERM S.A. Warszawa, 2006.</w:t>
      </w:r>
    </w:p>
    <w:p w:rsidR="00A4232A" w:rsidRPr="00BE717A" w:rsidRDefault="00A4232A" w:rsidP="00F43728">
      <w:pPr>
        <w:pStyle w:val="Akapitzlist1"/>
        <w:numPr>
          <w:ilvl w:val="1"/>
          <w:numId w:val="21"/>
        </w:numPr>
        <w:spacing w:after="0" w:line="240" w:lineRule="auto"/>
        <w:jc w:val="left"/>
        <w:rPr>
          <w:rFonts w:ascii="Times New Roman" w:hAnsi="Times New Roman"/>
          <w:sz w:val="24"/>
          <w:szCs w:val="24"/>
          <w:lang w:eastAsia="pl-PL"/>
        </w:rPr>
      </w:pPr>
      <w:r w:rsidRPr="00BE717A">
        <w:rPr>
          <w:rFonts w:ascii="Times New Roman" w:hAnsi="Times New Roman"/>
          <w:sz w:val="24"/>
          <w:szCs w:val="24"/>
          <w:lang w:eastAsia="pl-PL"/>
        </w:rPr>
        <w:t>Referencyjny wskaźnik emisyjności dwutlenku węgla przy produkcji energii elektrycznej do wyznaczania poziomu bazowego dla projektów JI realizowanych w Polsce, Warszawa, czerwiec 2011,</w:t>
      </w: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Warchałowski A., Bebkiewicz K.: Emisja i wskaźniki emisji zanieczyszczeń powietrza dla celów monitoringu stanu jakości powietrza oraz POP (wybrane zagadnienia), Krajowe Centrum Inwentaryzacji Emisji w Instytucie Ochrony Środowiska, ATMOTERM S.A. Warszawa, 2003,</w:t>
      </w:r>
    </w:p>
    <w:p w:rsidR="00A4232A" w:rsidRPr="00BE717A" w:rsidRDefault="00A4232A" w:rsidP="00F43728">
      <w:pPr>
        <w:pStyle w:val="Bezodstpw1"/>
        <w:numPr>
          <w:ilvl w:val="1"/>
          <w:numId w:val="21"/>
        </w:numPr>
        <w:rPr>
          <w:rFonts w:ascii="Times New Roman" w:hAnsi="Times New Roman"/>
          <w:sz w:val="24"/>
          <w:szCs w:val="24"/>
        </w:rPr>
      </w:pPr>
      <w:r w:rsidRPr="00BE717A">
        <w:rPr>
          <w:rFonts w:ascii="Times New Roman" w:hAnsi="Times New Roman"/>
          <w:sz w:val="24"/>
          <w:szCs w:val="24"/>
        </w:rPr>
        <w:t xml:space="preserve">Wskaźniki Emisji Substancji Zanieczyszczających Wprowadzanych Do Powietrza Z Procesów Energetycznego Spalania </w:t>
      </w:r>
      <w:r w:rsidR="00B905A2">
        <w:rPr>
          <w:rFonts w:ascii="Times New Roman" w:hAnsi="Times New Roman"/>
          <w:sz w:val="24"/>
          <w:szCs w:val="24"/>
        </w:rPr>
        <w:t>Paliw. materiały informacyjno-</w:t>
      </w:r>
      <w:r w:rsidRPr="00BE717A">
        <w:rPr>
          <w:rFonts w:ascii="Times New Roman" w:hAnsi="Times New Roman"/>
          <w:sz w:val="24"/>
          <w:szCs w:val="24"/>
        </w:rPr>
        <w:t>instruktażowe. Ministerstwo, Ochrony Środowiska, Zasobów Naturalnych i Leśnictwa Warszawa, kwiecień 1996.</w:t>
      </w:r>
    </w:p>
    <w:p w:rsidR="00A4232A" w:rsidRPr="00BE717A" w:rsidRDefault="00A4232A" w:rsidP="00A4232A">
      <w:pPr>
        <w:pStyle w:val="Bezodstpw1"/>
        <w:ind w:left="357" w:firstLine="0"/>
        <w:rPr>
          <w:rFonts w:ascii="Times New Roman" w:hAnsi="Times New Roman"/>
          <w:sz w:val="24"/>
          <w:szCs w:val="24"/>
        </w:rPr>
      </w:pPr>
    </w:p>
    <w:p w:rsidR="00A4232A" w:rsidRPr="00BE717A" w:rsidRDefault="00A4232A"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1B5F4F" w:rsidRPr="00BE717A" w:rsidRDefault="001B5F4F" w:rsidP="00A4232A">
      <w:pPr>
        <w:pStyle w:val="Bezodstpw1"/>
        <w:ind w:left="0" w:firstLine="0"/>
        <w:rPr>
          <w:rFonts w:ascii="Times New Roman" w:hAnsi="Times New Roman"/>
          <w:b/>
          <w:sz w:val="24"/>
          <w:szCs w:val="24"/>
          <w:lang w:eastAsia="pl-PL"/>
        </w:rPr>
      </w:pPr>
    </w:p>
    <w:p w:rsidR="00583ABC" w:rsidRDefault="00583ABC" w:rsidP="00A4232A">
      <w:pPr>
        <w:pStyle w:val="Nagwek1"/>
        <w:rPr>
          <w:lang w:eastAsia="pl-PL"/>
        </w:rPr>
      </w:pPr>
    </w:p>
    <w:p w:rsidR="00A4232A" w:rsidRPr="00BE717A" w:rsidRDefault="00A4232A" w:rsidP="00A4232A">
      <w:pPr>
        <w:pStyle w:val="Nagwek1"/>
        <w:rPr>
          <w:lang w:eastAsia="pl-PL"/>
        </w:rPr>
      </w:pPr>
      <w:bookmarkStart w:id="42" w:name="_Toc468702002"/>
      <w:r w:rsidRPr="00BE717A">
        <w:rPr>
          <w:lang w:eastAsia="pl-PL"/>
        </w:rPr>
        <w:t>10. Załączniki:</w:t>
      </w:r>
      <w:bookmarkEnd w:id="42"/>
    </w:p>
    <w:p w:rsidR="00A4232A" w:rsidRPr="00BE717A" w:rsidRDefault="00A4232A" w:rsidP="00A4232A">
      <w:pPr>
        <w:pStyle w:val="Bezodstpw1"/>
        <w:rPr>
          <w:rFonts w:ascii="Times New Roman" w:hAnsi="Times New Roman"/>
          <w:sz w:val="24"/>
          <w:szCs w:val="24"/>
        </w:rPr>
      </w:pPr>
    </w:p>
    <w:p w:rsidR="00A4232A" w:rsidRPr="00BE717A" w:rsidRDefault="00B905A2" w:rsidP="00A4232A">
      <w:pPr>
        <w:numPr>
          <w:ilvl w:val="3"/>
          <w:numId w:val="1"/>
        </w:num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Finansowanie z NFOŚi</w:t>
      </w:r>
      <w:r w:rsidR="00A4232A" w:rsidRPr="00BE717A">
        <w:rPr>
          <w:rFonts w:ascii="Times New Roman" w:hAnsi="Times New Roman"/>
          <w:sz w:val="24"/>
          <w:szCs w:val="24"/>
          <w:lang w:eastAsia="pl-PL"/>
        </w:rPr>
        <w:t>GW,</w:t>
      </w:r>
    </w:p>
    <w:p w:rsidR="00A4232A" w:rsidRPr="00BE717A" w:rsidRDefault="00B905A2" w:rsidP="00A4232A">
      <w:pPr>
        <w:numPr>
          <w:ilvl w:val="3"/>
          <w:numId w:val="1"/>
        </w:num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Finansowanie z WFOŚi</w:t>
      </w:r>
      <w:r w:rsidR="00A4232A" w:rsidRPr="00BE717A">
        <w:rPr>
          <w:rFonts w:ascii="Times New Roman" w:hAnsi="Times New Roman"/>
          <w:sz w:val="24"/>
          <w:szCs w:val="24"/>
          <w:lang w:eastAsia="pl-PL"/>
        </w:rPr>
        <w:t xml:space="preserve">GW w </w:t>
      </w:r>
      <w:r w:rsidR="006052D8">
        <w:rPr>
          <w:rFonts w:ascii="Times New Roman" w:hAnsi="Times New Roman"/>
          <w:sz w:val="24"/>
          <w:szCs w:val="24"/>
          <w:lang w:eastAsia="pl-PL"/>
        </w:rPr>
        <w:t>Kielcach</w:t>
      </w:r>
      <w:r w:rsidR="00A4232A" w:rsidRPr="00BE717A">
        <w:rPr>
          <w:rFonts w:ascii="Times New Roman" w:hAnsi="Times New Roman"/>
          <w:sz w:val="24"/>
          <w:szCs w:val="24"/>
          <w:lang w:eastAsia="pl-PL"/>
        </w:rPr>
        <w:t>,</w:t>
      </w:r>
    </w:p>
    <w:p w:rsidR="00A4232A" w:rsidRPr="00BE717A" w:rsidRDefault="00A4232A" w:rsidP="00A4232A">
      <w:pPr>
        <w:numPr>
          <w:ilvl w:val="3"/>
          <w:numId w:val="1"/>
        </w:numPr>
        <w:spacing w:after="0" w:line="240" w:lineRule="auto"/>
        <w:ind w:left="0" w:firstLine="0"/>
        <w:rPr>
          <w:rFonts w:ascii="Times New Roman" w:hAnsi="Times New Roman"/>
          <w:sz w:val="24"/>
          <w:szCs w:val="24"/>
          <w:lang w:eastAsia="pl-PL"/>
        </w:rPr>
      </w:pPr>
      <w:r w:rsidRPr="00BE717A">
        <w:rPr>
          <w:rFonts w:ascii="Times New Roman" w:hAnsi="Times New Roman"/>
          <w:sz w:val="24"/>
          <w:szCs w:val="24"/>
          <w:lang w:eastAsia="pl-PL"/>
        </w:rPr>
        <w:t>Finansowanie z Regi</w:t>
      </w:r>
      <w:r w:rsidR="00B905A2">
        <w:rPr>
          <w:rFonts w:ascii="Times New Roman" w:hAnsi="Times New Roman"/>
          <w:sz w:val="24"/>
          <w:szCs w:val="24"/>
          <w:lang w:eastAsia="pl-PL"/>
        </w:rPr>
        <w:t>onalnego Programu Operacyjnego W</w:t>
      </w:r>
      <w:r w:rsidRPr="00BE717A">
        <w:rPr>
          <w:rFonts w:ascii="Times New Roman" w:hAnsi="Times New Roman"/>
          <w:sz w:val="24"/>
          <w:szCs w:val="24"/>
          <w:lang w:eastAsia="pl-PL"/>
        </w:rPr>
        <w:t xml:space="preserve">ojewództwa </w:t>
      </w:r>
      <w:r w:rsidR="006052D8">
        <w:rPr>
          <w:rFonts w:ascii="Times New Roman" w:hAnsi="Times New Roman"/>
          <w:sz w:val="24"/>
          <w:szCs w:val="24"/>
          <w:lang w:eastAsia="pl-PL"/>
        </w:rPr>
        <w:t>Świętokrzyskiego</w:t>
      </w:r>
      <w:r w:rsidRPr="00BE717A">
        <w:rPr>
          <w:rFonts w:ascii="Times New Roman" w:hAnsi="Times New Roman"/>
          <w:sz w:val="24"/>
          <w:szCs w:val="24"/>
          <w:lang w:eastAsia="pl-PL"/>
        </w:rPr>
        <w:t>,</w:t>
      </w:r>
    </w:p>
    <w:p w:rsidR="001B5F4F" w:rsidRPr="00BE717A" w:rsidRDefault="00A4232A" w:rsidP="00A4232A">
      <w:pPr>
        <w:numPr>
          <w:ilvl w:val="3"/>
          <w:numId w:val="1"/>
        </w:numPr>
        <w:spacing w:after="0" w:line="240" w:lineRule="auto"/>
        <w:ind w:left="0" w:firstLine="0"/>
        <w:rPr>
          <w:rFonts w:ascii="Times New Roman" w:hAnsi="Times New Roman"/>
          <w:sz w:val="24"/>
          <w:szCs w:val="24"/>
          <w:lang w:eastAsia="pl-PL"/>
        </w:rPr>
      </w:pPr>
      <w:r w:rsidRPr="00BE717A">
        <w:rPr>
          <w:rFonts w:ascii="Times New Roman" w:hAnsi="Times New Roman"/>
          <w:sz w:val="24"/>
          <w:szCs w:val="24"/>
          <w:lang w:eastAsia="pl-PL"/>
        </w:rPr>
        <w:t>Finansowanie z Funduszu Termomodernizacji i Remontów,</w:t>
      </w:r>
    </w:p>
    <w:p w:rsidR="00A4232A" w:rsidRPr="00BE717A" w:rsidRDefault="00A4232A" w:rsidP="00A4232A">
      <w:pPr>
        <w:numPr>
          <w:ilvl w:val="3"/>
          <w:numId w:val="1"/>
        </w:numPr>
        <w:spacing w:after="0" w:line="240" w:lineRule="auto"/>
        <w:ind w:left="0" w:firstLine="0"/>
        <w:rPr>
          <w:rFonts w:ascii="Times New Roman" w:hAnsi="Times New Roman"/>
          <w:sz w:val="24"/>
          <w:szCs w:val="24"/>
          <w:lang w:eastAsia="pl-PL"/>
        </w:rPr>
      </w:pPr>
      <w:r w:rsidRPr="00BE717A">
        <w:rPr>
          <w:rFonts w:ascii="Times New Roman" w:hAnsi="Times New Roman"/>
          <w:bCs/>
          <w:sz w:val="24"/>
          <w:szCs w:val="24"/>
        </w:rPr>
        <w:t>Odniesienie się do uwarunkowań, o których mowa w art. 49 ustawy z dnia 3 października 2008 r. o udostępnieniu informacji o środowisku i jego ochronie, udziale społeczeństwa w ochronie środowiska oraz o ocenach oddziaływania na środowisko.</w:t>
      </w:r>
    </w:p>
    <w:p w:rsidR="00A4232A" w:rsidRPr="00BE717A" w:rsidRDefault="00A4232A" w:rsidP="00A4232A"/>
    <w:p w:rsidR="00A4232A" w:rsidRPr="00BE717A" w:rsidRDefault="00A4232A" w:rsidP="00A4232A">
      <w:pPr>
        <w:sectPr w:rsidR="00A4232A" w:rsidRPr="00BE717A" w:rsidSect="006D314A">
          <w:pgSz w:w="11906" w:h="16838"/>
          <w:pgMar w:top="1418" w:right="1418" w:bottom="1418" w:left="1418" w:header="340" w:footer="227" w:gutter="0"/>
          <w:cols w:space="708"/>
          <w:titlePg/>
          <w:docGrid w:linePitch="360"/>
        </w:sectPr>
      </w:pPr>
    </w:p>
    <w:p w:rsidR="00A4232A" w:rsidRPr="00BE717A" w:rsidRDefault="00A4232A" w:rsidP="00F43728">
      <w:pPr>
        <w:pStyle w:val="Akapitzlist1"/>
        <w:numPr>
          <w:ilvl w:val="3"/>
          <w:numId w:val="4"/>
        </w:numPr>
        <w:tabs>
          <w:tab w:val="clear" w:pos="2520"/>
          <w:tab w:val="num" w:pos="0"/>
          <w:tab w:val="left" w:pos="567"/>
        </w:tabs>
        <w:spacing w:line="240" w:lineRule="auto"/>
        <w:ind w:left="0" w:firstLine="0"/>
        <w:rPr>
          <w:rFonts w:ascii="Times New Roman" w:hAnsi="Times New Roman"/>
          <w:b/>
          <w:sz w:val="24"/>
          <w:szCs w:val="24"/>
          <w:lang w:eastAsia="pl-PL"/>
        </w:rPr>
      </w:pPr>
      <w:r w:rsidRPr="00BE717A">
        <w:rPr>
          <w:rFonts w:ascii="Times New Roman" w:hAnsi="Times New Roman"/>
          <w:b/>
          <w:sz w:val="24"/>
          <w:szCs w:val="24"/>
          <w:lang w:eastAsia="pl-PL"/>
        </w:rPr>
        <w:lastRenderedPageBreak/>
        <w:t>Finansowanie z NFOŚ i GW</w:t>
      </w:r>
    </w:p>
    <w:p w:rsidR="00866622"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 xml:space="preserve">Wsparcie na inwestycje z zakresu odnawialnych źródeł energii można uzyskać z </w:t>
      </w:r>
      <w:r w:rsidR="00B905A2">
        <w:rPr>
          <w:rStyle w:val="Pogrubienie"/>
          <w:rFonts w:ascii="Times New Roman" w:hAnsi="Times New Roman"/>
          <w:b w:val="0"/>
          <w:sz w:val="24"/>
          <w:szCs w:val="24"/>
          <w:bdr w:val="none" w:sz="0" w:space="0" w:color="auto" w:frame="1"/>
        </w:rPr>
        <w:t xml:space="preserve">NFOŚiGW w ramach programu pt.: </w:t>
      </w:r>
      <w:r w:rsidRPr="00BE717A">
        <w:rPr>
          <w:rStyle w:val="Pogrubienie"/>
          <w:rFonts w:ascii="Times New Roman" w:hAnsi="Times New Roman"/>
          <w:b w:val="0"/>
          <w:sz w:val="24"/>
          <w:szCs w:val="24"/>
          <w:bdr w:val="none" w:sz="0" w:space="0" w:color="auto" w:frame="1"/>
        </w:rPr>
        <w:t>,,</w:t>
      </w:r>
      <w:r w:rsidRPr="00BE717A">
        <w:rPr>
          <w:rFonts w:ascii="Times New Roman" w:hAnsi="Times New Roman"/>
          <w:b/>
          <w:sz w:val="24"/>
          <w:szCs w:val="24"/>
        </w:rPr>
        <w:t>Wspieranie rozproszonych, odnawialnych źródeł energii</w:t>
      </w:r>
      <w:r w:rsidRPr="00BE717A">
        <w:rPr>
          <w:rFonts w:ascii="Times New Roman" w:hAnsi="Times New Roman"/>
          <w:sz w:val="24"/>
          <w:szCs w:val="24"/>
        </w:rPr>
        <w:t xml:space="preserve">”. </w:t>
      </w:r>
    </w:p>
    <w:p w:rsidR="00866622" w:rsidRDefault="00866622" w:rsidP="0086554F">
      <w:pPr>
        <w:shd w:val="clear" w:color="auto" w:fill="FFFFFF"/>
        <w:spacing w:after="0" w:line="240" w:lineRule="auto"/>
        <w:ind w:left="0" w:firstLine="709"/>
        <w:textAlignment w:val="baseline"/>
        <w:rPr>
          <w:rFonts w:ascii="Times New Roman" w:hAnsi="Times New Roman"/>
          <w:b/>
          <w:sz w:val="24"/>
          <w:szCs w:val="24"/>
        </w:rPr>
      </w:pPr>
    </w:p>
    <w:p w:rsidR="00866622" w:rsidRDefault="00A4232A" w:rsidP="00866622">
      <w:pPr>
        <w:shd w:val="clear" w:color="auto" w:fill="FFFFFF"/>
        <w:spacing w:after="0" w:line="240" w:lineRule="auto"/>
        <w:ind w:left="0" w:firstLine="0"/>
        <w:textAlignment w:val="baseline"/>
        <w:rPr>
          <w:rFonts w:ascii="Times New Roman" w:hAnsi="Times New Roman"/>
          <w:b/>
          <w:sz w:val="24"/>
          <w:szCs w:val="24"/>
        </w:rPr>
      </w:pPr>
      <w:r w:rsidRPr="00866622">
        <w:rPr>
          <w:rFonts w:ascii="Times New Roman" w:hAnsi="Times New Roman"/>
          <w:b/>
          <w:sz w:val="24"/>
          <w:szCs w:val="24"/>
        </w:rPr>
        <w:t xml:space="preserve">Część 1 pt.: </w:t>
      </w:r>
      <w:r w:rsidRPr="00866622">
        <w:rPr>
          <w:rFonts w:ascii="Times New Roman" w:hAnsi="Times New Roman"/>
          <w:b/>
          <w:i/>
          <w:sz w:val="24"/>
          <w:szCs w:val="24"/>
        </w:rPr>
        <w:t>BOCIAN</w:t>
      </w:r>
      <w:r w:rsidR="00B905A2" w:rsidRPr="00866622">
        <w:rPr>
          <w:rFonts w:ascii="Times New Roman" w:hAnsi="Times New Roman"/>
          <w:b/>
          <w:sz w:val="24"/>
          <w:szCs w:val="24"/>
        </w:rPr>
        <w:t xml:space="preserve"> dotyczy</w:t>
      </w:r>
      <w:r w:rsidRPr="00866622">
        <w:rPr>
          <w:rFonts w:ascii="Times New Roman" w:hAnsi="Times New Roman"/>
          <w:b/>
          <w:sz w:val="24"/>
          <w:szCs w:val="24"/>
        </w:rPr>
        <w:t xml:space="preserve"> Rozproszonych, odnawialnych źródeł energii. </w:t>
      </w:r>
    </w:p>
    <w:p w:rsidR="00866622" w:rsidRDefault="00866622" w:rsidP="0086554F">
      <w:pPr>
        <w:shd w:val="clear" w:color="auto" w:fill="FFFFFF"/>
        <w:spacing w:after="0" w:line="240" w:lineRule="auto"/>
        <w:ind w:left="0" w:firstLine="709"/>
        <w:textAlignment w:val="baseline"/>
        <w:rPr>
          <w:rFonts w:ascii="Times New Roman" w:hAnsi="Times New Roman"/>
          <w:b/>
          <w:sz w:val="24"/>
          <w:szCs w:val="24"/>
        </w:rPr>
      </w:pPr>
    </w:p>
    <w:p w:rsidR="00866622" w:rsidRDefault="00866622" w:rsidP="00866622">
      <w:pPr>
        <w:shd w:val="clear" w:color="auto" w:fill="FFFFFF"/>
        <w:spacing w:after="0" w:line="240" w:lineRule="auto"/>
        <w:ind w:left="0" w:firstLine="0"/>
        <w:textAlignment w:val="baseline"/>
        <w:rPr>
          <w:rFonts w:ascii="Times New Roman" w:hAnsi="Times New Roman"/>
          <w:b/>
          <w:sz w:val="24"/>
          <w:szCs w:val="24"/>
        </w:rPr>
      </w:pPr>
      <w:r>
        <w:rPr>
          <w:rFonts w:ascii="Times New Roman" w:hAnsi="Times New Roman"/>
          <w:sz w:val="24"/>
          <w:szCs w:val="24"/>
          <w:u w:val="single"/>
        </w:rPr>
        <w:t>Cele</w:t>
      </w:r>
      <w:r w:rsidR="00A4232A" w:rsidRPr="00866622">
        <w:rPr>
          <w:rFonts w:ascii="Times New Roman" w:hAnsi="Times New Roman"/>
          <w:sz w:val="24"/>
          <w:szCs w:val="24"/>
          <w:u w:val="single"/>
        </w:rPr>
        <w:t xml:space="preserve"> programu</w:t>
      </w:r>
      <w:r w:rsidR="00A4232A" w:rsidRPr="00866622">
        <w:rPr>
          <w:rFonts w:ascii="Times New Roman" w:hAnsi="Times New Roman"/>
          <w:b/>
          <w:sz w:val="24"/>
          <w:szCs w:val="24"/>
        </w:rPr>
        <w:t xml:space="preserve"> </w:t>
      </w:r>
    </w:p>
    <w:p w:rsidR="00A4232A" w:rsidRPr="00866622" w:rsidRDefault="00866622" w:rsidP="0086554F">
      <w:pPr>
        <w:shd w:val="clear" w:color="auto" w:fill="FFFFFF"/>
        <w:spacing w:after="0" w:line="240" w:lineRule="auto"/>
        <w:ind w:left="0" w:firstLine="709"/>
        <w:textAlignment w:val="baseline"/>
        <w:rPr>
          <w:rFonts w:ascii="Times New Roman" w:hAnsi="Times New Roman"/>
          <w:sz w:val="24"/>
          <w:szCs w:val="24"/>
        </w:rPr>
      </w:pPr>
      <w:r>
        <w:rPr>
          <w:rFonts w:ascii="Times New Roman" w:hAnsi="Times New Roman"/>
          <w:sz w:val="24"/>
          <w:szCs w:val="24"/>
        </w:rPr>
        <w:t>Ograniczenie</w:t>
      </w:r>
      <w:r w:rsidR="00A4232A" w:rsidRPr="00866622">
        <w:rPr>
          <w:rFonts w:ascii="Times New Roman" w:hAnsi="Times New Roman"/>
          <w:sz w:val="24"/>
          <w:szCs w:val="24"/>
        </w:rPr>
        <w:t xml:space="preserve"> lub uniknięcie emisji CO</w:t>
      </w:r>
      <w:r w:rsidR="00A4232A" w:rsidRPr="00866622">
        <w:rPr>
          <w:rFonts w:ascii="Times New Roman" w:hAnsi="Times New Roman"/>
          <w:sz w:val="24"/>
          <w:szCs w:val="24"/>
          <w:vertAlign w:val="subscript"/>
        </w:rPr>
        <w:t>2</w:t>
      </w:r>
      <w:r w:rsidR="00A4232A" w:rsidRPr="00866622">
        <w:rPr>
          <w:rFonts w:ascii="Times New Roman" w:hAnsi="Times New Roman"/>
          <w:sz w:val="24"/>
          <w:szCs w:val="24"/>
        </w:rPr>
        <w:t xml:space="preserve"> poprzez zwiększenie produkcji energii z instalacji wykorzystujących odnawialne źródła energii.</w:t>
      </w:r>
    </w:p>
    <w:p w:rsidR="00A4232A" w:rsidRPr="00866622" w:rsidRDefault="00A4232A" w:rsidP="00A4232A">
      <w:pPr>
        <w:shd w:val="clear" w:color="auto" w:fill="FFFFFF"/>
        <w:spacing w:after="0" w:line="240" w:lineRule="auto"/>
        <w:ind w:left="0" w:firstLine="0"/>
        <w:jc w:val="left"/>
        <w:textAlignment w:val="baseline"/>
        <w:rPr>
          <w:rFonts w:ascii="Times New Roman" w:hAnsi="Times New Roman"/>
          <w:sz w:val="24"/>
          <w:szCs w:val="24"/>
        </w:rPr>
      </w:pPr>
    </w:p>
    <w:p w:rsidR="00A4232A" w:rsidRPr="00866622" w:rsidRDefault="00A4232A" w:rsidP="00A4232A">
      <w:pPr>
        <w:shd w:val="clear" w:color="auto" w:fill="FFFFFF"/>
        <w:spacing w:after="0" w:line="240" w:lineRule="auto"/>
        <w:ind w:left="0" w:firstLine="0"/>
        <w:jc w:val="left"/>
        <w:textAlignment w:val="baseline"/>
        <w:rPr>
          <w:rFonts w:ascii="Times New Roman" w:hAnsi="Times New Roman"/>
          <w:sz w:val="24"/>
          <w:szCs w:val="24"/>
          <w:u w:val="single"/>
        </w:rPr>
      </w:pPr>
      <w:r w:rsidRPr="00866622">
        <w:rPr>
          <w:rFonts w:ascii="Times New Roman" w:hAnsi="Times New Roman"/>
          <w:sz w:val="24"/>
          <w:szCs w:val="24"/>
          <w:u w:val="single"/>
        </w:rPr>
        <w:t>Wskaźniki osiągnięcia celu</w:t>
      </w:r>
    </w:p>
    <w:p w:rsidR="00A4232A" w:rsidRPr="00BE717A" w:rsidRDefault="00A4232A" w:rsidP="00A4232A">
      <w:pPr>
        <w:shd w:val="clear" w:color="auto" w:fill="FFFFFF"/>
        <w:spacing w:after="0" w:line="240" w:lineRule="auto"/>
        <w:ind w:left="0" w:firstLine="0"/>
        <w:jc w:val="left"/>
        <w:textAlignment w:val="baseline"/>
        <w:rPr>
          <w:rFonts w:ascii="Times New Roman" w:hAnsi="Times New Roman"/>
          <w:b/>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Stopień realizacji celu programu mierzony jest za pomocą wskaźników osiągnięcia celu pn.:</w:t>
      </w: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r w:rsidRPr="00BE717A">
        <w:rPr>
          <w:rFonts w:ascii="Times New Roman" w:hAnsi="Times New Roman"/>
          <w:b/>
          <w:sz w:val="24"/>
          <w:szCs w:val="24"/>
        </w:rPr>
        <w:t xml:space="preserve">− </w:t>
      </w:r>
      <w:r w:rsidRPr="00BE717A">
        <w:rPr>
          <w:rFonts w:ascii="Times New Roman" w:hAnsi="Times New Roman"/>
          <w:sz w:val="24"/>
          <w:szCs w:val="24"/>
        </w:rPr>
        <w:t>Produkcja energii elektrycznej</w:t>
      </w: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r w:rsidRPr="00BE717A">
        <w:rPr>
          <w:rFonts w:ascii="Times New Roman" w:hAnsi="Times New Roman"/>
          <w:sz w:val="24"/>
          <w:szCs w:val="24"/>
        </w:rPr>
        <w:t>Planowana wartość wskaźnika osiągnięcia celu wynosi co najmniej 430 000 MWh, w tym:</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1) dla zwrotnych form dofinansowania – co najmniej 430 000 MWh.</w:t>
      </w: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r w:rsidRPr="00BE717A">
        <w:rPr>
          <w:rFonts w:ascii="Times New Roman" w:hAnsi="Times New Roman"/>
          <w:b/>
          <w:sz w:val="24"/>
          <w:szCs w:val="24"/>
        </w:rPr>
        <w:t xml:space="preserve">− </w:t>
      </w:r>
      <w:r w:rsidRPr="00BE717A">
        <w:rPr>
          <w:rFonts w:ascii="Times New Roman" w:hAnsi="Times New Roman"/>
          <w:sz w:val="24"/>
          <w:szCs w:val="24"/>
        </w:rPr>
        <w:t>Produkcja energii cieplnej</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Planowana wartość wskaźnika osiągnięcia celu wynosi co najmniej 990 000 GJ, w tym:</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1) dla zwrotnych form dofinansowania – co najmniej 990 000 GJ.</w:t>
      </w: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b/>
          <w:sz w:val="24"/>
          <w:szCs w:val="24"/>
        </w:rPr>
        <w:t xml:space="preserve">− </w:t>
      </w:r>
      <w:r w:rsidRPr="00BE717A">
        <w:rPr>
          <w:rFonts w:ascii="Times New Roman" w:hAnsi="Times New Roman"/>
          <w:sz w:val="24"/>
          <w:szCs w:val="24"/>
        </w:rPr>
        <w:t>Ograniczenie lub uniknięcie emisji dwutlenku węgla CO</w:t>
      </w:r>
      <w:r w:rsidRPr="00BE717A">
        <w:rPr>
          <w:rFonts w:ascii="Times New Roman" w:hAnsi="Times New Roman"/>
          <w:sz w:val="24"/>
          <w:szCs w:val="24"/>
          <w:vertAlign w:val="subscript"/>
        </w:rPr>
        <w:t>2</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Planowana wartość wskaźnika osiągnięcia celu wynosi co najmniej 400 tys. Mg/rok, w tym:</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1) dla zwrotnych form dofinansowania – co najmniej 400 tys. Mg/rok.</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Budżet</w:t>
      </w:r>
    </w:p>
    <w:p w:rsidR="00A4232A"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Budżet na realizację celu programu dla zwrotnych form dofinansowania wynosi – do 570 000 tys. zł.</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 xml:space="preserve">Okres wdrażania </w:t>
      </w:r>
    </w:p>
    <w:p w:rsidR="00A4232A"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Obejmuje lata 2015 - 2023, przy czym podpisywanie umów</w:t>
      </w:r>
      <w:r w:rsidR="004F5DB7">
        <w:rPr>
          <w:rFonts w:ascii="Times New Roman" w:hAnsi="Times New Roman"/>
          <w:sz w:val="24"/>
          <w:szCs w:val="24"/>
        </w:rPr>
        <w:t xml:space="preserve"> odbywać się</w:t>
      </w:r>
      <w:r w:rsidRPr="00BE717A">
        <w:rPr>
          <w:rFonts w:ascii="Times New Roman" w:hAnsi="Times New Roman"/>
          <w:sz w:val="24"/>
          <w:szCs w:val="24"/>
        </w:rPr>
        <w:t xml:space="preserve"> będzie do 2020 r.,</w:t>
      </w:r>
      <w:r w:rsidR="004F5DB7">
        <w:rPr>
          <w:rFonts w:ascii="Times New Roman" w:hAnsi="Times New Roman"/>
          <w:sz w:val="24"/>
          <w:szCs w:val="24"/>
        </w:rPr>
        <w:t xml:space="preserve"> a </w:t>
      </w:r>
      <w:r w:rsidRPr="00BE717A">
        <w:rPr>
          <w:rFonts w:ascii="Times New Roman" w:hAnsi="Times New Roman"/>
          <w:sz w:val="24"/>
          <w:szCs w:val="24"/>
        </w:rPr>
        <w:t xml:space="preserve">środki wydatkowane będą do 2023 r. </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Terminy i sposób składania wniosków</w:t>
      </w:r>
    </w:p>
    <w:p w:rsidR="00A4232A"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Nabór wniosków odbywa się w trybie ciągłym. Terminy, sposób składania i rozpatrywania wniosków określone zostaną odpowiednio w ogłoszeniu o naborze lub w regulaminie naboru, które zamieszczane będą na stronie internetowej NFOŚiGW.</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9D3EE6">
      <w:pPr>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Koszty kwalifikowane</w:t>
      </w:r>
    </w:p>
    <w:p w:rsidR="00A4232A" w:rsidRPr="00BE717A" w:rsidRDefault="004F5DB7" w:rsidP="0086554F">
      <w:pPr>
        <w:shd w:val="clear" w:color="auto" w:fill="FFFFFF"/>
        <w:spacing w:after="0" w:line="240" w:lineRule="auto"/>
        <w:ind w:left="0" w:firstLine="709"/>
        <w:textAlignment w:val="baseline"/>
        <w:rPr>
          <w:rFonts w:ascii="Times New Roman" w:hAnsi="Times New Roman"/>
          <w:sz w:val="24"/>
          <w:szCs w:val="24"/>
        </w:rPr>
      </w:pPr>
      <w:r>
        <w:rPr>
          <w:rFonts w:ascii="Times New Roman" w:hAnsi="Times New Roman"/>
          <w:sz w:val="24"/>
          <w:szCs w:val="24"/>
        </w:rPr>
        <w:t xml:space="preserve">Okres kwalifikowalności kosztów obejmuje okres </w:t>
      </w:r>
      <w:r w:rsidR="00A4232A" w:rsidRPr="00BE717A">
        <w:rPr>
          <w:rFonts w:ascii="Times New Roman" w:hAnsi="Times New Roman"/>
          <w:sz w:val="24"/>
          <w:szCs w:val="24"/>
        </w:rPr>
        <w:t>od 01.01.2015 r. do 31.12.2023 r</w:t>
      </w:r>
      <w:r w:rsidR="00A4232A" w:rsidRPr="00BE717A">
        <w:rPr>
          <w:rFonts w:ascii="Times New Roman" w:hAnsi="Times New Roman"/>
          <w:b/>
          <w:sz w:val="24"/>
          <w:szCs w:val="24"/>
        </w:rPr>
        <w:t>.</w:t>
      </w:r>
      <w:r>
        <w:rPr>
          <w:rFonts w:ascii="Times New Roman" w:hAnsi="Times New Roman"/>
          <w:sz w:val="24"/>
          <w:szCs w:val="24"/>
        </w:rPr>
        <w:t>, w </w:t>
      </w:r>
      <w:r w:rsidR="00A4232A" w:rsidRPr="00BE717A">
        <w:rPr>
          <w:rFonts w:ascii="Times New Roman" w:hAnsi="Times New Roman"/>
          <w:sz w:val="24"/>
          <w:szCs w:val="24"/>
        </w:rPr>
        <w:t>którym to poniesione koszty mogą być uznane za kwalifikowane. Do dofinansowania kwalifikują się także koszty przygotowania niezbędnej dokumentacji poniesione przed 01.01.2015 r.</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rPr>
      </w:pPr>
      <w:r w:rsidRPr="00BE717A">
        <w:rPr>
          <w:rFonts w:ascii="Times New Roman" w:hAnsi="Times New Roman"/>
          <w:sz w:val="24"/>
          <w:szCs w:val="24"/>
        </w:rPr>
        <w:t>Koszty kwalifikowane – zgodnie z „Wytycznymi w zakresie kosztów</w:t>
      </w:r>
      <w:r w:rsidRPr="00BE717A">
        <w:rPr>
          <w:rFonts w:ascii="Times New Roman" w:hAnsi="Times New Roman"/>
          <w:sz w:val="24"/>
        </w:rPr>
        <w:t xml:space="preserve"> kwalifikowanych”, z zastrzeżeniem, że:</w:t>
      </w:r>
    </w:p>
    <w:p w:rsidR="00A4232A" w:rsidRPr="00BE717A" w:rsidRDefault="00A4232A" w:rsidP="00F43728">
      <w:pPr>
        <w:numPr>
          <w:ilvl w:val="0"/>
          <w:numId w:val="22"/>
        </w:numPr>
        <w:shd w:val="clear" w:color="auto" w:fill="FFFFFF"/>
        <w:tabs>
          <w:tab w:val="left" w:pos="567"/>
        </w:tabs>
        <w:spacing w:after="0" w:line="240" w:lineRule="auto"/>
        <w:textAlignment w:val="baseline"/>
        <w:rPr>
          <w:rFonts w:ascii="Times New Roman" w:hAnsi="Times New Roman"/>
          <w:sz w:val="24"/>
        </w:rPr>
      </w:pPr>
      <w:r w:rsidRPr="00BE717A">
        <w:rPr>
          <w:rFonts w:ascii="Times New Roman" w:hAnsi="Times New Roman"/>
          <w:sz w:val="24"/>
        </w:rPr>
        <w:t>Nie kwalifikuje się kosztów związanych z nabyciem nieruchomości niezabudowanej, nieruchomości zabudowanej, zakupu gruntu ani jakichkolwiek innych kosztów związanych z posiadaniem tytułu prawnego do nieruchomości.</w:t>
      </w:r>
    </w:p>
    <w:p w:rsidR="00A4232A" w:rsidRPr="00BE717A" w:rsidRDefault="00A4232A" w:rsidP="00F43728">
      <w:pPr>
        <w:numPr>
          <w:ilvl w:val="0"/>
          <w:numId w:val="22"/>
        </w:numPr>
        <w:shd w:val="clear" w:color="auto" w:fill="FFFFFF"/>
        <w:spacing w:after="0" w:line="240" w:lineRule="auto"/>
        <w:textAlignment w:val="baseline"/>
        <w:rPr>
          <w:rFonts w:ascii="Times New Roman" w:hAnsi="Times New Roman"/>
          <w:sz w:val="24"/>
        </w:rPr>
      </w:pPr>
      <w:r w:rsidRPr="00BE717A">
        <w:rPr>
          <w:rFonts w:ascii="Times New Roman" w:hAnsi="Times New Roman"/>
          <w:sz w:val="24"/>
        </w:rPr>
        <w:lastRenderedPageBreak/>
        <w:t>Nie kwalifikuje się kosztów zarządzania przedsięwzięciem, z zastrzeżeniem, że kwalifikuje się koszty nadzoru inwestorskiego.</w:t>
      </w:r>
    </w:p>
    <w:p w:rsidR="00A4232A" w:rsidRPr="00BE717A" w:rsidRDefault="00A4232A" w:rsidP="00F43728">
      <w:pPr>
        <w:numPr>
          <w:ilvl w:val="0"/>
          <w:numId w:val="22"/>
        </w:numPr>
        <w:shd w:val="clear" w:color="auto" w:fill="FFFFFF"/>
        <w:spacing w:after="0" w:line="240" w:lineRule="auto"/>
        <w:textAlignment w:val="baseline"/>
        <w:rPr>
          <w:rFonts w:ascii="Times New Roman" w:hAnsi="Times New Roman"/>
          <w:sz w:val="24"/>
        </w:rPr>
      </w:pPr>
      <w:r w:rsidRPr="00BE717A">
        <w:rPr>
          <w:rFonts w:ascii="Times New Roman" w:hAnsi="Times New Roman"/>
          <w:sz w:val="24"/>
        </w:rPr>
        <w:t>Maksymalny jednostkowy koszt inwestycyjny brutto kwalifikowany do dofinansowania ze środków NFOŚiGW nie może być wyższy niż:</w:t>
      </w:r>
    </w:p>
    <w:p w:rsidR="00A4232A" w:rsidRPr="00BE717A" w:rsidRDefault="00A4232A" w:rsidP="00A4232A">
      <w:pPr>
        <w:shd w:val="clear" w:color="auto" w:fill="FFFFFF"/>
        <w:spacing w:after="0" w:line="240" w:lineRule="auto"/>
        <w:ind w:left="360" w:firstLine="0"/>
        <w:textAlignment w:val="baseline"/>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505"/>
        <w:gridCol w:w="3021"/>
      </w:tblGrid>
      <w:tr w:rsidR="00A4232A" w:rsidRPr="00BE717A" w:rsidTr="004001BD">
        <w:tc>
          <w:tcPr>
            <w:tcW w:w="295" w:type="pct"/>
          </w:tcPr>
          <w:p w:rsidR="00A4232A" w:rsidRPr="00BE717A" w:rsidRDefault="00A4232A" w:rsidP="00F32F81">
            <w:pPr>
              <w:spacing w:after="0" w:line="240" w:lineRule="auto"/>
              <w:jc w:val="center"/>
              <w:textAlignment w:val="baseline"/>
              <w:rPr>
                <w:rFonts w:ascii="Times New Roman" w:hAnsi="Times New Roman"/>
                <w:sz w:val="24"/>
                <w:szCs w:val="24"/>
              </w:rPr>
            </w:pPr>
            <w:r w:rsidRPr="00BE717A">
              <w:rPr>
                <w:rFonts w:ascii="Times New Roman" w:hAnsi="Times New Roman"/>
              </w:rPr>
              <w:t>Lp.</w:t>
            </w:r>
          </w:p>
        </w:tc>
        <w:tc>
          <w:tcPr>
            <w:tcW w:w="3038" w:type="pct"/>
          </w:tcPr>
          <w:p w:rsidR="00A4232A" w:rsidRPr="00BE717A" w:rsidRDefault="00A4232A" w:rsidP="00F32F81">
            <w:pPr>
              <w:spacing w:after="0" w:line="240" w:lineRule="auto"/>
              <w:jc w:val="center"/>
              <w:textAlignment w:val="baseline"/>
              <w:rPr>
                <w:rFonts w:ascii="Times New Roman" w:hAnsi="Times New Roman"/>
                <w:sz w:val="24"/>
                <w:szCs w:val="24"/>
              </w:rPr>
            </w:pPr>
            <w:r w:rsidRPr="00BE717A">
              <w:rPr>
                <w:rFonts w:ascii="Times New Roman" w:hAnsi="Times New Roman"/>
              </w:rPr>
              <w:t>Rodzaj przedsięwzięcia</w:t>
            </w:r>
          </w:p>
        </w:tc>
        <w:tc>
          <w:tcPr>
            <w:tcW w:w="1667" w:type="pct"/>
          </w:tcPr>
          <w:p w:rsidR="00A4232A" w:rsidRPr="00BE717A" w:rsidRDefault="00A4232A" w:rsidP="00F32F81">
            <w:pPr>
              <w:shd w:val="clear" w:color="auto" w:fill="FFFFFF"/>
              <w:spacing w:after="0" w:line="240" w:lineRule="auto"/>
              <w:ind w:left="96" w:firstLine="0"/>
              <w:jc w:val="center"/>
              <w:textAlignment w:val="baseline"/>
              <w:rPr>
                <w:rFonts w:ascii="Times New Roman" w:hAnsi="Times New Roman"/>
                <w:sz w:val="24"/>
                <w:szCs w:val="24"/>
              </w:rPr>
            </w:pPr>
            <w:r w:rsidRPr="00BE717A">
              <w:rPr>
                <w:rFonts w:ascii="Times New Roman" w:hAnsi="Times New Roman"/>
              </w:rPr>
              <w:t>Maksymalny jednostkowy koszt inwestycyjny brutto kwalifikowany do dofinansowania ze środków NFOŚiGW (w mln zł/MW)</w:t>
            </w:r>
          </w:p>
          <w:p w:rsidR="00A4232A" w:rsidRPr="00BE717A" w:rsidRDefault="00A4232A" w:rsidP="00F32F81">
            <w:pPr>
              <w:spacing w:after="0" w:line="240" w:lineRule="auto"/>
              <w:jc w:val="center"/>
              <w:textAlignment w:val="baseline"/>
              <w:rPr>
                <w:rFonts w:ascii="Times New Roman" w:hAnsi="Times New Roman"/>
                <w:sz w:val="24"/>
                <w:szCs w:val="24"/>
              </w:rPr>
            </w:pPr>
          </w:p>
        </w:tc>
      </w:tr>
      <w:tr w:rsidR="00A4232A" w:rsidRPr="00BE717A" w:rsidTr="004001BD">
        <w:tc>
          <w:tcPr>
            <w:tcW w:w="295"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w:t>
            </w: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elektrownie wiatrowe – o zainstalowanej mocy elektrycznej powyżej 40 kWe do 3 MWe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6,0</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2</w:t>
            </w: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systemy fotowoltaiczne – o zainstalowanej mocy elektrycznej:</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powyżej 40 kWp do 200 kWp</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8,0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powyżej 200 kWp do 1 MWp – na budynku</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8,5</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powyżej 200 kWp do 1 MWp – na gruncie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6,0</w:t>
            </w:r>
          </w:p>
        </w:tc>
      </w:tr>
      <w:tr w:rsidR="00A4232A" w:rsidRPr="00BE717A" w:rsidTr="004001BD">
        <w:tc>
          <w:tcPr>
            <w:tcW w:w="295"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3</w:t>
            </w: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xml:space="preserve">pozyskiwanie </w:t>
            </w:r>
            <w:r w:rsidR="009D3EE6">
              <w:rPr>
                <w:rFonts w:ascii="Times New Roman" w:hAnsi="Times New Roman"/>
              </w:rPr>
              <w:t xml:space="preserve">energii z wód geotermalnych – o </w:t>
            </w:r>
            <w:r w:rsidRPr="00BE717A">
              <w:rPr>
                <w:rFonts w:ascii="Times New Roman" w:hAnsi="Times New Roman"/>
              </w:rPr>
              <w:t>zainstalowanej mocy cieplnej od 5 MWt do 20 MWt</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3,5</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4</w:t>
            </w:r>
          </w:p>
        </w:tc>
        <w:tc>
          <w:tcPr>
            <w:tcW w:w="4705" w:type="pct"/>
            <w:gridSpan w:val="2"/>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małe elektrownie wodne – o zainstalowanej mocy elektrycznej do 5 MWe</w:t>
            </w:r>
          </w:p>
          <w:p w:rsidR="00A4232A" w:rsidRPr="00BE717A" w:rsidRDefault="00A4232A" w:rsidP="00F32F81">
            <w:pPr>
              <w:spacing w:after="0" w:line="240" w:lineRule="auto"/>
              <w:textAlignment w:val="baseline"/>
              <w:rPr>
                <w:rFonts w:ascii="Times New Roman" w:hAnsi="Times New Roman"/>
              </w:rPr>
            </w:pP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do 1 MWe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12,0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powyżej 1 MWe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15,0</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5</w:t>
            </w: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źródła ciepła opalane biomasą – źródła rozproszone o mocy:</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 powyżej 300 kWt do 1 MWt bez układów</w:t>
            </w:r>
          </w:p>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przygotowania paliwa, kondycjonowania spalin,</w:t>
            </w:r>
          </w:p>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magazynowania ciepła</w:t>
            </w:r>
          </w:p>
          <w:p w:rsidR="00A4232A" w:rsidRPr="00BE717A" w:rsidRDefault="00A4232A" w:rsidP="00F32F81">
            <w:pPr>
              <w:spacing w:after="0" w:line="240" w:lineRule="auto"/>
              <w:textAlignment w:val="baseline"/>
              <w:rPr>
                <w:rFonts w:ascii="Times New Roman" w:hAnsi="Times New Roman"/>
              </w:rPr>
            </w:pP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1,6</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 powyżej 300 kWt do 1 MWt z układami</w:t>
            </w:r>
          </w:p>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przygotowania paliwa, kondycjonowania spalin,</w:t>
            </w:r>
          </w:p>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magazynowania ciepła</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6,0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 powyżej 1 MWt do 20 MWt</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12,0</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6</w:t>
            </w: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wielkoformatowe kolektory słoneczne wraz z akumulatorem ciepła:</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wielkoformatowe kolektory słoneczne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3,5</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akumulator ciepła</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0,3</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7</w:t>
            </w: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biogazownie rozumiane jako obiekty wytwarzania en</w:t>
            </w:r>
            <w:r w:rsidR="003B1B87">
              <w:rPr>
                <w:rFonts w:ascii="Times New Roman" w:hAnsi="Times New Roman"/>
              </w:rPr>
              <w:t>ergii elektrycznej lub ciepła z </w:t>
            </w:r>
            <w:r w:rsidRPr="00BE717A">
              <w:rPr>
                <w:rFonts w:ascii="Times New Roman" w:hAnsi="Times New Roman"/>
              </w:rPr>
              <w:t>wykorzystaniem biogazu rolniczego o mocy elektrycznej:</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powyżej 40 kWe do 100 kWe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25,0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powyżej 100 kWe do 300 kWe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20,0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powyżej 300 kWe do 2 MWe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16,0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oraz instalacje wytwarzania biogazu rolniczego celem wprowadzenia go do sieci gazowej dystrybucyjnej i bezpośredniej</w:t>
            </w:r>
          </w:p>
        </w:tc>
      </w:tr>
      <w:tr w:rsidR="00A4232A" w:rsidRPr="00BE717A" w:rsidTr="004001BD">
        <w:tc>
          <w:tcPr>
            <w:tcW w:w="295" w:type="pct"/>
            <w:vMerge w:val="restar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8</w:t>
            </w:r>
          </w:p>
        </w:tc>
        <w:tc>
          <w:tcPr>
            <w:tcW w:w="4705" w:type="pct"/>
            <w:gridSpan w:val="2"/>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wytwarzanie energii elektrycznej w wysokosprawnej kogeneracji na biomasę o mocy elektrycznej:</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 powyżej 40 kWe do 500 kWe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7,0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rPr>
            </w:pPr>
            <w:r w:rsidRPr="00BE717A">
              <w:rPr>
                <w:rFonts w:ascii="Times New Roman" w:hAnsi="Times New Roman"/>
              </w:rPr>
              <w:t>• powyżej 500 kWe do 5 MWe</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15,0</w:t>
            </w:r>
          </w:p>
        </w:tc>
      </w:tr>
      <w:tr w:rsidR="00A4232A" w:rsidRPr="00BE717A" w:rsidTr="004001BD">
        <w:tc>
          <w:tcPr>
            <w:tcW w:w="295" w:type="pct"/>
            <w:vMerge/>
            <w:vAlign w:val="center"/>
          </w:tcPr>
          <w:p w:rsidR="00A4232A" w:rsidRPr="00BE717A" w:rsidRDefault="00A4232A" w:rsidP="00F32F81">
            <w:pPr>
              <w:spacing w:after="0" w:line="240" w:lineRule="auto"/>
              <w:rPr>
                <w:rFonts w:ascii="Times New Roman" w:hAnsi="Times New Roman"/>
              </w:rPr>
            </w:pPr>
          </w:p>
        </w:tc>
        <w:tc>
          <w:tcPr>
            <w:tcW w:w="3038"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 dla układów ORC</w:t>
            </w:r>
          </w:p>
        </w:tc>
        <w:tc>
          <w:tcPr>
            <w:tcW w:w="1667" w:type="pct"/>
          </w:tcPr>
          <w:p w:rsidR="00A4232A" w:rsidRPr="00BE717A" w:rsidRDefault="00A4232A" w:rsidP="00F32F81">
            <w:pPr>
              <w:spacing w:after="0" w:line="240" w:lineRule="auto"/>
              <w:textAlignment w:val="baseline"/>
              <w:rPr>
                <w:rFonts w:ascii="Times New Roman" w:hAnsi="Times New Roman"/>
              </w:rPr>
            </w:pPr>
            <w:r w:rsidRPr="00BE717A">
              <w:rPr>
                <w:rFonts w:ascii="Times New Roman" w:hAnsi="Times New Roman"/>
              </w:rPr>
              <w:t>20,0</w:t>
            </w:r>
          </w:p>
        </w:tc>
      </w:tr>
    </w:tbl>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Szczegółowe zasady udzielania dofinansowania</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Poniższe szczegółowe zasady stosuje się łącznie z „Zasadami udzielania dofinansowania ze środków NFOŚIGW”.</w:t>
      </w:r>
    </w:p>
    <w:p w:rsidR="00A4232A" w:rsidRPr="00BE717A" w:rsidRDefault="00866622" w:rsidP="00866622">
      <w:pPr>
        <w:spacing w:after="0" w:line="240" w:lineRule="auto"/>
        <w:ind w:left="0" w:firstLine="0"/>
        <w:jc w:val="left"/>
        <w:rPr>
          <w:rFonts w:ascii="Times New Roman" w:hAnsi="Times New Roman"/>
          <w:sz w:val="24"/>
          <w:szCs w:val="24"/>
          <w:u w:val="single"/>
        </w:rPr>
      </w:pPr>
      <w:r>
        <w:rPr>
          <w:rFonts w:ascii="Times New Roman" w:hAnsi="Times New Roman"/>
          <w:sz w:val="24"/>
          <w:szCs w:val="24"/>
          <w:u w:val="single"/>
        </w:rPr>
        <w:br w:type="page"/>
      </w: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lastRenderedPageBreak/>
        <w:t>Formy dofinansowania</w:t>
      </w:r>
    </w:p>
    <w:p w:rsidR="00A4232A" w:rsidRPr="00BE717A" w:rsidRDefault="00A4232A" w:rsidP="00A4232A">
      <w:pPr>
        <w:shd w:val="clear" w:color="auto" w:fill="FFFFFF"/>
        <w:spacing w:after="0" w:line="240" w:lineRule="auto"/>
        <w:ind w:left="180" w:hanging="180"/>
        <w:textAlignment w:val="baseline"/>
        <w:rPr>
          <w:rFonts w:ascii="Times New Roman" w:hAnsi="Times New Roman"/>
          <w:sz w:val="24"/>
          <w:szCs w:val="24"/>
        </w:rPr>
      </w:pPr>
      <w:r w:rsidRPr="00BE717A">
        <w:rPr>
          <w:rFonts w:ascii="Times New Roman" w:hAnsi="Times New Roman"/>
          <w:sz w:val="24"/>
          <w:szCs w:val="24"/>
        </w:rPr>
        <w:t>Pożyczka</w:t>
      </w: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Intensywność dofinansowania</w:t>
      </w:r>
    </w:p>
    <w:p w:rsidR="00A4232A" w:rsidRPr="003B1B87" w:rsidRDefault="00A4232A" w:rsidP="003B1B87">
      <w:pPr>
        <w:shd w:val="clear" w:color="auto" w:fill="FFFFFF"/>
        <w:spacing w:after="0" w:line="240" w:lineRule="auto"/>
        <w:ind w:left="180" w:hanging="180"/>
        <w:textAlignment w:val="baseline"/>
        <w:rPr>
          <w:rFonts w:ascii="Times New Roman" w:hAnsi="Times New Roman"/>
          <w:sz w:val="24"/>
          <w:szCs w:val="24"/>
        </w:rPr>
      </w:pPr>
      <w:r w:rsidRPr="00BE717A">
        <w:rPr>
          <w:rFonts w:ascii="Times New Roman" w:hAnsi="Times New Roman"/>
          <w:sz w:val="24"/>
          <w:szCs w:val="24"/>
        </w:rPr>
        <w:t>dofinansowanie w formie pożyczki do 85 % kosztów kwalifikowanych</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Warunki dofinansowania</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kwota pożyczki: do 40 mln zł, z zastrzeżeniem poziomu intensywności dofinansowania określonego w programie;</w:t>
      </w:r>
    </w:p>
    <w:p w:rsidR="00A4232A" w:rsidRPr="00BE717A" w:rsidRDefault="00A4232A" w:rsidP="00F43728">
      <w:pPr>
        <w:numPr>
          <w:ilvl w:val="0"/>
          <w:numId w:val="5"/>
        </w:numPr>
        <w:shd w:val="clear" w:color="auto" w:fill="FFFFFF"/>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oprocentowanie WIBOR 3M, nie mniej niż 2 % (w skali roku). Odsetki z tytułu oprocentowania spłacane są na bieżąco w okresach kwartalnych. Pierwsza spłata na koniec kwartału kalendarzowego, następującego po kwartale, w którym wypłacono pierwszą transzę środków;</w:t>
      </w:r>
    </w:p>
    <w:p w:rsidR="00A4232A" w:rsidRPr="00BE717A" w:rsidRDefault="00A4232A" w:rsidP="00F43728">
      <w:pPr>
        <w:numPr>
          <w:ilvl w:val="0"/>
          <w:numId w:val="5"/>
        </w:numPr>
        <w:shd w:val="clear" w:color="auto" w:fill="FFFFFF"/>
        <w:tabs>
          <w:tab w:val="left" w:pos="567"/>
        </w:tabs>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 xml:space="preserve">okres finansowania: pożyczka może być udzielona na okres nie dłuższy niż 15 lat. </w:t>
      </w:r>
    </w:p>
    <w:p w:rsidR="00A4232A" w:rsidRPr="00BE717A" w:rsidRDefault="00A4232A" w:rsidP="00F43728">
      <w:pPr>
        <w:numPr>
          <w:ilvl w:val="0"/>
          <w:numId w:val="5"/>
        </w:numPr>
        <w:shd w:val="clear" w:color="auto" w:fill="FFFFFF"/>
        <w:tabs>
          <w:tab w:val="left" w:pos="567"/>
        </w:tabs>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 xml:space="preserve">okres finansowania jest liczony od daty planowanej wypłaty pierwszej transzy pożyczki do daty planowanej spłaty ostatniej raty kapitałowej; </w:t>
      </w:r>
    </w:p>
    <w:p w:rsidR="00A4232A" w:rsidRPr="00BE717A" w:rsidRDefault="00A4232A" w:rsidP="00F43728">
      <w:pPr>
        <w:numPr>
          <w:ilvl w:val="0"/>
          <w:numId w:val="5"/>
        </w:numPr>
        <w:shd w:val="clear" w:color="auto" w:fill="FFFFFF"/>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okres karencji: przy udzielaniu pożyczki może być stosowana karencja w spłacie rat kapitałowych liczona od daty wypłaty ostatniej transzy pożyczki do daty spłaty pierwszej raty kapitałowej, lecz nie dłuższa niż 18 miesięcy od daty zakończenia realizacji przedsięwzięcia;</w:t>
      </w:r>
    </w:p>
    <w:p w:rsidR="00A4232A" w:rsidRPr="00BE717A" w:rsidRDefault="00A4232A" w:rsidP="00F43728">
      <w:pPr>
        <w:numPr>
          <w:ilvl w:val="0"/>
          <w:numId w:val="5"/>
        </w:numPr>
        <w:shd w:val="clear" w:color="auto" w:fill="FFFFFF"/>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wypłata transz pożyczki może nastąpić wyłącznie w formie refundacji;</w:t>
      </w:r>
    </w:p>
    <w:p w:rsidR="00A4232A" w:rsidRPr="00BE717A" w:rsidRDefault="00A4232A" w:rsidP="00F43728">
      <w:pPr>
        <w:numPr>
          <w:ilvl w:val="0"/>
          <w:numId w:val="5"/>
        </w:numPr>
        <w:shd w:val="clear" w:color="auto" w:fill="FFFFFF"/>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pożyczka nie podlega umorzeniu;</w:t>
      </w:r>
    </w:p>
    <w:p w:rsidR="00A4232A" w:rsidRPr="00BE717A" w:rsidRDefault="00A4232A" w:rsidP="00F43728">
      <w:pPr>
        <w:numPr>
          <w:ilvl w:val="0"/>
          <w:numId w:val="5"/>
        </w:numPr>
        <w:shd w:val="clear" w:color="auto" w:fill="FFFFFF"/>
        <w:spacing w:after="0" w:line="240" w:lineRule="auto"/>
        <w:ind w:left="567" w:hanging="567"/>
        <w:textAlignment w:val="baseline"/>
        <w:rPr>
          <w:rFonts w:ascii="Times New Roman" w:hAnsi="Times New Roman"/>
          <w:sz w:val="24"/>
          <w:szCs w:val="24"/>
        </w:rPr>
      </w:pPr>
      <w:r w:rsidRPr="00BE717A">
        <w:rPr>
          <w:rFonts w:ascii="Times New Roman" w:hAnsi="Times New Roman"/>
          <w:sz w:val="24"/>
          <w:szCs w:val="24"/>
        </w:rPr>
        <w:t>w przypadkach, gdy dofinansowanie stanowi pomoc publiczną, jest ono udzielane zgodnie z regulacjami dotyczącymi pomocy publicznej.</w:t>
      </w:r>
    </w:p>
    <w:p w:rsidR="00A4232A" w:rsidRPr="00BE717A" w:rsidRDefault="00A4232A" w:rsidP="00A4232A">
      <w:pPr>
        <w:shd w:val="clear" w:color="auto" w:fill="FFFFFF"/>
        <w:spacing w:after="0" w:line="240" w:lineRule="auto"/>
        <w:ind w:firstLine="0"/>
        <w:textAlignment w:val="baseline"/>
        <w:rPr>
          <w:rFonts w:ascii="Times New Roman" w:hAnsi="Times New Roman"/>
          <w:sz w:val="24"/>
          <w:szCs w:val="24"/>
        </w:rPr>
      </w:pPr>
    </w:p>
    <w:p w:rsidR="00A4232A" w:rsidRPr="00BE717A" w:rsidRDefault="00A4232A" w:rsidP="003B1B87">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Beneficjenci</w:t>
      </w:r>
    </w:p>
    <w:p w:rsidR="00A4232A"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Przedsiębiorcy w rozumieniu art. 4 ustawy z dnia 2 lipca 2004 r. o swobodzie działalności</w:t>
      </w:r>
    </w:p>
    <w:p w:rsidR="00A4232A" w:rsidRPr="00BE717A" w:rsidRDefault="00A4232A" w:rsidP="003B1B87">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gospodarczej, podejmujący realizację przedsięwzięć z zakresu odnawialnych źródeł energii na</w:t>
      </w:r>
    </w:p>
    <w:p w:rsidR="00A4232A" w:rsidRPr="00BE717A" w:rsidRDefault="00A4232A" w:rsidP="003B1B87">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terenie Rzeczypospolitej Polskiej.</w:t>
      </w:r>
    </w:p>
    <w:p w:rsidR="00A4232A" w:rsidRPr="00BE717A" w:rsidRDefault="00A4232A" w:rsidP="00A4232A">
      <w:pPr>
        <w:shd w:val="clear" w:color="auto" w:fill="FFFFFF"/>
        <w:spacing w:after="0" w:line="240" w:lineRule="auto"/>
        <w:ind w:left="180" w:hanging="180"/>
        <w:textAlignment w:val="baseline"/>
        <w:rPr>
          <w:rFonts w:ascii="Times New Roman" w:hAnsi="Times New Roman"/>
          <w:sz w:val="24"/>
          <w:szCs w:val="24"/>
        </w:rPr>
      </w:pPr>
    </w:p>
    <w:p w:rsidR="00A4232A" w:rsidRPr="00BE717A" w:rsidRDefault="00A4232A" w:rsidP="003B1B87">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Rodzaje przedsięwzięć</w:t>
      </w:r>
    </w:p>
    <w:p w:rsidR="003B1B87"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Budowa, rozbudowa lub przebudowa instalacji odnawialnych źródeł energii o mocach mieszczących się w następujących przedziałach: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585"/>
        <w:gridCol w:w="2047"/>
        <w:gridCol w:w="1885"/>
      </w:tblGrid>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Lp.</w:t>
            </w:r>
          </w:p>
        </w:tc>
        <w:tc>
          <w:tcPr>
            <w:tcW w:w="2589" w:type="pct"/>
          </w:tcPr>
          <w:p w:rsidR="00A4232A" w:rsidRPr="00BE717A" w:rsidRDefault="00A4232A" w:rsidP="00F32F81">
            <w:pPr>
              <w:spacing w:after="0" w:line="240" w:lineRule="auto"/>
              <w:jc w:val="center"/>
              <w:textAlignment w:val="baseline"/>
              <w:rPr>
                <w:rFonts w:ascii="Times New Roman" w:hAnsi="Times New Roman"/>
                <w:sz w:val="24"/>
                <w:szCs w:val="24"/>
              </w:rPr>
            </w:pPr>
            <w:r w:rsidRPr="00BE717A">
              <w:rPr>
                <w:rFonts w:ascii="Times New Roman" w:hAnsi="Times New Roman"/>
                <w:sz w:val="24"/>
                <w:szCs w:val="24"/>
              </w:rPr>
              <w:t>Rodzaj przedsięwzięcia</w:t>
            </w:r>
          </w:p>
        </w:tc>
        <w:tc>
          <w:tcPr>
            <w:tcW w:w="1102" w:type="pct"/>
          </w:tcPr>
          <w:p w:rsidR="00A4232A" w:rsidRPr="00BE717A" w:rsidRDefault="00A4232A" w:rsidP="00F32F81">
            <w:pPr>
              <w:spacing w:after="0" w:line="240" w:lineRule="auto"/>
              <w:jc w:val="center"/>
              <w:textAlignment w:val="baseline"/>
              <w:rPr>
                <w:rFonts w:ascii="Times New Roman" w:hAnsi="Times New Roman"/>
                <w:sz w:val="24"/>
                <w:szCs w:val="24"/>
              </w:rPr>
            </w:pPr>
            <w:r w:rsidRPr="00BE717A">
              <w:rPr>
                <w:rFonts w:ascii="Times New Roman" w:hAnsi="Times New Roman"/>
                <w:sz w:val="24"/>
                <w:szCs w:val="24"/>
              </w:rPr>
              <w:t>Moc minimalna</w:t>
            </w:r>
          </w:p>
        </w:tc>
        <w:tc>
          <w:tcPr>
            <w:tcW w:w="1016" w:type="pct"/>
          </w:tcPr>
          <w:p w:rsidR="00A4232A" w:rsidRPr="00BE717A" w:rsidRDefault="00A4232A" w:rsidP="00F32F81">
            <w:pPr>
              <w:spacing w:after="0" w:line="240" w:lineRule="auto"/>
              <w:ind w:left="-32" w:firstLine="32"/>
              <w:jc w:val="center"/>
              <w:textAlignment w:val="baseline"/>
              <w:rPr>
                <w:rFonts w:ascii="Times New Roman" w:hAnsi="Times New Roman"/>
                <w:sz w:val="24"/>
                <w:szCs w:val="24"/>
              </w:rPr>
            </w:pPr>
            <w:r w:rsidRPr="00BE717A">
              <w:rPr>
                <w:rFonts w:ascii="Times New Roman" w:hAnsi="Times New Roman"/>
                <w:sz w:val="24"/>
                <w:szCs w:val="24"/>
              </w:rPr>
              <w:t>Moc maksymalna</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1</w:t>
            </w:r>
          </w:p>
        </w:tc>
        <w:tc>
          <w:tcPr>
            <w:tcW w:w="2589"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elektrownie wiatrowe</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&gt;40 kWe</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3MWe</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2</w:t>
            </w:r>
          </w:p>
        </w:tc>
        <w:tc>
          <w:tcPr>
            <w:tcW w:w="2589"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systemy fotowoltaiczne</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&gt;40 kWp</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1 MWp</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3</w:t>
            </w:r>
          </w:p>
        </w:tc>
        <w:tc>
          <w:tcPr>
            <w:tcW w:w="2589"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pozyskiwanie energii z wód geotermalnych</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5 MWt</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20 MWt</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4</w:t>
            </w:r>
          </w:p>
        </w:tc>
        <w:tc>
          <w:tcPr>
            <w:tcW w:w="2589"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małe elektrownie wodne</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300 kWt</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5 MW</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5</w:t>
            </w:r>
          </w:p>
        </w:tc>
        <w:tc>
          <w:tcPr>
            <w:tcW w:w="2589"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źródła ciepła opalane biomasą</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&gt;300 kWt</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20 MWt</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6</w:t>
            </w:r>
          </w:p>
        </w:tc>
        <w:tc>
          <w:tcPr>
            <w:tcW w:w="2589" w:type="pct"/>
          </w:tcPr>
          <w:p w:rsidR="00A4232A" w:rsidRPr="00BE717A" w:rsidRDefault="00A4232A" w:rsidP="00F32F81">
            <w:pPr>
              <w:spacing w:after="0" w:line="240" w:lineRule="auto"/>
              <w:ind w:left="24" w:hanging="24"/>
              <w:textAlignment w:val="baseline"/>
              <w:rPr>
                <w:rFonts w:ascii="Times New Roman" w:hAnsi="Times New Roman"/>
                <w:sz w:val="24"/>
                <w:szCs w:val="24"/>
              </w:rPr>
            </w:pPr>
            <w:r w:rsidRPr="00BE717A">
              <w:rPr>
                <w:rFonts w:ascii="Times New Roman" w:hAnsi="Times New Roman"/>
                <w:sz w:val="24"/>
                <w:szCs w:val="24"/>
              </w:rPr>
              <w:t>wielkoformatowe kolektory słoneczne wraz z akumulatorem ciepła</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(&gt;300kWt+3MWt)</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(2MWt+20MWt)</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7</w:t>
            </w:r>
          </w:p>
        </w:tc>
        <w:tc>
          <w:tcPr>
            <w:tcW w:w="2589" w:type="pct"/>
          </w:tcPr>
          <w:p w:rsidR="00A4232A" w:rsidRPr="00BE717A" w:rsidRDefault="00A4232A" w:rsidP="00F32F81">
            <w:pPr>
              <w:spacing w:after="0" w:line="240" w:lineRule="auto"/>
              <w:ind w:left="24" w:hanging="24"/>
              <w:textAlignment w:val="baseline"/>
              <w:rPr>
                <w:rFonts w:ascii="Times New Roman" w:hAnsi="Times New Roman"/>
                <w:sz w:val="24"/>
                <w:szCs w:val="24"/>
              </w:rPr>
            </w:pPr>
            <w:r w:rsidRPr="00BE717A">
              <w:rPr>
                <w:rFonts w:ascii="Times New Roman" w:hAnsi="Times New Roman"/>
                <w:sz w:val="24"/>
                <w:szCs w:val="24"/>
              </w:rPr>
              <w:t>biogazownie rozumiane jako obiekty wytwarzania energii elektrycznej lub ciepła z wykorzystaniem biogazu rolniczego</w:t>
            </w:r>
          </w:p>
        </w:tc>
        <w:tc>
          <w:tcPr>
            <w:tcW w:w="1102" w:type="pct"/>
          </w:tcPr>
          <w:p w:rsidR="00A4232A" w:rsidRPr="00BE717A" w:rsidRDefault="00A4232A" w:rsidP="003B1B87">
            <w:pPr>
              <w:spacing w:after="0" w:line="240" w:lineRule="auto"/>
              <w:textAlignment w:val="baseline"/>
              <w:rPr>
                <w:rFonts w:ascii="Times New Roman" w:hAnsi="Times New Roman"/>
                <w:sz w:val="24"/>
                <w:szCs w:val="24"/>
              </w:rPr>
            </w:pPr>
            <w:r w:rsidRPr="00BE717A">
              <w:rPr>
                <w:rFonts w:ascii="Times New Roman" w:hAnsi="Times New Roman"/>
                <w:sz w:val="24"/>
                <w:szCs w:val="24"/>
              </w:rPr>
              <w:t>&gt;40 kWe</w:t>
            </w:r>
          </w:p>
        </w:tc>
        <w:tc>
          <w:tcPr>
            <w:tcW w:w="1016" w:type="pct"/>
          </w:tcPr>
          <w:p w:rsidR="00A4232A" w:rsidRPr="00BE717A" w:rsidRDefault="00A4232A" w:rsidP="00F32F81">
            <w:pPr>
              <w:shd w:val="clear" w:color="auto" w:fill="FFFFFF"/>
              <w:spacing w:after="0" w:line="240" w:lineRule="auto"/>
              <w:ind w:left="180" w:hanging="180"/>
              <w:textAlignment w:val="baseline"/>
              <w:rPr>
                <w:rFonts w:ascii="Times New Roman" w:hAnsi="Times New Roman"/>
                <w:sz w:val="24"/>
                <w:szCs w:val="24"/>
              </w:rPr>
            </w:pPr>
            <w:r w:rsidRPr="00BE717A">
              <w:rPr>
                <w:rFonts w:ascii="Times New Roman" w:hAnsi="Times New Roman"/>
                <w:sz w:val="24"/>
                <w:szCs w:val="24"/>
              </w:rPr>
              <w:t>2 MWe</w:t>
            </w:r>
          </w:p>
          <w:p w:rsidR="00A4232A" w:rsidRPr="00BE717A" w:rsidRDefault="00A4232A" w:rsidP="00F32F81">
            <w:pPr>
              <w:spacing w:after="0" w:line="240" w:lineRule="auto"/>
              <w:textAlignment w:val="baseline"/>
              <w:rPr>
                <w:rFonts w:ascii="Times New Roman" w:hAnsi="Times New Roman"/>
                <w:sz w:val="24"/>
                <w:szCs w:val="24"/>
              </w:rPr>
            </w:pP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p>
        </w:tc>
        <w:tc>
          <w:tcPr>
            <w:tcW w:w="4708" w:type="pct"/>
            <w:gridSpan w:val="3"/>
          </w:tcPr>
          <w:p w:rsidR="00A4232A" w:rsidRPr="00BE717A" w:rsidRDefault="00A4232A" w:rsidP="00F32F81">
            <w:pPr>
              <w:shd w:val="clear" w:color="auto" w:fill="FFFFFF"/>
              <w:spacing w:after="0" w:line="240" w:lineRule="auto"/>
              <w:ind w:left="180" w:hanging="180"/>
              <w:textAlignment w:val="baseline"/>
              <w:rPr>
                <w:rFonts w:ascii="Times New Roman" w:hAnsi="Times New Roman"/>
                <w:sz w:val="24"/>
                <w:szCs w:val="24"/>
              </w:rPr>
            </w:pPr>
            <w:r w:rsidRPr="00BE717A">
              <w:rPr>
                <w:rFonts w:ascii="Times New Roman" w:hAnsi="Times New Roman"/>
                <w:sz w:val="24"/>
                <w:szCs w:val="24"/>
              </w:rPr>
              <w:t>instalacje wytwarzania biogazu rolniczego celem wprowadzenia go do sieci</w:t>
            </w:r>
          </w:p>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gazowej dystrybucyjnej i bezpośredniej</w:t>
            </w:r>
          </w:p>
        </w:tc>
      </w:tr>
      <w:tr w:rsidR="00A4232A" w:rsidRPr="00BE717A" w:rsidTr="0086554F">
        <w:trPr>
          <w:trHeight w:val="227"/>
        </w:trPr>
        <w:tc>
          <w:tcPr>
            <w:tcW w:w="29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8</w:t>
            </w:r>
          </w:p>
        </w:tc>
        <w:tc>
          <w:tcPr>
            <w:tcW w:w="2589" w:type="pct"/>
          </w:tcPr>
          <w:p w:rsidR="00A4232A" w:rsidRPr="00BE717A" w:rsidRDefault="00A4232A" w:rsidP="00F32F81">
            <w:pPr>
              <w:spacing w:after="0" w:line="240" w:lineRule="auto"/>
              <w:ind w:left="24" w:hanging="24"/>
              <w:textAlignment w:val="baseline"/>
              <w:rPr>
                <w:rFonts w:ascii="Times New Roman" w:hAnsi="Times New Roman"/>
                <w:sz w:val="24"/>
                <w:szCs w:val="24"/>
              </w:rPr>
            </w:pPr>
            <w:r w:rsidRPr="00BE717A">
              <w:rPr>
                <w:rFonts w:ascii="Times New Roman" w:hAnsi="Times New Roman"/>
                <w:sz w:val="24"/>
                <w:szCs w:val="24"/>
              </w:rPr>
              <w:t>wytwarzanie energii elektrycznej w wysokosprawnej kogeneracji na biomasę</w:t>
            </w:r>
          </w:p>
        </w:tc>
        <w:tc>
          <w:tcPr>
            <w:tcW w:w="1102"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&gt;40 kWe</w:t>
            </w:r>
          </w:p>
        </w:tc>
        <w:tc>
          <w:tcPr>
            <w:tcW w:w="1016" w:type="pct"/>
          </w:tcPr>
          <w:p w:rsidR="00A4232A" w:rsidRPr="00BE717A" w:rsidRDefault="00A4232A" w:rsidP="00F32F81">
            <w:pPr>
              <w:spacing w:after="0" w:line="240" w:lineRule="auto"/>
              <w:textAlignment w:val="baseline"/>
              <w:rPr>
                <w:rFonts w:ascii="Times New Roman" w:hAnsi="Times New Roman"/>
                <w:sz w:val="24"/>
                <w:szCs w:val="24"/>
              </w:rPr>
            </w:pPr>
            <w:r w:rsidRPr="00BE717A">
              <w:rPr>
                <w:rFonts w:ascii="Times New Roman" w:hAnsi="Times New Roman"/>
                <w:sz w:val="24"/>
                <w:szCs w:val="24"/>
              </w:rPr>
              <w:t>5 MWe</w:t>
            </w:r>
          </w:p>
        </w:tc>
      </w:tr>
    </w:tbl>
    <w:p w:rsidR="00A4232A" w:rsidRPr="00BE717A" w:rsidRDefault="00A4232A" w:rsidP="0086554F">
      <w:pPr>
        <w:shd w:val="clear" w:color="auto" w:fill="FFFFFF"/>
        <w:spacing w:after="0" w:line="240" w:lineRule="auto"/>
        <w:ind w:left="0" w:firstLine="0"/>
        <w:textAlignment w:val="baseline"/>
        <w:rPr>
          <w:rFonts w:ascii="Times New Roman" w:hAnsi="Times New Roman"/>
          <w:sz w:val="24"/>
          <w:szCs w:val="24"/>
        </w:rPr>
      </w:pPr>
    </w:p>
    <w:p w:rsidR="00A4232A" w:rsidRPr="00BE717A" w:rsidRDefault="00A4232A" w:rsidP="0086554F">
      <w:pPr>
        <w:shd w:val="clear" w:color="auto" w:fill="FFFFFF"/>
        <w:spacing w:after="0" w:line="240" w:lineRule="auto"/>
        <w:ind w:left="0" w:firstLine="567"/>
        <w:textAlignment w:val="baseline"/>
        <w:rPr>
          <w:rFonts w:ascii="Times New Roman" w:hAnsi="Times New Roman"/>
          <w:sz w:val="24"/>
          <w:szCs w:val="24"/>
        </w:rPr>
      </w:pPr>
      <w:r w:rsidRPr="00BE717A">
        <w:rPr>
          <w:rFonts w:ascii="Times New Roman" w:hAnsi="Times New Roman"/>
          <w:sz w:val="24"/>
          <w:szCs w:val="24"/>
        </w:rPr>
        <w:t>W ramach programu mogą być dodatkowo wspierane systemy magazynowania energii towarzyszące inwestycjom OZE o mocach nie większych niż 10-krotność mocy zainstalowanej dla każdego ze źródeł OZE, w szczególności: magazyny ciepła,  magazyny energii elektrycznej.</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p>
    <w:p w:rsidR="00A4232A" w:rsidRPr="00BE717A" w:rsidRDefault="00A4232A" w:rsidP="00A4232A">
      <w:pPr>
        <w:shd w:val="clear" w:color="auto" w:fill="FFFFFF"/>
        <w:textAlignment w:val="baseline"/>
        <w:rPr>
          <w:rFonts w:ascii="Times New Roman" w:hAnsi="Times New Roman"/>
          <w:sz w:val="24"/>
          <w:szCs w:val="24"/>
          <w:u w:val="single"/>
        </w:rPr>
      </w:pPr>
      <w:r w:rsidRPr="00BE717A">
        <w:rPr>
          <w:rFonts w:ascii="Times New Roman" w:hAnsi="Times New Roman"/>
          <w:sz w:val="24"/>
          <w:szCs w:val="24"/>
          <w:u w:val="single"/>
        </w:rPr>
        <w:t>Szczegółowe kryteria wyboru przedsięwzięć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5643"/>
        <w:gridCol w:w="1261"/>
        <w:gridCol w:w="1060"/>
      </w:tblGrid>
      <w:tr w:rsidR="00A4232A" w:rsidRPr="00BE717A" w:rsidTr="00CC5E88">
        <w:tc>
          <w:tcPr>
            <w:tcW w:w="605" w:type="pct"/>
          </w:tcPr>
          <w:p w:rsidR="00A4232A" w:rsidRPr="00BE717A" w:rsidRDefault="00A4232A" w:rsidP="00CC5E88">
            <w:pPr>
              <w:spacing w:after="0" w:line="240" w:lineRule="auto"/>
              <w:ind w:left="-142" w:right="-85" w:firstLine="0"/>
              <w:jc w:val="center"/>
              <w:textAlignment w:val="baseline"/>
              <w:rPr>
                <w:rFonts w:ascii="Times New Roman" w:hAnsi="Times New Roman"/>
                <w:sz w:val="24"/>
                <w:szCs w:val="24"/>
              </w:rPr>
            </w:pPr>
            <w:r w:rsidRPr="00BE717A">
              <w:rPr>
                <w:rFonts w:ascii="Times New Roman" w:hAnsi="Times New Roman"/>
                <w:sz w:val="24"/>
                <w:szCs w:val="24"/>
              </w:rPr>
              <w:t>Lp.</w:t>
            </w:r>
          </w:p>
        </w:tc>
        <w:tc>
          <w:tcPr>
            <w:tcW w:w="3114" w:type="pct"/>
          </w:tcPr>
          <w:p w:rsidR="00A4232A" w:rsidRPr="00BE717A" w:rsidRDefault="00A4232A" w:rsidP="00CC5E88">
            <w:pPr>
              <w:spacing w:after="0" w:line="240" w:lineRule="auto"/>
              <w:ind w:left="-131" w:firstLine="0"/>
              <w:jc w:val="center"/>
              <w:textAlignment w:val="baseline"/>
              <w:rPr>
                <w:rFonts w:ascii="Times New Roman" w:hAnsi="Times New Roman"/>
                <w:sz w:val="24"/>
                <w:szCs w:val="24"/>
              </w:rPr>
            </w:pPr>
            <w:r w:rsidRPr="00BE717A">
              <w:rPr>
                <w:rFonts w:ascii="Times New Roman" w:hAnsi="Times New Roman"/>
                <w:sz w:val="24"/>
                <w:szCs w:val="24"/>
              </w:rPr>
              <w:t>Nazwa kryterium</w:t>
            </w:r>
          </w:p>
        </w:tc>
        <w:tc>
          <w:tcPr>
            <w:tcW w:w="696" w:type="pct"/>
          </w:tcPr>
          <w:p w:rsidR="00A4232A" w:rsidRPr="00BE717A" w:rsidRDefault="00A4232A" w:rsidP="00CC5E88">
            <w:pPr>
              <w:spacing w:after="0" w:line="240" w:lineRule="auto"/>
              <w:ind w:left="-641" w:firstLine="538"/>
              <w:jc w:val="center"/>
              <w:textAlignment w:val="baseline"/>
              <w:rPr>
                <w:rFonts w:ascii="Times New Roman" w:hAnsi="Times New Roman"/>
                <w:sz w:val="24"/>
                <w:szCs w:val="24"/>
              </w:rPr>
            </w:pPr>
            <w:r w:rsidRPr="00BE717A">
              <w:rPr>
                <w:rFonts w:ascii="Times New Roman" w:hAnsi="Times New Roman"/>
                <w:sz w:val="24"/>
                <w:szCs w:val="24"/>
              </w:rPr>
              <w:t>TAK</w:t>
            </w:r>
          </w:p>
        </w:tc>
        <w:tc>
          <w:tcPr>
            <w:tcW w:w="585" w:type="pct"/>
          </w:tcPr>
          <w:p w:rsidR="00A4232A" w:rsidRPr="00BE717A" w:rsidRDefault="00A4232A" w:rsidP="00CC5E88">
            <w:pPr>
              <w:spacing w:after="0" w:line="240" w:lineRule="auto"/>
              <w:ind w:left="-1017" w:firstLine="897"/>
              <w:jc w:val="center"/>
              <w:textAlignment w:val="baseline"/>
              <w:rPr>
                <w:rFonts w:ascii="Times New Roman" w:hAnsi="Times New Roman"/>
                <w:sz w:val="24"/>
                <w:szCs w:val="24"/>
              </w:rPr>
            </w:pPr>
            <w:r w:rsidRPr="00BE717A">
              <w:rPr>
                <w:rFonts w:ascii="Times New Roman" w:hAnsi="Times New Roman"/>
                <w:sz w:val="24"/>
                <w:szCs w:val="24"/>
              </w:rPr>
              <w:t>NIE</w:t>
            </w: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1</w:t>
            </w:r>
          </w:p>
        </w:tc>
        <w:tc>
          <w:tcPr>
            <w:tcW w:w="3114"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Wniosek jest złożony w terminie określonym w programie priorytetowym</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2</w:t>
            </w:r>
          </w:p>
        </w:tc>
        <w:tc>
          <w:tcPr>
            <w:tcW w:w="3114" w:type="pct"/>
          </w:tcPr>
          <w:p w:rsidR="00A4232A" w:rsidRPr="00BE717A" w:rsidRDefault="00A4232A" w:rsidP="00CC5E88">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Wniosek jest złożony na obowiąz</w:t>
            </w:r>
            <w:r w:rsidR="00CC5E88">
              <w:rPr>
                <w:rFonts w:ascii="Times New Roman" w:hAnsi="Times New Roman"/>
                <w:sz w:val="24"/>
                <w:szCs w:val="24"/>
              </w:rPr>
              <w:t xml:space="preserve">ującym formularzu i w wymaganej </w:t>
            </w:r>
            <w:r w:rsidRPr="00BE717A">
              <w:rPr>
                <w:rFonts w:ascii="Times New Roman" w:hAnsi="Times New Roman"/>
                <w:sz w:val="24"/>
                <w:szCs w:val="24"/>
              </w:rPr>
              <w:t>formie</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3</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Wniosek jest kompletny i prawidłowo podpisany, wypełniono wszystkie wymagane pola formularza wniosku</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4</w:t>
            </w:r>
          </w:p>
        </w:tc>
        <w:tc>
          <w:tcPr>
            <w:tcW w:w="3114" w:type="pct"/>
          </w:tcPr>
          <w:p w:rsidR="00A4232A" w:rsidRPr="00BE717A" w:rsidRDefault="00A4232A" w:rsidP="00CC5E88">
            <w:pPr>
              <w:shd w:val="clear" w:color="auto" w:fill="FFFFFF"/>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Wnioskodawca mieści się w katal</w:t>
            </w:r>
            <w:r w:rsidR="00CC5E88">
              <w:rPr>
                <w:rFonts w:ascii="Times New Roman" w:hAnsi="Times New Roman"/>
                <w:sz w:val="24"/>
                <w:szCs w:val="24"/>
              </w:rPr>
              <w:t xml:space="preserve">ogu Beneficjentów, określonym w </w:t>
            </w:r>
            <w:r w:rsidRPr="00BE717A">
              <w:rPr>
                <w:rFonts w:ascii="Times New Roman" w:hAnsi="Times New Roman"/>
                <w:sz w:val="24"/>
                <w:szCs w:val="24"/>
              </w:rPr>
              <w:t>programie priorytetowym</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5</w:t>
            </w:r>
          </w:p>
        </w:tc>
        <w:tc>
          <w:tcPr>
            <w:tcW w:w="3114" w:type="pct"/>
          </w:tcPr>
          <w:p w:rsidR="00A4232A" w:rsidRPr="00BE717A" w:rsidRDefault="00A4232A" w:rsidP="00CC5E88">
            <w:pPr>
              <w:shd w:val="clear" w:color="auto" w:fill="FFFFFF"/>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W roku złożenia Wniosku oraz w c</w:t>
            </w:r>
            <w:r w:rsidR="00CC5E88">
              <w:rPr>
                <w:rFonts w:ascii="Times New Roman" w:hAnsi="Times New Roman"/>
                <w:sz w:val="24"/>
                <w:szCs w:val="24"/>
              </w:rPr>
              <w:t xml:space="preserve">iągu ostatnich 3 lat przed jego </w:t>
            </w:r>
            <w:r w:rsidRPr="00BE717A">
              <w:rPr>
                <w:rFonts w:ascii="Times New Roman" w:hAnsi="Times New Roman"/>
                <w:sz w:val="24"/>
                <w:szCs w:val="24"/>
              </w:rPr>
              <w:t>złożeniem NFOŚiGW nie wypowiedział Wnioskodawcy umowy</w:t>
            </w:r>
            <w:r w:rsidR="00CC5E88">
              <w:rPr>
                <w:rFonts w:ascii="Times New Roman" w:hAnsi="Times New Roman"/>
                <w:sz w:val="24"/>
                <w:szCs w:val="24"/>
              </w:rPr>
              <w:t xml:space="preserve"> z </w:t>
            </w:r>
            <w:r w:rsidRPr="00BE717A">
              <w:rPr>
                <w:rFonts w:ascii="Times New Roman" w:hAnsi="Times New Roman"/>
                <w:sz w:val="24"/>
                <w:szCs w:val="24"/>
              </w:rPr>
              <w:t>przyczyn leżących po stronie Wnioskodawcy</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6</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Wnioskodawca wywiązuje się z</w:t>
            </w:r>
            <w:r w:rsidR="00CC5E88">
              <w:rPr>
                <w:rFonts w:ascii="Times New Roman" w:hAnsi="Times New Roman"/>
                <w:sz w:val="24"/>
                <w:szCs w:val="24"/>
              </w:rPr>
              <w:t>e</w:t>
            </w:r>
            <w:r w:rsidRPr="00BE717A">
              <w:rPr>
                <w:rFonts w:ascii="Times New Roman" w:hAnsi="Times New Roman"/>
                <w:sz w:val="24"/>
                <w:szCs w:val="24"/>
              </w:rPr>
              <w:t xml:space="preserve"> zobowiązań publicznoprawnych na rzecz NFOŚiGW, właściwych organów, czy też podmiotów</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7</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Wnioskodawca wywiązuje się z</w:t>
            </w:r>
            <w:r w:rsidR="00CC5E88">
              <w:rPr>
                <w:rFonts w:ascii="Times New Roman" w:hAnsi="Times New Roman"/>
                <w:sz w:val="24"/>
                <w:szCs w:val="24"/>
              </w:rPr>
              <w:t>e</w:t>
            </w:r>
            <w:r w:rsidRPr="00BE717A">
              <w:rPr>
                <w:rFonts w:ascii="Times New Roman" w:hAnsi="Times New Roman"/>
                <w:sz w:val="24"/>
                <w:szCs w:val="24"/>
              </w:rPr>
              <w:t xml:space="preserve"> zobowiązań cywilnoprawnych na rzecz NFOŚiGW</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8</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Cel i rodzaj przedsięwzięcia jest zgodny z programem priorytetowym</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9</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Realizacja przedsięwzięcia nie jest zakończona przed dniem złożenia wniosku</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10</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Okres realizacji przedsięwzięcia i wypłaty dofinansowania są zgodne z programem priorytetowym</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11</w:t>
            </w:r>
          </w:p>
        </w:tc>
        <w:tc>
          <w:tcPr>
            <w:tcW w:w="3114" w:type="pct"/>
          </w:tcPr>
          <w:p w:rsidR="00A4232A" w:rsidRPr="00BE717A" w:rsidRDefault="00A4232A" w:rsidP="00F32F81">
            <w:pPr>
              <w:spacing w:after="0" w:line="240" w:lineRule="auto"/>
              <w:ind w:left="24" w:firstLine="24"/>
              <w:jc w:val="left"/>
              <w:textAlignment w:val="baseline"/>
              <w:rPr>
                <w:rFonts w:ascii="Times New Roman" w:hAnsi="Times New Roman"/>
                <w:sz w:val="24"/>
                <w:szCs w:val="24"/>
              </w:rPr>
            </w:pPr>
            <w:r w:rsidRPr="00BE717A">
              <w:rPr>
                <w:rFonts w:ascii="Times New Roman" w:hAnsi="Times New Roman"/>
                <w:sz w:val="24"/>
                <w:szCs w:val="24"/>
              </w:rPr>
              <w:t>Forma i intensywność wnioskowanego dofinansowania jest zgodna ze szczegółowymi zasadami udzielania dofinansowania, zawartymi w programie priorytetowym</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r w:rsidR="00A4232A" w:rsidRPr="00BE717A" w:rsidTr="00CC5E88">
        <w:tc>
          <w:tcPr>
            <w:tcW w:w="605" w:type="pct"/>
          </w:tcPr>
          <w:p w:rsidR="00A4232A" w:rsidRPr="00BE717A" w:rsidRDefault="00A4232A" w:rsidP="00CC5E88">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12</w:t>
            </w:r>
          </w:p>
        </w:tc>
        <w:tc>
          <w:tcPr>
            <w:tcW w:w="3114" w:type="pct"/>
          </w:tcPr>
          <w:p w:rsidR="00A4232A" w:rsidRPr="00BE717A" w:rsidRDefault="00A4232A" w:rsidP="00CC5E88">
            <w:pPr>
              <w:spacing w:after="0" w:line="240" w:lineRule="auto"/>
              <w:textAlignment w:val="baseline"/>
              <w:rPr>
                <w:rFonts w:ascii="Times New Roman" w:hAnsi="Times New Roman"/>
                <w:sz w:val="24"/>
                <w:szCs w:val="24"/>
              </w:rPr>
            </w:pPr>
            <w:r w:rsidRPr="00BE717A">
              <w:rPr>
                <w:rFonts w:ascii="Times New Roman" w:hAnsi="Times New Roman"/>
                <w:sz w:val="24"/>
                <w:szCs w:val="24"/>
              </w:rPr>
              <w:t>Zastosowano nowe urządzenia</w:t>
            </w:r>
          </w:p>
        </w:tc>
        <w:tc>
          <w:tcPr>
            <w:tcW w:w="696"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c>
          <w:tcPr>
            <w:tcW w:w="585" w:type="pct"/>
          </w:tcPr>
          <w:p w:rsidR="00A4232A" w:rsidRPr="00BE717A" w:rsidRDefault="00A4232A" w:rsidP="00F32F81">
            <w:pPr>
              <w:spacing w:after="0" w:line="240" w:lineRule="auto"/>
              <w:ind w:firstLine="567"/>
              <w:textAlignment w:val="baseline"/>
              <w:rPr>
                <w:rFonts w:ascii="Times New Roman" w:hAnsi="Times New Roman"/>
                <w:sz w:val="24"/>
                <w:szCs w:val="24"/>
              </w:rPr>
            </w:pPr>
          </w:p>
        </w:tc>
      </w:tr>
    </w:tbl>
    <w:p w:rsidR="00866622" w:rsidRDefault="00866622" w:rsidP="00A4232A">
      <w:pPr>
        <w:shd w:val="clear" w:color="auto" w:fill="FFFFFF"/>
        <w:spacing w:after="0" w:line="240" w:lineRule="auto"/>
        <w:ind w:left="180" w:firstLine="567"/>
        <w:textAlignment w:val="baseline"/>
        <w:rPr>
          <w:rFonts w:ascii="Times New Roman" w:hAnsi="Times New Roman"/>
          <w:sz w:val="24"/>
          <w:szCs w:val="24"/>
        </w:rPr>
      </w:pPr>
    </w:p>
    <w:p w:rsidR="00866622" w:rsidRDefault="00866622">
      <w:pPr>
        <w:spacing w:after="0" w:line="240" w:lineRule="auto"/>
        <w:ind w:left="0" w:firstLine="0"/>
        <w:jc w:val="left"/>
        <w:rPr>
          <w:rFonts w:ascii="Times New Roman" w:hAnsi="Times New Roman"/>
          <w:sz w:val="24"/>
          <w:szCs w:val="24"/>
        </w:rPr>
      </w:pPr>
      <w:r>
        <w:rPr>
          <w:rFonts w:ascii="Times New Roman" w:hAnsi="Times New Roman"/>
          <w:sz w:val="24"/>
          <w:szCs w:val="24"/>
        </w:rPr>
        <w:br w:type="page"/>
      </w:r>
    </w:p>
    <w:p w:rsidR="00A4232A" w:rsidRPr="00BE717A" w:rsidRDefault="00A4232A" w:rsidP="00A4232A">
      <w:pPr>
        <w:shd w:val="clear" w:color="auto" w:fill="FFFFFF"/>
        <w:spacing w:after="0" w:line="240" w:lineRule="auto"/>
        <w:ind w:left="180" w:firstLine="567"/>
        <w:textAlignment w:val="baseline"/>
        <w:rPr>
          <w:rFonts w:ascii="Times New Roman" w:hAnsi="Times New Roman"/>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r w:rsidRPr="00BE717A">
        <w:rPr>
          <w:rFonts w:ascii="Times New Roman" w:hAnsi="Times New Roman"/>
          <w:b/>
          <w:sz w:val="24"/>
          <w:szCs w:val="24"/>
        </w:rPr>
        <w:t>Część 2) pt. ,,</w:t>
      </w:r>
      <w:r w:rsidRPr="00BE717A">
        <w:rPr>
          <w:rFonts w:ascii="Times New Roman" w:hAnsi="Times New Roman"/>
          <w:b/>
          <w:i/>
          <w:sz w:val="24"/>
          <w:szCs w:val="24"/>
        </w:rPr>
        <w:t>PROSUMENT</w:t>
      </w:r>
      <w:r w:rsidRPr="00BE717A">
        <w:rPr>
          <w:rFonts w:ascii="Times New Roman" w:hAnsi="Times New Roman"/>
          <w:b/>
          <w:sz w:val="24"/>
          <w:szCs w:val="24"/>
        </w:rPr>
        <w:t>” - linia dofinansowa</w:t>
      </w:r>
      <w:r w:rsidR="00CC5E88">
        <w:rPr>
          <w:rFonts w:ascii="Times New Roman" w:hAnsi="Times New Roman"/>
          <w:b/>
          <w:sz w:val="24"/>
          <w:szCs w:val="24"/>
        </w:rPr>
        <w:t>nia z przeznaczeniem na zakup i </w:t>
      </w:r>
      <w:r w:rsidRPr="00BE717A">
        <w:rPr>
          <w:rFonts w:ascii="Times New Roman" w:hAnsi="Times New Roman"/>
          <w:b/>
          <w:sz w:val="24"/>
          <w:szCs w:val="24"/>
        </w:rPr>
        <w:t>montaż mikroinstalacji odnawialnych źródeł energii</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Cel programu</w:t>
      </w:r>
    </w:p>
    <w:p w:rsidR="00A4232A" w:rsidRPr="00BE717A" w:rsidRDefault="00A4232A" w:rsidP="0086554F">
      <w:pPr>
        <w:shd w:val="clear" w:color="auto" w:fill="FFFFFF"/>
        <w:spacing w:after="0" w:line="240" w:lineRule="auto"/>
        <w:ind w:left="0" w:firstLine="709"/>
        <w:textAlignment w:val="baseline"/>
        <w:rPr>
          <w:rFonts w:ascii="Times New Roman" w:hAnsi="Times New Roman"/>
          <w:sz w:val="24"/>
          <w:szCs w:val="24"/>
        </w:rPr>
      </w:pPr>
      <w:r w:rsidRPr="00BE717A">
        <w:rPr>
          <w:rFonts w:ascii="Times New Roman" w:hAnsi="Times New Roman"/>
          <w:sz w:val="24"/>
          <w:szCs w:val="24"/>
        </w:rPr>
        <w:t>Ograniczenie lub uniknięcie emisji CO</w:t>
      </w:r>
      <w:r w:rsidRPr="00BE717A">
        <w:rPr>
          <w:rFonts w:ascii="Times New Roman" w:hAnsi="Times New Roman"/>
          <w:sz w:val="24"/>
          <w:szCs w:val="24"/>
          <w:vertAlign w:val="subscript"/>
        </w:rPr>
        <w:t>2</w:t>
      </w:r>
      <w:r w:rsidRPr="00BE717A">
        <w:rPr>
          <w:rFonts w:ascii="Times New Roman" w:hAnsi="Times New Roman"/>
          <w:sz w:val="24"/>
          <w:szCs w:val="24"/>
        </w:rPr>
        <w:t xml:space="preserve"> w wyniku zwiększenia produkcji energii z odnawialnych źródeł, poprzez zakup i montaż małych instalacji lub mikroinstalacji odnawialnych źródeł energii, do produkcji energii elektrycznej lub ciepła i energii elektrycznej dla osób fizycznych oraz wspólnot lub spółdzielni mieszkaniowych.</w:t>
      </w:r>
    </w:p>
    <w:p w:rsidR="00A4232A" w:rsidRPr="00BE717A" w:rsidRDefault="00A4232A" w:rsidP="00A4232A">
      <w:pPr>
        <w:shd w:val="clear" w:color="auto" w:fill="FFFFFF"/>
        <w:spacing w:after="0" w:line="240" w:lineRule="auto"/>
        <w:ind w:left="0" w:firstLine="567"/>
        <w:textAlignment w:val="baseline"/>
        <w:rPr>
          <w:rFonts w:ascii="Times New Roman" w:hAnsi="Times New Roman"/>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Wskaźniki osiągnięcia celu</w:t>
      </w:r>
    </w:p>
    <w:p w:rsidR="00A4232A" w:rsidRPr="00163150" w:rsidRDefault="00A4232A" w:rsidP="00F43728">
      <w:pPr>
        <w:pStyle w:val="Akapitzlist"/>
        <w:numPr>
          <w:ilvl w:val="0"/>
          <w:numId w:val="42"/>
        </w:numPr>
        <w:shd w:val="clear" w:color="auto" w:fill="FFFFFF"/>
        <w:spacing w:after="0" w:line="240" w:lineRule="auto"/>
        <w:textAlignment w:val="baseline"/>
        <w:rPr>
          <w:rFonts w:ascii="Times New Roman" w:hAnsi="Times New Roman"/>
          <w:color w:val="auto"/>
          <w:sz w:val="24"/>
          <w:szCs w:val="24"/>
        </w:rPr>
      </w:pPr>
      <w:r w:rsidRPr="00163150">
        <w:rPr>
          <w:rFonts w:ascii="Times New Roman" w:hAnsi="Times New Roman"/>
          <w:color w:val="auto"/>
          <w:sz w:val="24"/>
          <w:szCs w:val="24"/>
        </w:rPr>
        <w:t>Stopień realizacji celu programu mierzony jest za pomocą wskaźników osiągnięcia celu pn. ograniczenie lub uniknięcie emisji CO</w:t>
      </w:r>
      <w:r w:rsidRPr="00163150">
        <w:rPr>
          <w:rFonts w:ascii="Times New Roman" w:hAnsi="Times New Roman"/>
          <w:color w:val="auto"/>
          <w:sz w:val="24"/>
          <w:szCs w:val="24"/>
          <w:vertAlign w:val="subscript"/>
        </w:rPr>
        <w:t>2</w:t>
      </w:r>
      <w:r w:rsidRPr="00163150">
        <w:rPr>
          <w:rFonts w:ascii="Times New Roman" w:hAnsi="Times New Roman"/>
          <w:color w:val="auto"/>
          <w:sz w:val="24"/>
          <w:szCs w:val="24"/>
        </w:rPr>
        <w:t>;</w:t>
      </w:r>
    </w:p>
    <w:p w:rsidR="00A4232A" w:rsidRPr="00163150" w:rsidRDefault="00A4232A" w:rsidP="00F43728">
      <w:pPr>
        <w:pStyle w:val="Akapitzlist"/>
        <w:numPr>
          <w:ilvl w:val="0"/>
          <w:numId w:val="42"/>
        </w:numPr>
        <w:shd w:val="clear" w:color="auto" w:fill="FFFFFF"/>
        <w:spacing w:after="0" w:line="240" w:lineRule="auto"/>
        <w:textAlignment w:val="baseline"/>
        <w:rPr>
          <w:rFonts w:ascii="Times New Roman" w:hAnsi="Times New Roman"/>
          <w:color w:val="auto"/>
          <w:sz w:val="24"/>
          <w:szCs w:val="24"/>
        </w:rPr>
      </w:pPr>
      <w:r w:rsidRPr="00163150">
        <w:rPr>
          <w:rFonts w:ascii="Times New Roman" w:hAnsi="Times New Roman"/>
          <w:color w:val="auto"/>
          <w:sz w:val="24"/>
          <w:szCs w:val="24"/>
        </w:rPr>
        <w:t>Planowana wartość wskaźnika osiągnięcia celu wynosi co najmniej 192 tys. Mg/rok,</w:t>
      </w:r>
      <w:r w:rsidR="00163150" w:rsidRPr="00163150">
        <w:rPr>
          <w:rFonts w:ascii="Times New Roman" w:hAnsi="Times New Roman"/>
          <w:color w:val="auto"/>
          <w:sz w:val="24"/>
          <w:szCs w:val="24"/>
        </w:rPr>
        <w:t xml:space="preserve"> </w:t>
      </w:r>
      <w:r w:rsidRPr="00163150">
        <w:rPr>
          <w:rFonts w:ascii="Times New Roman" w:hAnsi="Times New Roman"/>
          <w:color w:val="auto"/>
          <w:sz w:val="24"/>
          <w:szCs w:val="24"/>
        </w:rPr>
        <w:t>produkcja energii z odnawialnych źródeł;</w:t>
      </w:r>
    </w:p>
    <w:p w:rsidR="00A4232A" w:rsidRPr="00163150" w:rsidRDefault="00A4232A" w:rsidP="00F43728">
      <w:pPr>
        <w:pStyle w:val="Akapitzlist"/>
        <w:numPr>
          <w:ilvl w:val="0"/>
          <w:numId w:val="42"/>
        </w:numPr>
        <w:shd w:val="clear" w:color="auto" w:fill="FFFFFF"/>
        <w:spacing w:after="0" w:line="240" w:lineRule="auto"/>
        <w:textAlignment w:val="baseline"/>
        <w:rPr>
          <w:rFonts w:ascii="Times New Roman" w:hAnsi="Times New Roman"/>
          <w:color w:val="auto"/>
          <w:sz w:val="24"/>
          <w:szCs w:val="24"/>
        </w:rPr>
      </w:pPr>
      <w:r w:rsidRPr="00163150">
        <w:rPr>
          <w:rFonts w:ascii="Times New Roman" w:hAnsi="Times New Roman"/>
          <w:color w:val="auto"/>
          <w:sz w:val="24"/>
          <w:szCs w:val="24"/>
        </w:rPr>
        <w:t>Planowana wartość wskaźnika osiągnięcia celu wynosi co najmniej 420 tys. MWh/rok.</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Budżet</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Budżet na realizację celu programu wynosi do 714 960 tys. zł., w tym:</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1. dla bezzwrotnych form dofinansowania – do 211 528 tys. zł.,</w:t>
      </w:r>
    </w:p>
    <w:p w:rsidR="00A4232A" w:rsidRPr="00BE717A" w:rsidRDefault="00A4232A" w:rsidP="00A4232A">
      <w:pPr>
        <w:shd w:val="clear" w:color="auto" w:fill="FFFFFF"/>
        <w:textAlignment w:val="baseline"/>
        <w:rPr>
          <w:rFonts w:ascii="Times New Roman" w:hAnsi="Times New Roman"/>
          <w:sz w:val="24"/>
          <w:szCs w:val="24"/>
        </w:rPr>
      </w:pPr>
      <w:r w:rsidRPr="00BE717A">
        <w:rPr>
          <w:rFonts w:ascii="Times New Roman" w:hAnsi="Times New Roman"/>
          <w:sz w:val="24"/>
          <w:szCs w:val="24"/>
        </w:rPr>
        <w:t>2. dla zwrotnych form dofinansowania – do 503 432 tys. zł.</w:t>
      </w:r>
    </w:p>
    <w:p w:rsidR="00A4232A" w:rsidRPr="00BE717A" w:rsidRDefault="00A4232A" w:rsidP="00A4232A">
      <w:pPr>
        <w:shd w:val="clear" w:color="auto" w:fill="FFFFFF"/>
        <w:spacing w:after="0" w:line="240" w:lineRule="auto"/>
        <w:ind w:left="0" w:firstLine="0"/>
        <w:textAlignment w:val="baseline"/>
        <w:rPr>
          <w:rFonts w:ascii="Times New Roman" w:hAnsi="Times New Roman"/>
          <w:b/>
          <w:sz w:val="24"/>
          <w:szCs w:val="24"/>
        </w:rPr>
      </w:pPr>
      <w:r w:rsidRPr="00BE717A">
        <w:rPr>
          <w:rFonts w:ascii="Times New Roman" w:hAnsi="Times New Roman"/>
          <w:b/>
          <w:sz w:val="24"/>
          <w:szCs w:val="24"/>
        </w:rPr>
        <w:t xml:space="preserve">Część 2a) </w:t>
      </w:r>
      <w:r w:rsidRPr="00BE717A">
        <w:rPr>
          <w:rFonts w:ascii="Times New Roman" w:hAnsi="Times New Roman"/>
          <w:b/>
          <w:i/>
          <w:sz w:val="24"/>
          <w:szCs w:val="24"/>
        </w:rPr>
        <w:t>PROSUMENT</w:t>
      </w:r>
      <w:r w:rsidRPr="00BE717A">
        <w:rPr>
          <w:rFonts w:ascii="Times New Roman" w:hAnsi="Times New Roman"/>
          <w:b/>
          <w:sz w:val="24"/>
          <w:szCs w:val="24"/>
        </w:rPr>
        <w:t xml:space="preserve"> - linia dofinansowania z przeznaczeniem na zakup i montaż mikroinstalacji odnawialnych źródeł energii dla samorządów</w:t>
      </w: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Okres wdrażania</w:t>
      </w:r>
    </w:p>
    <w:p w:rsidR="00A4232A" w:rsidRPr="00BE717A" w:rsidRDefault="00A4232A" w:rsidP="0086554F">
      <w:pPr>
        <w:shd w:val="clear" w:color="auto" w:fill="FFFFFF"/>
        <w:spacing w:after="0" w:line="240" w:lineRule="auto"/>
        <w:ind w:firstLine="0"/>
        <w:textAlignment w:val="baseline"/>
        <w:rPr>
          <w:rFonts w:ascii="Times New Roman" w:hAnsi="Times New Roman"/>
          <w:sz w:val="24"/>
          <w:szCs w:val="24"/>
        </w:rPr>
      </w:pPr>
      <w:r w:rsidRPr="00BE717A">
        <w:rPr>
          <w:rFonts w:ascii="Times New Roman" w:hAnsi="Times New Roman"/>
          <w:sz w:val="24"/>
          <w:szCs w:val="24"/>
        </w:rPr>
        <w:t>Program realizowany będzie w latach 2015 - 2022, przy czym:</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zobowiązania (rozumiane jako podpisywanie umów) podejmowane będą do 2020 r, środki wydatkowane będą do 2022 r.</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Terminy i sposób składania wniosków</w:t>
      </w:r>
    </w:p>
    <w:p w:rsidR="00A4232A" w:rsidRPr="00BE717A" w:rsidRDefault="00A4232A" w:rsidP="0086554F">
      <w:pPr>
        <w:shd w:val="clear" w:color="auto" w:fill="FFFFFF"/>
        <w:spacing w:after="0" w:line="240" w:lineRule="auto"/>
        <w:ind w:left="0" w:firstLine="567"/>
        <w:textAlignment w:val="baseline"/>
        <w:rPr>
          <w:rFonts w:ascii="Times New Roman" w:hAnsi="Times New Roman"/>
          <w:sz w:val="24"/>
          <w:szCs w:val="24"/>
        </w:rPr>
      </w:pPr>
      <w:r w:rsidRPr="00BE717A">
        <w:rPr>
          <w:rFonts w:ascii="Times New Roman" w:hAnsi="Times New Roman"/>
          <w:sz w:val="24"/>
          <w:szCs w:val="24"/>
        </w:rPr>
        <w:t>Nabór wniosków odbywa się w trybie ciągłym. Terminy, sposób składania i rozpatrywania wniosków określone zostaną odpowiednio w ogłoszeniu o naborze lub w regulaminie naboru, które zamieszczane będą na stronie internetowej NFOŚiGW.</w:t>
      </w:r>
    </w:p>
    <w:p w:rsidR="00A4232A" w:rsidRPr="00BE717A" w:rsidRDefault="00A4232A" w:rsidP="00A4232A">
      <w:pPr>
        <w:shd w:val="clear" w:color="auto" w:fill="FFFFFF"/>
        <w:spacing w:after="0" w:line="240" w:lineRule="auto"/>
        <w:ind w:left="0" w:firstLine="567"/>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Koszty kwalifikowane</w:t>
      </w:r>
    </w:p>
    <w:p w:rsidR="00583ABC" w:rsidRPr="0066698E" w:rsidRDefault="00583ABC" w:rsidP="00583ABC">
      <w:pPr>
        <w:autoSpaceDE w:val="0"/>
        <w:autoSpaceDN w:val="0"/>
        <w:adjustRightInd w:val="0"/>
        <w:spacing w:after="0" w:line="240" w:lineRule="auto"/>
        <w:ind w:left="0"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1. Okres kwalifikowalno</w:t>
      </w:r>
      <w:r w:rsidRPr="0066698E">
        <w:rPr>
          <w:rFonts w:ascii="Times New Roman" w:eastAsia="TT1CDt00" w:hAnsi="Times New Roman"/>
          <w:sz w:val="24"/>
          <w:szCs w:val="24"/>
          <w:lang w:eastAsia="pl-PL"/>
        </w:rPr>
        <w:t>ś</w:t>
      </w:r>
      <w:r w:rsidRPr="0066698E">
        <w:rPr>
          <w:rFonts w:ascii="Times New Roman" w:eastAsia="Calibri" w:hAnsi="Times New Roman"/>
          <w:sz w:val="24"/>
          <w:szCs w:val="24"/>
          <w:lang w:eastAsia="pl-PL"/>
        </w:rPr>
        <w:t>ci kosztów od 01.01.2015 r. do 31.12.2022 r., w którym to</w:t>
      </w:r>
    </w:p>
    <w:p w:rsidR="00583ABC" w:rsidRPr="0066698E" w:rsidRDefault="00583ABC" w:rsidP="00583ABC">
      <w:pPr>
        <w:autoSpaceDE w:val="0"/>
        <w:autoSpaceDN w:val="0"/>
        <w:adjustRightInd w:val="0"/>
        <w:spacing w:after="0" w:line="240" w:lineRule="auto"/>
        <w:ind w:left="0"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poniesione koszty mog</w:t>
      </w:r>
      <w:r w:rsidRPr="0066698E">
        <w:rPr>
          <w:rFonts w:ascii="Times New Roman" w:eastAsia="TT1CDt00" w:hAnsi="Times New Roman"/>
          <w:sz w:val="24"/>
          <w:szCs w:val="24"/>
          <w:lang w:eastAsia="pl-PL"/>
        </w:rPr>
        <w:t xml:space="preserve">ą </w:t>
      </w:r>
      <w:r w:rsidRPr="0066698E">
        <w:rPr>
          <w:rFonts w:ascii="Times New Roman" w:eastAsia="Calibri" w:hAnsi="Times New Roman"/>
          <w:sz w:val="24"/>
          <w:szCs w:val="24"/>
          <w:lang w:eastAsia="pl-PL"/>
        </w:rPr>
        <w:t>by</w:t>
      </w:r>
      <w:r w:rsidRPr="0066698E">
        <w:rPr>
          <w:rFonts w:ascii="Times New Roman" w:eastAsia="TT1CDt00" w:hAnsi="Times New Roman"/>
          <w:sz w:val="24"/>
          <w:szCs w:val="24"/>
          <w:lang w:eastAsia="pl-PL"/>
        </w:rPr>
        <w:t xml:space="preserve">ć </w:t>
      </w:r>
      <w:r w:rsidRPr="0066698E">
        <w:rPr>
          <w:rFonts w:ascii="Times New Roman" w:eastAsia="Calibri" w:hAnsi="Times New Roman"/>
          <w:sz w:val="24"/>
          <w:szCs w:val="24"/>
          <w:lang w:eastAsia="pl-PL"/>
        </w:rPr>
        <w:t>uznane za kwalifikowane.</w:t>
      </w:r>
    </w:p>
    <w:p w:rsidR="00583ABC" w:rsidRDefault="00583ABC" w:rsidP="00583ABC">
      <w:pPr>
        <w:autoSpaceDE w:val="0"/>
        <w:autoSpaceDN w:val="0"/>
        <w:adjustRightInd w:val="0"/>
        <w:spacing w:after="0" w:line="240" w:lineRule="auto"/>
        <w:ind w:left="0"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2. Koszty kwalifikowane - zgodnie z „Wytycznymi w zak</w:t>
      </w:r>
      <w:r w:rsidR="0066698E">
        <w:rPr>
          <w:rFonts w:ascii="Times New Roman" w:eastAsia="Calibri" w:hAnsi="Times New Roman"/>
          <w:sz w:val="24"/>
          <w:szCs w:val="24"/>
          <w:lang w:eastAsia="pl-PL"/>
        </w:rPr>
        <w:t xml:space="preserve">resie kosztów kwalifikowanych”, </w:t>
      </w:r>
      <w:r w:rsidRPr="0066698E">
        <w:rPr>
          <w:rFonts w:ascii="Times New Roman" w:eastAsia="Calibri" w:hAnsi="Times New Roman"/>
          <w:sz w:val="24"/>
          <w:szCs w:val="24"/>
          <w:lang w:eastAsia="pl-PL"/>
        </w:rPr>
        <w:t>z zastrze</w:t>
      </w:r>
      <w:r w:rsidRPr="0066698E">
        <w:rPr>
          <w:rFonts w:ascii="Times New Roman" w:eastAsia="TT1CDt00" w:hAnsi="Times New Roman"/>
          <w:sz w:val="24"/>
          <w:szCs w:val="24"/>
          <w:lang w:eastAsia="pl-PL"/>
        </w:rPr>
        <w:t>ż</w:t>
      </w:r>
      <w:r w:rsidRPr="0066698E">
        <w:rPr>
          <w:rFonts w:ascii="Times New Roman" w:eastAsia="Calibri" w:hAnsi="Times New Roman"/>
          <w:sz w:val="24"/>
          <w:szCs w:val="24"/>
          <w:lang w:eastAsia="pl-PL"/>
        </w:rPr>
        <w:t xml:space="preserve">eniem, </w:t>
      </w:r>
      <w:r w:rsidRPr="0066698E">
        <w:rPr>
          <w:rFonts w:ascii="Times New Roman" w:eastAsia="TT1CDt00" w:hAnsi="Times New Roman"/>
          <w:sz w:val="24"/>
          <w:szCs w:val="24"/>
          <w:lang w:eastAsia="pl-PL"/>
        </w:rPr>
        <w:t>ż</w:t>
      </w:r>
      <w:r w:rsidRPr="0066698E">
        <w:rPr>
          <w:rFonts w:ascii="Times New Roman" w:eastAsia="Calibri" w:hAnsi="Times New Roman"/>
          <w:sz w:val="24"/>
          <w:szCs w:val="24"/>
          <w:lang w:eastAsia="pl-PL"/>
        </w:rPr>
        <w:t>e:</w:t>
      </w:r>
    </w:p>
    <w:p w:rsidR="0066698E" w:rsidRPr="0066698E" w:rsidRDefault="0066698E" w:rsidP="00583ABC">
      <w:pPr>
        <w:autoSpaceDE w:val="0"/>
        <w:autoSpaceDN w:val="0"/>
        <w:adjustRightInd w:val="0"/>
        <w:spacing w:after="0" w:line="240" w:lineRule="auto"/>
        <w:ind w:left="0" w:firstLine="0"/>
        <w:jc w:val="left"/>
        <w:rPr>
          <w:rFonts w:ascii="Times New Roman" w:eastAsia="Calibri" w:hAnsi="Times New Roman"/>
          <w:sz w:val="24"/>
          <w:szCs w:val="24"/>
          <w:lang w:eastAsia="pl-PL"/>
        </w:rPr>
      </w:pP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1) koszty kwalifikowane obejmuj</w:t>
      </w:r>
      <w:r w:rsidRPr="0066698E">
        <w:rPr>
          <w:rFonts w:ascii="Times New Roman" w:eastAsia="TT1CDt00" w:hAnsi="Times New Roman"/>
          <w:sz w:val="24"/>
          <w:szCs w:val="24"/>
          <w:lang w:eastAsia="pl-PL"/>
        </w:rPr>
        <w:t xml:space="preserve">ą </w:t>
      </w:r>
      <w:r w:rsidRPr="0066698E">
        <w:rPr>
          <w:rFonts w:ascii="Times New Roman" w:eastAsia="Calibri" w:hAnsi="Times New Roman"/>
          <w:sz w:val="24"/>
          <w:szCs w:val="24"/>
          <w:lang w:eastAsia="pl-PL"/>
        </w:rPr>
        <w:t>projekt instalacji, dokumentacj</w:t>
      </w:r>
      <w:r w:rsidRPr="0066698E">
        <w:rPr>
          <w:rFonts w:ascii="Times New Roman" w:eastAsia="TT1CDt00" w:hAnsi="Times New Roman"/>
          <w:sz w:val="24"/>
          <w:szCs w:val="24"/>
          <w:lang w:eastAsia="pl-PL"/>
        </w:rPr>
        <w:t xml:space="preserve">ę </w:t>
      </w:r>
      <w:r w:rsidRPr="0066698E">
        <w:rPr>
          <w:rFonts w:ascii="Times New Roman" w:eastAsia="Calibri" w:hAnsi="Times New Roman"/>
          <w:sz w:val="24"/>
          <w:szCs w:val="24"/>
          <w:lang w:eastAsia="pl-PL"/>
        </w:rPr>
        <w:t>niezb</w:t>
      </w:r>
      <w:r w:rsidRPr="0066698E">
        <w:rPr>
          <w:rFonts w:ascii="Times New Roman" w:eastAsia="TT1CDt00" w:hAnsi="Times New Roman"/>
          <w:sz w:val="24"/>
          <w:szCs w:val="24"/>
          <w:lang w:eastAsia="pl-PL"/>
        </w:rPr>
        <w:t>ę</w:t>
      </w:r>
      <w:r w:rsidRPr="0066698E">
        <w:rPr>
          <w:rFonts w:ascii="Times New Roman" w:eastAsia="Calibri" w:hAnsi="Times New Roman"/>
          <w:sz w:val="24"/>
          <w:szCs w:val="24"/>
          <w:lang w:eastAsia="pl-PL"/>
        </w:rPr>
        <w:t>dn</w:t>
      </w:r>
      <w:r w:rsidRPr="0066698E">
        <w:rPr>
          <w:rFonts w:ascii="Times New Roman" w:eastAsia="TT1CDt00" w:hAnsi="Times New Roman"/>
          <w:sz w:val="24"/>
          <w:szCs w:val="24"/>
          <w:lang w:eastAsia="pl-PL"/>
        </w:rPr>
        <w:t xml:space="preserve">ą </w:t>
      </w:r>
      <w:r w:rsidRPr="0066698E">
        <w:rPr>
          <w:rFonts w:ascii="Times New Roman" w:eastAsia="Calibri" w:hAnsi="Times New Roman"/>
          <w:sz w:val="24"/>
          <w:szCs w:val="24"/>
          <w:lang w:eastAsia="pl-PL"/>
        </w:rPr>
        <w:t>do uzyskania</w:t>
      </w: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pozwole</w:t>
      </w:r>
      <w:r w:rsidRPr="0066698E">
        <w:rPr>
          <w:rFonts w:ascii="Times New Roman" w:eastAsia="TT1CDt00" w:hAnsi="Times New Roman"/>
          <w:sz w:val="24"/>
          <w:szCs w:val="24"/>
          <w:lang w:eastAsia="pl-PL"/>
        </w:rPr>
        <w:t>ń</w:t>
      </w:r>
      <w:r w:rsidRPr="0066698E">
        <w:rPr>
          <w:rFonts w:ascii="Times New Roman" w:eastAsia="Calibri" w:hAnsi="Times New Roman"/>
          <w:sz w:val="24"/>
          <w:szCs w:val="24"/>
          <w:lang w:eastAsia="pl-PL"/>
        </w:rPr>
        <w:t>, koncesji, zakup, monta</w:t>
      </w:r>
      <w:r w:rsidRPr="0066698E">
        <w:rPr>
          <w:rFonts w:ascii="Times New Roman" w:eastAsia="TT1CDt00" w:hAnsi="Times New Roman"/>
          <w:sz w:val="24"/>
          <w:szCs w:val="24"/>
          <w:lang w:eastAsia="pl-PL"/>
        </w:rPr>
        <w:t xml:space="preserve">ż </w:t>
      </w:r>
      <w:r w:rsidRPr="0066698E">
        <w:rPr>
          <w:rFonts w:ascii="Times New Roman" w:eastAsia="Calibri" w:hAnsi="Times New Roman"/>
          <w:sz w:val="24"/>
          <w:szCs w:val="24"/>
          <w:lang w:eastAsia="pl-PL"/>
        </w:rPr>
        <w:t>oraz odbiór i uruchomienie instalacji obj</w:t>
      </w:r>
      <w:r w:rsidRPr="0066698E">
        <w:rPr>
          <w:rFonts w:ascii="Times New Roman" w:eastAsia="TT1CDt00" w:hAnsi="Times New Roman"/>
          <w:sz w:val="24"/>
          <w:szCs w:val="24"/>
          <w:lang w:eastAsia="pl-PL"/>
        </w:rPr>
        <w:t>ę</w:t>
      </w:r>
      <w:r w:rsidRPr="0066698E">
        <w:rPr>
          <w:rFonts w:ascii="Times New Roman" w:eastAsia="Calibri" w:hAnsi="Times New Roman"/>
          <w:sz w:val="24"/>
          <w:szCs w:val="24"/>
          <w:lang w:eastAsia="pl-PL"/>
        </w:rPr>
        <w:t>tych</w:t>
      </w: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przedsi</w:t>
      </w:r>
      <w:r w:rsidRPr="0066698E">
        <w:rPr>
          <w:rFonts w:ascii="Times New Roman" w:eastAsia="TT1CDt00" w:hAnsi="Times New Roman"/>
          <w:sz w:val="24"/>
          <w:szCs w:val="24"/>
          <w:lang w:eastAsia="pl-PL"/>
        </w:rPr>
        <w:t>ę</w:t>
      </w:r>
      <w:r w:rsidRPr="0066698E">
        <w:rPr>
          <w:rFonts w:ascii="Times New Roman" w:eastAsia="Calibri" w:hAnsi="Times New Roman"/>
          <w:sz w:val="24"/>
          <w:szCs w:val="24"/>
          <w:lang w:eastAsia="pl-PL"/>
        </w:rPr>
        <w:t>wzi</w:t>
      </w:r>
      <w:r w:rsidRPr="0066698E">
        <w:rPr>
          <w:rFonts w:ascii="Times New Roman" w:eastAsia="TT1CDt00" w:hAnsi="Times New Roman"/>
          <w:sz w:val="24"/>
          <w:szCs w:val="24"/>
          <w:lang w:eastAsia="pl-PL"/>
        </w:rPr>
        <w:t>ę</w:t>
      </w:r>
      <w:r w:rsidRPr="0066698E">
        <w:rPr>
          <w:rFonts w:ascii="Times New Roman" w:eastAsia="Calibri" w:hAnsi="Times New Roman"/>
          <w:sz w:val="24"/>
          <w:szCs w:val="24"/>
          <w:lang w:eastAsia="pl-PL"/>
        </w:rPr>
        <w:t>ciem, spełniaj</w:t>
      </w:r>
      <w:r w:rsidRPr="0066698E">
        <w:rPr>
          <w:rFonts w:ascii="Times New Roman" w:eastAsia="TT1CDt00" w:hAnsi="Times New Roman"/>
          <w:sz w:val="24"/>
          <w:szCs w:val="24"/>
          <w:lang w:eastAsia="pl-PL"/>
        </w:rPr>
        <w:t>ą</w:t>
      </w:r>
      <w:r w:rsidRPr="0066698E">
        <w:rPr>
          <w:rFonts w:ascii="Times New Roman" w:eastAsia="Calibri" w:hAnsi="Times New Roman"/>
          <w:sz w:val="24"/>
          <w:szCs w:val="24"/>
          <w:lang w:eastAsia="pl-PL"/>
        </w:rPr>
        <w:t>cych kryteria udziału w programie okre</w:t>
      </w:r>
      <w:r w:rsidRPr="0066698E">
        <w:rPr>
          <w:rFonts w:ascii="Times New Roman" w:eastAsia="TT1CDt00" w:hAnsi="Times New Roman"/>
          <w:sz w:val="24"/>
          <w:szCs w:val="24"/>
          <w:lang w:eastAsia="pl-PL"/>
        </w:rPr>
        <w:t>ś</w:t>
      </w:r>
      <w:r w:rsidRPr="0066698E">
        <w:rPr>
          <w:rFonts w:ascii="Times New Roman" w:eastAsia="Calibri" w:hAnsi="Times New Roman"/>
          <w:sz w:val="24"/>
          <w:szCs w:val="24"/>
          <w:lang w:eastAsia="pl-PL"/>
        </w:rPr>
        <w:t>lone w zał</w:t>
      </w:r>
      <w:r w:rsidRPr="0066698E">
        <w:rPr>
          <w:rFonts w:ascii="Times New Roman" w:eastAsia="TT1CDt00" w:hAnsi="Times New Roman"/>
          <w:sz w:val="24"/>
          <w:szCs w:val="24"/>
          <w:lang w:eastAsia="pl-PL"/>
        </w:rPr>
        <w:t>ą</w:t>
      </w:r>
      <w:r w:rsidRPr="0066698E">
        <w:rPr>
          <w:rFonts w:ascii="Times New Roman" w:eastAsia="Calibri" w:hAnsi="Times New Roman"/>
          <w:sz w:val="24"/>
          <w:szCs w:val="24"/>
          <w:lang w:eastAsia="pl-PL"/>
        </w:rPr>
        <w:t>czniku do</w:t>
      </w:r>
    </w:p>
    <w:p w:rsidR="00583ABC"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programu „Wymagania techniczne”;</w:t>
      </w:r>
    </w:p>
    <w:p w:rsidR="0066698E" w:rsidRPr="0066698E" w:rsidRDefault="0066698E"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p>
    <w:p w:rsidR="00583ABC" w:rsidRPr="0066698E" w:rsidRDefault="00583ABC" w:rsidP="0066698E">
      <w:pPr>
        <w:autoSpaceDE w:val="0"/>
        <w:autoSpaceDN w:val="0"/>
        <w:adjustRightInd w:val="0"/>
        <w:spacing w:after="0" w:line="240" w:lineRule="auto"/>
        <w:ind w:left="426" w:firstLine="0"/>
        <w:jc w:val="left"/>
        <w:rPr>
          <w:rFonts w:ascii="Times New Roman" w:eastAsia="TT1CDt00" w:hAnsi="Times New Roman"/>
          <w:sz w:val="24"/>
          <w:szCs w:val="24"/>
          <w:lang w:eastAsia="pl-PL"/>
        </w:rPr>
      </w:pPr>
      <w:r w:rsidRPr="0066698E">
        <w:rPr>
          <w:rFonts w:ascii="Times New Roman" w:eastAsia="Calibri" w:hAnsi="Times New Roman"/>
          <w:sz w:val="24"/>
          <w:szCs w:val="24"/>
          <w:lang w:eastAsia="pl-PL"/>
        </w:rPr>
        <w:t>2) szczegółowy wykaz kosztów kwalifikowanych dla ka</w:t>
      </w:r>
      <w:r w:rsidRPr="0066698E">
        <w:rPr>
          <w:rFonts w:ascii="Times New Roman" w:eastAsia="TT1CDt00" w:hAnsi="Times New Roman"/>
          <w:sz w:val="24"/>
          <w:szCs w:val="24"/>
          <w:lang w:eastAsia="pl-PL"/>
        </w:rPr>
        <w:t>ż</w:t>
      </w:r>
      <w:r w:rsidRPr="0066698E">
        <w:rPr>
          <w:rFonts w:ascii="Times New Roman" w:eastAsia="Calibri" w:hAnsi="Times New Roman"/>
          <w:sz w:val="24"/>
          <w:szCs w:val="24"/>
          <w:lang w:eastAsia="pl-PL"/>
        </w:rPr>
        <w:t>dego rodzaju instalacji znajduje si</w:t>
      </w:r>
      <w:r w:rsidRPr="0066698E">
        <w:rPr>
          <w:rFonts w:ascii="Times New Roman" w:eastAsia="TT1CDt00" w:hAnsi="Times New Roman"/>
          <w:sz w:val="24"/>
          <w:szCs w:val="24"/>
          <w:lang w:eastAsia="pl-PL"/>
        </w:rPr>
        <w:t>ę</w:t>
      </w:r>
    </w:p>
    <w:p w:rsidR="00583ABC"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lastRenderedPageBreak/>
        <w:t>w zał</w:t>
      </w:r>
      <w:r w:rsidRPr="0066698E">
        <w:rPr>
          <w:rFonts w:ascii="Times New Roman" w:eastAsia="TT1CDt00" w:hAnsi="Times New Roman"/>
          <w:sz w:val="24"/>
          <w:szCs w:val="24"/>
          <w:lang w:eastAsia="pl-PL"/>
        </w:rPr>
        <w:t>ą</w:t>
      </w:r>
      <w:r w:rsidRPr="0066698E">
        <w:rPr>
          <w:rFonts w:ascii="Times New Roman" w:eastAsia="Calibri" w:hAnsi="Times New Roman"/>
          <w:sz w:val="24"/>
          <w:szCs w:val="24"/>
          <w:lang w:eastAsia="pl-PL"/>
        </w:rPr>
        <w:t>czniku do programu „Wymagania techniczne”;</w:t>
      </w:r>
    </w:p>
    <w:p w:rsidR="0066698E" w:rsidRPr="0066698E" w:rsidRDefault="0066698E"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3) wymaganym elementem instalacji s</w:t>
      </w:r>
      <w:r w:rsidRPr="0066698E">
        <w:rPr>
          <w:rFonts w:ascii="Times New Roman" w:eastAsia="TT1CDt00" w:hAnsi="Times New Roman"/>
          <w:sz w:val="24"/>
          <w:szCs w:val="24"/>
          <w:lang w:eastAsia="pl-PL"/>
        </w:rPr>
        <w:t xml:space="preserve">ą </w:t>
      </w:r>
      <w:r w:rsidRPr="0066698E">
        <w:rPr>
          <w:rFonts w:ascii="Times New Roman" w:eastAsia="Calibri" w:hAnsi="Times New Roman"/>
          <w:sz w:val="24"/>
          <w:szCs w:val="24"/>
          <w:lang w:eastAsia="pl-PL"/>
        </w:rPr>
        <w:t>liczniki niezb</w:t>
      </w:r>
      <w:r w:rsidRPr="0066698E">
        <w:rPr>
          <w:rFonts w:ascii="Times New Roman" w:eastAsia="TT1CDt00" w:hAnsi="Times New Roman"/>
          <w:sz w:val="24"/>
          <w:szCs w:val="24"/>
          <w:lang w:eastAsia="pl-PL"/>
        </w:rPr>
        <w:t>ę</w:t>
      </w:r>
      <w:r w:rsidRPr="0066698E">
        <w:rPr>
          <w:rFonts w:ascii="Times New Roman" w:eastAsia="Calibri" w:hAnsi="Times New Roman"/>
          <w:sz w:val="24"/>
          <w:szCs w:val="24"/>
          <w:lang w:eastAsia="pl-PL"/>
        </w:rPr>
        <w:t>dne do prawidłowego prezentowania</w:t>
      </w: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danych o wielko</w:t>
      </w:r>
      <w:r w:rsidRPr="0066698E">
        <w:rPr>
          <w:rFonts w:ascii="Times New Roman" w:eastAsia="TT1CDt00" w:hAnsi="Times New Roman"/>
          <w:sz w:val="24"/>
          <w:szCs w:val="24"/>
          <w:lang w:eastAsia="pl-PL"/>
        </w:rPr>
        <w:t>ś</w:t>
      </w:r>
      <w:r w:rsidRPr="0066698E">
        <w:rPr>
          <w:rFonts w:ascii="Times New Roman" w:eastAsia="Calibri" w:hAnsi="Times New Roman"/>
          <w:sz w:val="24"/>
          <w:szCs w:val="24"/>
          <w:lang w:eastAsia="pl-PL"/>
        </w:rPr>
        <w:t xml:space="preserve">ci produkcji ciepła lub energii elektrycznej ze </w:t>
      </w:r>
      <w:r w:rsidRPr="0066698E">
        <w:rPr>
          <w:rFonts w:ascii="Times New Roman" w:eastAsia="TT1CDt00" w:hAnsi="Times New Roman"/>
          <w:sz w:val="24"/>
          <w:szCs w:val="24"/>
          <w:lang w:eastAsia="pl-PL"/>
        </w:rPr>
        <w:t>ź</w:t>
      </w:r>
      <w:r w:rsidRPr="0066698E">
        <w:rPr>
          <w:rFonts w:ascii="Times New Roman" w:eastAsia="Calibri" w:hAnsi="Times New Roman"/>
          <w:sz w:val="24"/>
          <w:szCs w:val="24"/>
          <w:lang w:eastAsia="pl-PL"/>
        </w:rPr>
        <w:t>ródeł odnawialnych, o ile</w:t>
      </w:r>
    </w:p>
    <w:p w:rsidR="00583ABC"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konieczno</w:t>
      </w:r>
      <w:r w:rsidRPr="0066698E">
        <w:rPr>
          <w:rFonts w:ascii="Times New Roman" w:eastAsia="TT1CDt00" w:hAnsi="Times New Roman"/>
          <w:sz w:val="24"/>
          <w:szCs w:val="24"/>
          <w:lang w:eastAsia="pl-PL"/>
        </w:rPr>
        <w:t xml:space="preserve">ść </w:t>
      </w:r>
      <w:r w:rsidRPr="0066698E">
        <w:rPr>
          <w:rFonts w:ascii="Times New Roman" w:eastAsia="Calibri" w:hAnsi="Times New Roman"/>
          <w:sz w:val="24"/>
          <w:szCs w:val="24"/>
          <w:lang w:eastAsia="pl-PL"/>
        </w:rPr>
        <w:t>ich instalacji wynika z zał</w:t>
      </w:r>
      <w:r w:rsidRPr="0066698E">
        <w:rPr>
          <w:rFonts w:ascii="Times New Roman" w:eastAsia="TT1CDt00" w:hAnsi="Times New Roman"/>
          <w:sz w:val="24"/>
          <w:szCs w:val="24"/>
          <w:lang w:eastAsia="pl-PL"/>
        </w:rPr>
        <w:t>ą</w:t>
      </w:r>
      <w:r w:rsidRPr="0066698E">
        <w:rPr>
          <w:rFonts w:ascii="Times New Roman" w:eastAsia="Calibri" w:hAnsi="Times New Roman"/>
          <w:sz w:val="24"/>
          <w:szCs w:val="24"/>
          <w:lang w:eastAsia="pl-PL"/>
        </w:rPr>
        <w:t>cznika do programu „Wymagania techniczne”;</w:t>
      </w:r>
    </w:p>
    <w:p w:rsidR="0066698E" w:rsidRPr="0066698E" w:rsidRDefault="0066698E"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p>
    <w:p w:rsidR="00583ABC" w:rsidRPr="0066698E" w:rsidRDefault="00583ABC" w:rsidP="0066698E">
      <w:pPr>
        <w:autoSpaceDE w:val="0"/>
        <w:autoSpaceDN w:val="0"/>
        <w:adjustRightInd w:val="0"/>
        <w:spacing w:after="0" w:line="240" w:lineRule="auto"/>
        <w:ind w:left="426" w:firstLine="0"/>
        <w:jc w:val="left"/>
        <w:rPr>
          <w:rFonts w:ascii="Times New Roman" w:eastAsia="Calibri" w:hAnsi="Times New Roman"/>
          <w:sz w:val="24"/>
          <w:szCs w:val="24"/>
          <w:lang w:eastAsia="pl-PL"/>
        </w:rPr>
      </w:pPr>
      <w:r w:rsidRPr="0066698E">
        <w:rPr>
          <w:rFonts w:ascii="Times New Roman" w:eastAsia="Calibri" w:hAnsi="Times New Roman"/>
          <w:sz w:val="24"/>
          <w:szCs w:val="24"/>
          <w:lang w:eastAsia="pl-PL"/>
        </w:rPr>
        <w:t>4) maksymalna wysoko</w:t>
      </w:r>
      <w:r w:rsidRPr="0066698E">
        <w:rPr>
          <w:rFonts w:ascii="Times New Roman" w:eastAsia="TT1CDt00" w:hAnsi="Times New Roman"/>
          <w:sz w:val="24"/>
          <w:szCs w:val="24"/>
          <w:lang w:eastAsia="pl-PL"/>
        </w:rPr>
        <w:t xml:space="preserve">ść </w:t>
      </w:r>
      <w:r w:rsidRPr="0066698E">
        <w:rPr>
          <w:rFonts w:ascii="Times New Roman" w:eastAsia="Calibri" w:hAnsi="Times New Roman"/>
          <w:sz w:val="24"/>
          <w:szCs w:val="24"/>
          <w:lang w:eastAsia="pl-PL"/>
        </w:rPr>
        <w:t>kosztów kwalifikowanych zakupu i monta</w:t>
      </w:r>
      <w:r w:rsidRPr="0066698E">
        <w:rPr>
          <w:rFonts w:ascii="Times New Roman" w:eastAsia="TT1CDt00" w:hAnsi="Times New Roman"/>
          <w:sz w:val="24"/>
          <w:szCs w:val="24"/>
          <w:lang w:eastAsia="pl-PL"/>
        </w:rPr>
        <w:t>ż</w:t>
      </w:r>
      <w:r w:rsidRPr="0066698E">
        <w:rPr>
          <w:rFonts w:ascii="Times New Roman" w:eastAsia="Calibri" w:hAnsi="Times New Roman"/>
          <w:sz w:val="24"/>
          <w:szCs w:val="24"/>
          <w:lang w:eastAsia="pl-PL"/>
        </w:rPr>
        <w:t>u instalacji, o której</w:t>
      </w:r>
    </w:p>
    <w:p w:rsidR="0066698E" w:rsidRDefault="00583ABC" w:rsidP="0066698E">
      <w:pPr>
        <w:shd w:val="clear" w:color="auto" w:fill="FFFFFF"/>
        <w:spacing w:after="0" w:line="240" w:lineRule="auto"/>
        <w:ind w:left="426" w:hanging="283"/>
        <w:textAlignment w:val="baseline"/>
        <w:rPr>
          <w:rFonts w:ascii="Times New Roman" w:eastAsia="Calibri" w:hAnsi="Times New Roman"/>
          <w:sz w:val="24"/>
          <w:szCs w:val="24"/>
          <w:lang w:eastAsia="pl-PL"/>
        </w:rPr>
      </w:pPr>
      <w:r w:rsidRPr="0066698E">
        <w:rPr>
          <w:rFonts w:ascii="Times New Roman" w:eastAsia="Calibri" w:hAnsi="Times New Roman"/>
          <w:sz w:val="24"/>
          <w:szCs w:val="24"/>
          <w:lang w:eastAsia="pl-PL"/>
        </w:rPr>
        <w:t>mowa w ust.7.5 pkt. 1, na potrzeby jednego budynku mieszkalnego wynosi:</w:t>
      </w:r>
    </w:p>
    <w:p w:rsidR="0066698E" w:rsidRDefault="0066698E" w:rsidP="0066698E">
      <w:pPr>
        <w:shd w:val="clear" w:color="auto" w:fill="FFFFFF"/>
        <w:spacing w:after="0" w:line="240" w:lineRule="auto"/>
        <w:ind w:left="426" w:hanging="283"/>
        <w:textAlignment w:val="baseline"/>
        <w:rPr>
          <w:rFonts w:ascii="Times New Roman" w:eastAsia="Calibri" w:hAnsi="Times New Roman"/>
          <w:sz w:val="24"/>
          <w:szCs w:val="24"/>
          <w:lang w:eastAsia="pl-PL"/>
        </w:rPr>
      </w:pPr>
    </w:p>
    <w:p w:rsidR="00A4232A" w:rsidRDefault="00A4232A" w:rsidP="0066698E">
      <w:pPr>
        <w:shd w:val="clear" w:color="auto" w:fill="FFFFFF"/>
        <w:spacing w:after="0" w:line="240" w:lineRule="auto"/>
        <w:ind w:left="851" w:firstLine="0"/>
        <w:textAlignment w:val="baseline"/>
        <w:rPr>
          <w:rFonts w:ascii="Times New Roman" w:hAnsi="Times New Roman"/>
          <w:sz w:val="24"/>
          <w:szCs w:val="24"/>
        </w:rPr>
      </w:pPr>
      <w:r w:rsidRPr="00BE717A">
        <w:rPr>
          <w:rFonts w:ascii="Times New Roman" w:hAnsi="Times New Roman"/>
          <w:sz w:val="24"/>
          <w:szCs w:val="24"/>
        </w:rPr>
        <w:t>a) 100 tys. zł - w przypadku osoby fizycznej (za wyjątkiem instalacji układu mikrokogeneracyjnego na biogaz),</w:t>
      </w:r>
    </w:p>
    <w:p w:rsidR="0066698E" w:rsidRPr="00BE717A" w:rsidRDefault="0066698E" w:rsidP="0066698E">
      <w:pPr>
        <w:shd w:val="clear" w:color="auto" w:fill="FFFFFF"/>
        <w:spacing w:after="0" w:line="240" w:lineRule="auto"/>
        <w:ind w:left="851" w:firstLine="0"/>
        <w:textAlignment w:val="baseline"/>
        <w:rPr>
          <w:rFonts w:ascii="Times New Roman" w:hAnsi="Times New Roman"/>
          <w:sz w:val="24"/>
          <w:szCs w:val="24"/>
        </w:rPr>
      </w:pPr>
    </w:p>
    <w:p w:rsidR="00A4232A" w:rsidRDefault="00A4232A" w:rsidP="0066698E">
      <w:pPr>
        <w:shd w:val="clear" w:color="auto" w:fill="FFFFFF"/>
        <w:spacing w:after="0" w:line="240" w:lineRule="auto"/>
        <w:ind w:left="851" w:firstLine="0"/>
        <w:textAlignment w:val="baseline"/>
        <w:rPr>
          <w:rFonts w:ascii="Times New Roman" w:hAnsi="Times New Roman"/>
          <w:sz w:val="24"/>
          <w:szCs w:val="24"/>
        </w:rPr>
      </w:pPr>
      <w:r w:rsidRPr="00BE717A">
        <w:rPr>
          <w:rFonts w:ascii="Times New Roman" w:hAnsi="Times New Roman"/>
          <w:sz w:val="24"/>
          <w:szCs w:val="24"/>
        </w:rPr>
        <w:t>b) 300 tys. zł - w przypadku wspólnoty lub spółdzielni mieszkaniowej oraz w każdym przypadku dla instalacji układu mikrokogeneracyjnego na biogaz;</w:t>
      </w:r>
    </w:p>
    <w:p w:rsidR="0066698E" w:rsidRPr="00BE717A" w:rsidRDefault="0066698E" w:rsidP="0066698E">
      <w:pPr>
        <w:shd w:val="clear" w:color="auto" w:fill="FFFFFF"/>
        <w:spacing w:after="0" w:line="240" w:lineRule="auto"/>
        <w:ind w:left="851" w:firstLine="0"/>
        <w:textAlignment w:val="baseline"/>
        <w:rPr>
          <w:rFonts w:ascii="Times New Roman" w:hAnsi="Times New Roman"/>
          <w:sz w:val="24"/>
          <w:szCs w:val="24"/>
        </w:rPr>
      </w:pPr>
    </w:p>
    <w:p w:rsidR="00A4232A" w:rsidRPr="00BE717A" w:rsidRDefault="0066698E" w:rsidP="0066698E">
      <w:pPr>
        <w:shd w:val="clear" w:color="auto" w:fill="FFFFFF"/>
        <w:spacing w:after="0" w:line="240" w:lineRule="auto"/>
        <w:ind w:left="426" w:firstLine="0"/>
        <w:textAlignment w:val="baseline"/>
        <w:rPr>
          <w:rFonts w:ascii="Times New Roman" w:hAnsi="Times New Roman"/>
          <w:sz w:val="24"/>
          <w:szCs w:val="24"/>
        </w:rPr>
      </w:pPr>
      <w:r>
        <w:rPr>
          <w:rFonts w:ascii="Times New Roman" w:hAnsi="Times New Roman"/>
          <w:sz w:val="24"/>
          <w:szCs w:val="24"/>
        </w:rPr>
        <w:t xml:space="preserve">5) </w:t>
      </w:r>
      <w:r w:rsidR="00A4232A" w:rsidRPr="00BE717A">
        <w:rPr>
          <w:rFonts w:ascii="Times New Roman" w:hAnsi="Times New Roman"/>
          <w:sz w:val="24"/>
          <w:szCs w:val="24"/>
        </w:rPr>
        <w:t>maksymalna wysokość kosztów kwalifikowanych zakupu i montażu instalacji, o której mowa w ust. 7.5 pkt 4, na potrzeby budynku mieszkalnego wynosi:</w:t>
      </w:r>
    </w:p>
    <w:p w:rsidR="00A4232A" w:rsidRDefault="0066698E" w:rsidP="0066698E">
      <w:pPr>
        <w:shd w:val="clear" w:color="auto" w:fill="FFFFFF"/>
        <w:spacing w:after="0" w:line="240" w:lineRule="auto"/>
        <w:ind w:left="709" w:firstLine="0"/>
        <w:textAlignment w:val="baseline"/>
        <w:rPr>
          <w:rFonts w:ascii="Times New Roman" w:hAnsi="Times New Roman"/>
          <w:sz w:val="24"/>
          <w:szCs w:val="24"/>
        </w:rPr>
      </w:pPr>
      <w:r>
        <w:rPr>
          <w:rFonts w:ascii="Times New Roman" w:hAnsi="Times New Roman"/>
          <w:sz w:val="24"/>
          <w:szCs w:val="24"/>
        </w:rPr>
        <w:t>a)</w:t>
      </w:r>
      <w:r w:rsidR="00A4232A" w:rsidRPr="00BE717A">
        <w:rPr>
          <w:rFonts w:ascii="Times New Roman" w:hAnsi="Times New Roman"/>
          <w:sz w:val="24"/>
          <w:szCs w:val="24"/>
        </w:rPr>
        <w:t xml:space="preserve"> 150 tys. zł - w przypadku osoby fizycznej (za wyjątkiem instalacji układu mikrokogeneracyjnego na biogaz),</w:t>
      </w:r>
    </w:p>
    <w:p w:rsidR="0066698E" w:rsidRPr="00BE717A" w:rsidRDefault="0066698E" w:rsidP="0066698E">
      <w:pPr>
        <w:shd w:val="clear" w:color="auto" w:fill="FFFFFF"/>
        <w:spacing w:after="0" w:line="240" w:lineRule="auto"/>
        <w:ind w:left="709" w:firstLine="0"/>
        <w:textAlignment w:val="baseline"/>
        <w:rPr>
          <w:rFonts w:ascii="Times New Roman" w:hAnsi="Times New Roman"/>
          <w:sz w:val="24"/>
          <w:szCs w:val="24"/>
        </w:rPr>
      </w:pPr>
    </w:p>
    <w:p w:rsidR="00A4232A" w:rsidRDefault="0066698E" w:rsidP="0066698E">
      <w:pPr>
        <w:shd w:val="clear" w:color="auto" w:fill="FFFFFF"/>
        <w:spacing w:after="0" w:line="240" w:lineRule="auto"/>
        <w:ind w:left="709" w:firstLine="0"/>
        <w:textAlignment w:val="baseline"/>
        <w:rPr>
          <w:rFonts w:ascii="Times New Roman" w:hAnsi="Times New Roman"/>
          <w:sz w:val="24"/>
          <w:szCs w:val="24"/>
        </w:rPr>
      </w:pPr>
      <w:r>
        <w:rPr>
          <w:rFonts w:ascii="Times New Roman" w:hAnsi="Times New Roman"/>
          <w:sz w:val="24"/>
          <w:szCs w:val="24"/>
        </w:rPr>
        <w:t>b</w:t>
      </w:r>
      <w:r w:rsidR="00A4232A" w:rsidRPr="00BE717A">
        <w:rPr>
          <w:rFonts w:ascii="Times New Roman" w:hAnsi="Times New Roman"/>
          <w:sz w:val="24"/>
          <w:szCs w:val="24"/>
        </w:rPr>
        <w:t>) 450 tys. zł - w przypadku wspólnoty lub spółdzielni mieszkaniowej oraz w każdym przypadku dla instalacji układu mikrokogeneracyjnego na biogaz;</w:t>
      </w:r>
    </w:p>
    <w:p w:rsidR="0066698E" w:rsidRPr="00BE717A" w:rsidRDefault="0066698E" w:rsidP="0066698E">
      <w:pPr>
        <w:shd w:val="clear" w:color="auto" w:fill="FFFFFF"/>
        <w:spacing w:after="0" w:line="240" w:lineRule="auto"/>
        <w:ind w:left="709" w:firstLine="0"/>
        <w:textAlignment w:val="baseline"/>
        <w:rPr>
          <w:rFonts w:ascii="Times New Roman" w:hAnsi="Times New Roman"/>
          <w:sz w:val="24"/>
          <w:szCs w:val="24"/>
        </w:rPr>
      </w:pPr>
    </w:p>
    <w:p w:rsidR="00A4232A" w:rsidRDefault="0066698E" w:rsidP="0066698E">
      <w:pPr>
        <w:shd w:val="clear" w:color="auto" w:fill="FFFFFF"/>
        <w:spacing w:after="0" w:line="240" w:lineRule="auto"/>
        <w:ind w:left="709" w:firstLine="0"/>
        <w:textAlignment w:val="baseline"/>
        <w:rPr>
          <w:rFonts w:ascii="Times New Roman" w:hAnsi="Times New Roman"/>
          <w:sz w:val="24"/>
          <w:szCs w:val="24"/>
        </w:rPr>
      </w:pPr>
      <w:r>
        <w:rPr>
          <w:rFonts w:ascii="Times New Roman" w:hAnsi="Times New Roman"/>
          <w:sz w:val="24"/>
          <w:szCs w:val="24"/>
        </w:rPr>
        <w:t>c</w:t>
      </w:r>
      <w:r w:rsidR="00A4232A" w:rsidRPr="00BE717A">
        <w:rPr>
          <w:rFonts w:ascii="Times New Roman" w:hAnsi="Times New Roman"/>
          <w:sz w:val="24"/>
          <w:szCs w:val="24"/>
        </w:rPr>
        <w:t>) jeżeli instalacja składa się z kilku urządzeń mogących pracować samodzielnie, koszt kwalifikowany każdego z urządzeń wytwarzających energię (wraz z instalacjami pomocniczymi) nie może być niższy niż 20% łącznych kosztów kwalifikowanych instalacji;</w:t>
      </w:r>
    </w:p>
    <w:p w:rsidR="0066698E" w:rsidRPr="00BE717A" w:rsidRDefault="0066698E" w:rsidP="0066698E">
      <w:pPr>
        <w:shd w:val="clear" w:color="auto" w:fill="FFFFFF"/>
        <w:spacing w:after="0" w:line="240" w:lineRule="auto"/>
        <w:ind w:left="709" w:firstLine="0"/>
        <w:textAlignment w:val="baseline"/>
        <w:rPr>
          <w:rFonts w:ascii="Times New Roman" w:hAnsi="Times New Roman"/>
          <w:sz w:val="24"/>
          <w:szCs w:val="24"/>
        </w:rPr>
      </w:pPr>
    </w:p>
    <w:p w:rsidR="00A4232A" w:rsidRPr="00BE717A" w:rsidRDefault="005165F0" w:rsidP="005165F0">
      <w:pPr>
        <w:shd w:val="clear" w:color="auto" w:fill="FFFFFF"/>
        <w:spacing w:after="0" w:line="240" w:lineRule="auto"/>
        <w:ind w:left="426" w:firstLine="0"/>
        <w:textAlignment w:val="baseline"/>
        <w:rPr>
          <w:rFonts w:ascii="Times New Roman" w:hAnsi="Times New Roman"/>
          <w:sz w:val="24"/>
          <w:szCs w:val="24"/>
        </w:rPr>
      </w:pPr>
      <w:r>
        <w:rPr>
          <w:rFonts w:ascii="Times New Roman" w:hAnsi="Times New Roman"/>
          <w:sz w:val="24"/>
          <w:szCs w:val="24"/>
        </w:rPr>
        <w:t>6) m</w:t>
      </w:r>
      <w:r w:rsidR="00A4232A" w:rsidRPr="00BE717A">
        <w:rPr>
          <w:rFonts w:ascii="Times New Roman" w:hAnsi="Times New Roman"/>
          <w:sz w:val="24"/>
          <w:szCs w:val="24"/>
        </w:rPr>
        <w:t>aksymalne jednostkowe koszty kwalifikowane dla każdego rodzaju instalacji wynoszą:</w:t>
      </w:r>
    </w:p>
    <w:p w:rsidR="00A4232A" w:rsidRPr="00BE717A" w:rsidRDefault="00A4232A" w:rsidP="00A4232A">
      <w:pPr>
        <w:shd w:val="clear" w:color="auto" w:fill="FFFFFF"/>
        <w:spacing w:after="0" w:line="240" w:lineRule="auto"/>
        <w:ind w:left="720" w:firstLine="567"/>
        <w:textAlignment w:val="baseline"/>
        <w:rPr>
          <w:rFonts w:ascii="Times New Roman" w:hAnsi="Times New Roman"/>
          <w:sz w:val="24"/>
          <w:szCs w:val="24"/>
        </w:rPr>
      </w:pPr>
    </w:p>
    <w:tbl>
      <w:tblPr>
        <w:tblW w:w="4503"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976"/>
        <w:gridCol w:w="5303"/>
      </w:tblGrid>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Lp.</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Instalacja</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Maksymalny jednostkowy koszt kwalifikowany instalacji</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1</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Źródła ciepła opalane biomasą</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kotły o załadunku ręcznym – 1 000 zł/kW;</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kotły o załadunku automatycznym – 1 600 zł/kW.</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Jeżeli projekt instalacji przewiduje montaż zasobnika buforowego wody grzewczej – maksymalny koszt kwalifikowany instalacji powiększa się o 200 zł/kW.</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2</w:t>
            </w:r>
          </w:p>
        </w:tc>
        <w:tc>
          <w:tcPr>
            <w:tcW w:w="1210" w:type="pct"/>
          </w:tcPr>
          <w:p w:rsidR="00A4232A" w:rsidRPr="00BE717A" w:rsidRDefault="00A4232A" w:rsidP="004E30AD">
            <w:pPr>
              <w:spacing w:after="0" w:line="240" w:lineRule="auto"/>
              <w:jc w:val="left"/>
              <w:textAlignment w:val="baseline"/>
              <w:rPr>
                <w:rFonts w:ascii="Times New Roman" w:hAnsi="Times New Roman"/>
                <w:sz w:val="24"/>
                <w:szCs w:val="24"/>
              </w:rPr>
            </w:pPr>
            <w:r w:rsidRPr="00BE717A">
              <w:rPr>
                <w:rFonts w:ascii="Times New Roman" w:hAnsi="Times New Roman"/>
                <w:sz w:val="24"/>
                <w:szCs w:val="24"/>
              </w:rPr>
              <w:t xml:space="preserve">Pompy ciepła </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pomp ciepła typu powietrze/woda dla potrzeb c.o. i c.w.u 3 000 zł/kW,</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pomp ciepła typu powietrze/woda wyłącznie dla potrzeb c.w.u.:</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 z zasobnikami c.w.u. o pojemności czynnej od 150 do 250 litrów: 5 000 zł,</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 z zasobnikami c.w.u. o pojemności czynnej &gt; 250 litrów: 8 000 zł.</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pozostałych pomp ciepła dla potrzeb c.o. i c.w.u.: 5 500 zł/kW.</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lastRenderedPageBreak/>
              <w:t>3</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Kolektory słoneczne</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3 500 zł/kW (moc określona zgodnie z normą PN-EN 12975-1 lub równoważną, przy różnicy temperatury (Tm-Ta)=50 K i natężeniu promieniowania słonecznego G=1000 W/m2 ).</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4</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Systemy fotowoltaiczne</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o mocy poniżej 10 kW: 8 000 zł/kWp,</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o mocy od 10 do 40 kW: 6 000 zł/kWp.</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Jeżeli projekt instalacji przewiduje montaż akumulatorów do magazynowania energii elektrycznej – maksymalny koszt kwalifikowany instalacji powiększa się o 5 000 zł/kWh pojemności akumulatora.</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5</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Małe elektrownie wiatrowe</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o mocy poniżej 10 kW: 11 000 zł/kW,</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o mocy od 10 do 40 kW: 6 500 zł/kW.</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Jeżeli projekt instalacji przewiduje montaż akumulatorów do magazynowania energii elektrycznej – maksymalny koszt kwalifikowany instalacji powiększa się o 5 000 zł/kWh pojemności akumulatora.</w:t>
            </w:r>
          </w:p>
        </w:tc>
      </w:tr>
      <w:tr w:rsidR="00A4232A" w:rsidRPr="00BE717A" w:rsidTr="005165F0">
        <w:tc>
          <w:tcPr>
            <w:tcW w:w="540" w:type="pct"/>
          </w:tcPr>
          <w:p w:rsidR="00A4232A" w:rsidRPr="00BE717A" w:rsidRDefault="00A4232A" w:rsidP="0089232D">
            <w:pPr>
              <w:spacing w:after="0" w:line="240" w:lineRule="auto"/>
              <w:ind w:left="0" w:firstLine="0"/>
              <w:jc w:val="center"/>
              <w:textAlignment w:val="baseline"/>
              <w:rPr>
                <w:rFonts w:ascii="Times New Roman" w:hAnsi="Times New Roman"/>
                <w:sz w:val="24"/>
                <w:szCs w:val="24"/>
              </w:rPr>
            </w:pPr>
            <w:r w:rsidRPr="00BE717A">
              <w:rPr>
                <w:rFonts w:ascii="Times New Roman" w:hAnsi="Times New Roman"/>
                <w:sz w:val="24"/>
                <w:szCs w:val="24"/>
              </w:rPr>
              <w:t>6</w:t>
            </w:r>
          </w:p>
        </w:tc>
        <w:tc>
          <w:tcPr>
            <w:tcW w:w="121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Mikrokogeneracja</w:t>
            </w:r>
          </w:p>
        </w:tc>
        <w:tc>
          <w:tcPr>
            <w:tcW w:w="3250" w:type="pct"/>
          </w:tcPr>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na biogaz, o mocy poniżej 20 kWe: 40 000 zł/kWe,</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na biogaz, o mocy od 20 do 40 kWe: 30 000 zł/kWe,</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na biopłyny lub biomasę, o mocy poniżej 20 kWe: 9 000 zł/kWe,</w:t>
            </w:r>
          </w:p>
          <w:p w:rsidR="00A4232A" w:rsidRPr="00BE717A" w:rsidRDefault="00A4232A" w:rsidP="00F32F81">
            <w:pPr>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dla instalacji na biopłyny lub biomasę, o mocy od 20 do 40 kWe: 7 000 zł/kWe.</w:t>
            </w:r>
          </w:p>
        </w:tc>
      </w:tr>
    </w:tbl>
    <w:p w:rsidR="00A4232A" w:rsidRPr="00BE717A" w:rsidRDefault="00A4232A" w:rsidP="00A4232A">
      <w:pPr>
        <w:shd w:val="clear" w:color="auto" w:fill="FFFFFF"/>
        <w:spacing w:after="0" w:line="240" w:lineRule="auto"/>
        <w:ind w:left="720" w:firstLine="567"/>
        <w:textAlignment w:val="baseline"/>
        <w:rPr>
          <w:rFonts w:ascii="Times New Roman" w:hAnsi="Times New Roman"/>
          <w:sz w:val="24"/>
          <w:szCs w:val="24"/>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Szczegółowe zasady udzielania dofinansowania</w:t>
      </w: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Poniższe szczegółowe zasady stosuje się łącznie z „Zasadami udzielania dofinansowania ze środków NFOŚIGW”.</w:t>
      </w: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textAlignment w:val="baseline"/>
        <w:rPr>
          <w:rFonts w:ascii="Times New Roman" w:hAnsi="Times New Roman"/>
          <w:sz w:val="24"/>
          <w:szCs w:val="24"/>
          <w:u w:val="single"/>
        </w:rPr>
      </w:pPr>
      <w:r w:rsidRPr="00BE717A">
        <w:rPr>
          <w:rFonts w:ascii="Times New Roman" w:hAnsi="Times New Roman"/>
          <w:sz w:val="24"/>
          <w:szCs w:val="24"/>
          <w:u w:val="single"/>
        </w:rPr>
        <w:t>Formy dofinansowania</w:t>
      </w:r>
    </w:p>
    <w:p w:rsidR="00A4232A" w:rsidRPr="00BE717A" w:rsidRDefault="00A4232A" w:rsidP="00F43728">
      <w:pPr>
        <w:numPr>
          <w:ilvl w:val="0"/>
          <w:numId w:val="25"/>
        </w:numPr>
        <w:shd w:val="clear" w:color="auto" w:fill="FFFFFF"/>
        <w:spacing w:after="0" w:line="240" w:lineRule="auto"/>
        <w:jc w:val="left"/>
        <w:textAlignment w:val="baseline"/>
        <w:rPr>
          <w:rFonts w:ascii="Times New Roman" w:hAnsi="Times New Roman"/>
          <w:sz w:val="24"/>
          <w:szCs w:val="24"/>
        </w:rPr>
      </w:pPr>
      <w:r w:rsidRPr="00BE717A">
        <w:rPr>
          <w:rFonts w:ascii="Times New Roman" w:hAnsi="Times New Roman"/>
          <w:sz w:val="24"/>
          <w:szCs w:val="24"/>
        </w:rPr>
        <w:t>pożyczka,</w:t>
      </w:r>
    </w:p>
    <w:p w:rsidR="00A4232A" w:rsidRPr="00BE717A" w:rsidRDefault="00A4232A" w:rsidP="00F43728">
      <w:pPr>
        <w:numPr>
          <w:ilvl w:val="0"/>
          <w:numId w:val="25"/>
        </w:numPr>
        <w:shd w:val="clear" w:color="auto" w:fill="FFFFFF"/>
        <w:spacing w:after="0" w:line="240" w:lineRule="auto"/>
        <w:jc w:val="left"/>
        <w:textAlignment w:val="baseline"/>
        <w:rPr>
          <w:rFonts w:ascii="Times New Roman" w:hAnsi="Times New Roman"/>
          <w:sz w:val="24"/>
          <w:szCs w:val="24"/>
        </w:rPr>
      </w:pPr>
      <w:r w:rsidRPr="00BE717A">
        <w:rPr>
          <w:rFonts w:ascii="Times New Roman" w:hAnsi="Times New Roman"/>
          <w:sz w:val="24"/>
          <w:szCs w:val="24"/>
        </w:rPr>
        <w:t>dotacja.</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Intensywność dofinansowania</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Dofinansowanie w formie pożyczki wraz z dotacją łącznie do 100% kosztów kwalifikowanych instalacji wchodzących w skład przedsięwzięcia, w tym w formie dotacji:</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a)  do 15% dofinansowania dla instalacji, o których mowa w ust. 7.5 pkt 2 lit. a, b, c, a w okresie lat 2014 – 2015 do 20% dofinansowania,</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b)  do 30% dofinansowania dla instalacji, o których mowa w ust. 7.5 pkt 2 lit. d, e, f, a w okresie lat 2014 – 2015 do 40% dofinansowania;</w:t>
      </w:r>
    </w:p>
    <w:p w:rsidR="0089232D" w:rsidRDefault="0089232D">
      <w:pPr>
        <w:spacing w:after="0" w:line="240" w:lineRule="auto"/>
        <w:ind w:left="0" w:firstLine="0"/>
        <w:jc w:val="left"/>
        <w:rPr>
          <w:rFonts w:ascii="Times New Roman" w:hAnsi="Times New Roman"/>
          <w:sz w:val="24"/>
          <w:szCs w:val="24"/>
          <w:u w:val="single"/>
        </w:rPr>
      </w:pPr>
      <w:r>
        <w:rPr>
          <w:rFonts w:ascii="Times New Roman" w:hAnsi="Times New Roman"/>
          <w:sz w:val="24"/>
          <w:szCs w:val="24"/>
          <w:u w:val="single"/>
        </w:rPr>
        <w:br w:type="page"/>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Warunki dofinansowania</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kwota pożyczki wraz z dotacją: od 1 000 tys. zł;</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kwota pożyczki wraz z dotacją: od 1 000 tys. zł;</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pożyczka udzielana jest łącznie z dotacją;</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oprocentowanie stałe 1% w skali roku. Odsetki z tytułu oprocentowania spłacane są na bieżąco w okresach kwartalnych. Pierwsza spłata na koniec kwartału kalendarzowego następującego po kwartale, w którym wypłacono pierwszą transzę środków;</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okres finansowania: pożyczka może być udzielona na okres nie dłuższy niż 15 lat. Okres finansowania jest liczony od daty pierwszej planowanej wypłaty transzy pożyczki do daty planowanej spłaty ostatniej raty kapitałowej;</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pożyczka nie podlega umorzeniu;</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maksymalny okres realizacji przedsięwzięcia wynosi 24 miesiące od daty zawarcia z    beneficjentem umowy o dofinansowanie;</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warunkiem wypłaty środków pożyczki będzie przedłożenie w NFOŚiGW przez beneficjenta umowy z wybranym wykonawcą lub wykonawcami, zawierającej m.in.:</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określenie przez wykonawcę gwarantowanej wielkości rocznego uzysku energii z instalacji, który to parametr może służyć do weryfikacji działania instalacji poprzez porównanie ze wskazaniami liczników wyprodukowanej energii,</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instalacje, o których mowa w ust.7.5 nie będą wykorzystywane przez beneficjenta do wytwarzania energii elektrycznej lub ciepła na potrzeby własne ani na sprzedaż; w okresie trwałości, beneficjent udostępni te instalacje, wyłącznie na rzecz osób fizycznych posiadających prawo do dysponowania budynkiem mieszkalnym jednorodzinnym, wspólnot lub spółdzielni mieszkaniowych zarządzających budynkami wielorodzinnymi;</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udostępniając instalacje dofinansowane w ramach programu, beneficjent weryfikuje, czy takie udostępnienie stanowi pomoc publiczną dla odbiorcy wskazanego w pkt.13, a jeśli tak, beneficjent zobowiązany jest do zapewnienia jego zgodności z przepisami dotyczącymi pomocy publicznej. W takiej sytuacji, beneficjent wypełnia także inne obowiązki podmiotu udzielającego pomocy publicznej;</w:t>
      </w:r>
    </w:p>
    <w:p w:rsidR="00A4232A" w:rsidRPr="00BE717A" w:rsidRDefault="00A4232A" w:rsidP="00F43728">
      <w:pPr>
        <w:numPr>
          <w:ilvl w:val="0"/>
          <w:numId w:val="26"/>
        </w:numPr>
        <w:shd w:val="clear" w:color="auto" w:fill="FFFFFF"/>
        <w:spacing w:after="0" w:line="240" w:lineRule="auto"/>
        <w:textAlignment w:val="baseline"/>
        <w:rPr>
          <w:rFonts w:ascii="Times New Roman" w:hAnsi="Times New Roman"/>
          <w:sz w:val="24"/>
          <w:szCs w:val="24"/>
        </w:rPr>
      </w:pPr>
      <w:r w:rsidRPr="00BE717A">
        <w:rPr>
          <w:rFonts w:ascii="Times New Roman" w:hAnsi="Times New Roman"/>
          <w:sz w:val="24"/>
          <w:szCs w:val="24"/>
        </w:rPr>
        <w:t>na jeden budynek mieszkalny może być udzielone jedno dofinansowanie w ramach programu.</w:t>
      </w:r>
    </w:p>
    <w:p w:rsidR="00A4232A" w:rsidRPr="00BE717A" w:rsidRDefault="00A4232A" w:rsidP="00A4232A">
      <w:pPr>
        <w:shd w:val="clear" w:color="auto" w:fill="FFFFFF"/>
        <w:spacing w:after="0" w:line="240" w:lineRule="auto"/>
        <w:ind w:left="0" w:firstLine="0"/>
        <w:jc w:val="left"/>
        <w:textAlignment w:val="baseline"/>
        <w:rPr>
          <w:rFonts w:ascii="Times New Roman" w:hAnsi="Times New Roman"/>
          <w:sz w:val="24"/>
          <w:szCs w:val="24"/>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u w:val="single"/>
        </w:rPr>
        <w:t xml:space="preserve">Beneficjentami programu </w:t>
      </w:r>
      <w:r w:rsidRPr="00BE717A">
        <w:rPr>
          <w:rFonts w:ascii="Times New Roman" w:hAnsi="Times New Roman"/>
          <w:sz w:val="24"/>
          <w:szCs w:val="24"/>
        </w:rPr>
        <w:t>są jednostki samorządu terytorialnego lub ich związki.</w:t>
      </w:r>
    </w:p>
    <w:p w:rsidR="00A4232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p>
    <w:p w:rsidR="00FB6C57" w:rsidRPr="00BE717A" w:rsidRDefault="00FB6C57" w:rsidP="00A4232A">
      <w:pPr>
        <w:shd w:val="clear" w:color="auto" w:fill="FFFFFF"/>
        <w:spacing w:after="0" w:line="240" w:lineRule="auto"/>
        <w:ind w:left="0" w:firstLine="0"/>
        <w:textAlignment w:val="baseline"/>
        <w:rPr>
          <w:rFonts w:ascii="Times New Roman" w:hAnsi="Times New Roman"/>
          <w:sz w:val="24"/>
          <w:szCs w:val="24"/>
          <w:u w:val="single"/>
        </w:rPr>
      </w:pP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u w:val="single"/>
        </w:rPr>
      </w:pPr>
      <w:r w:rsidRPr="00BE717A">
        <w:rPr>
          <w:rFonts w:ascii="Times New Roman" w:hAnsi="Times New Roman"/>
          <w:sz w:val="24"/>
          <w:szCs w:val="24"/>
          <w:u w:val="single"/>
        </w:rPr>
        <w:t>Rodzaje przedsięwzięć</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1) przedsięwzięcie polegające na zakupie i montażu małych instalacji lub mikroinstalacji odnawialnych źródeł do produkcji energii elektrycznej lub do produkcji ciepła i energii elektrycznej, na potrzeby istniejących lub będących w budowie budynków mieszkalnych jednorodzinnych lub wielorodzinnych;</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t>2) finansowane będą następujące instalacje do produkcji energii elektrycznej lub do produkcji ciepła i energii elektrycznej:</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a) źródła ciepła opalane biomasą - o zainstalowanej mocy cieplnej do 300 kWt,</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b) pompy ciepła - o zainstalowanej mocy cieplnej do 300 kWt,</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c) kolektory słoneczne - o zainstalowanej mocy cieplnej do 300 kWt,</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d) systemy fotowoltaiczne - o zainstalowanej mocy elektrycznej do 40 kWp,</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e) małe elektrownie wiatrowe - o zainstalowanej mocy elektrycznej do 40 kWe,</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f) mikrokogeneracja - o zainstalowanej mocy elektrycznej do 40 kWe, przeznaczone dla budynków mieszkalnych znajdujących się na terenie jednostki samorządu terytorialnego lub związku jednostek samorządu terytorialnego będącej beneficjentem programu;</w:t>
      </w:r>
    </w:p>
    <w:p w:rsidR="00A4232A" w:rsidRPr="00BE717A" w:rsidRDefault="00A4232A" w:rsidP="00A4232A">
      <w:pPr>
        <w:shd w:val="clear" w:color="auto" w:fill="FFFFFF"/>
        <w:spacing w:after="0" w:line="240" w:lineRule="auto"/>
        <w:ind w:left="0" w:firstLine="0"/>
        <w:textAlignment w:val="baseline"/>
        <w:rPr>
          <w:rFonts w:ascii="Times New Roman" w:hAnsi="Times New Roman"/>
          <w:sz w:val="24"/>
          <w:szCs w:val="24"/>
        </w:rPr>
      </w:pPr>
      <w:r w:rsidRPr="00BE717A">
        <w:rPr>
          <w:rFonts w:ascii="Times New Roman" w:hAnsi="Times New Roman"/>
          <w:sz w:val="24"/>
          <w:szCs w:val="24"/>
        </w:rPr>
        <w:lastRenderedPageBreak/>
        <w:t>3) dopuszcza się zakup i montaż instalacji równolegle wykorzystującej:</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a) więcej niż jedno odnawialne źródło energii elektrycznej lub</w:t>
      </w:r>
    </w:p>
    <w:p w:rsidR="00A4232A" w:rsidRPr="00BE717A" w:rsidRDefault="00A4232A" w:rsidP="00FB6C57">
      <w:pPr>
        <w:shd w:val="clear" w:color="auto" w:fill="FFFFFF"/>
        <w:spacing w:after="0" w:line="240" w:lineRule="auto"/>
        <w:ind w:left="284" w:firstLine="0"/>
        <w:textAlignment w:val="baseline"/>
        <w:rPr>
          <w:rFonts w:ascii="Times New Roman" w:hAnsi="Times New Roman"/>
          <w:sz w:val="24"/>
          <w:szCs w:val="24"/>
        </w:rPr>
      </w:pPr>
      <w:r w:rsidRPr="00BE717A">
        <w:rPr>
          <w:rFonts w:ascii="Times New Roman" w:hAnsi="Times New Roman"/>
          <w:sz w:val="24"/>
          <w:szCs w:val="24"/>
        </w:rPr>
        <w:t>b) więcej niż jedno odnawialne źródło ciepła w połączeniu ze źródłem (źródłami) energii elektrycznej,</w:t>
      </w:r>
    </w:p>
    <w:p w:rsidR="00A4232A" w:rsidRPr="00BE717A" w:rsidRDefault="00A4232A" w:rsidP="00A4232A">
      <w:pPr>
        <w:shd w:val="clear" w:color="auto" w:fill="FFFFFF"/>
        <w:spacing w:after="0" w:line="240" w:lineRule="auto"/>
        <w:ind w:left="0" w:firstLine="0"/>
        <w:textAlignment w:val="baseline"/>
        <w:rPr>
          <w:rFonts w:ascii="Times New Roman" w:hAnsi="Times New Roman"/>
          <w:i/>
          <w:sz w:val="24"/>
          <w:szCs w:val="24"/>
          <w:u w:val="single"/>
        </w:rPr>
      </w:pPr>
      <w:r w:rsidRPr="00BE717A">
        <w:rPr>
          <w:rFonts w:ascii="Times New Roman" w:hAnsi="Times New Roman"/>
          <w:sz w:val="24"/>
          <w:szCs w:val="24"/>
        </w:rPr>
        <w:t xml:space="preserve">4) </w:t>
      </w:r>
      <w:r w:rsidRPr="00BE717A">
        <w:rPr>
          <w:rFonts w:ascii="Times New Roman" w:hAnsi="Times New Roman"/>
          <w:i/>
          <w:sz w:val="24"/>
          <w:szCs w:val="24"/>
          <w:u w:val="single"/>
        </w:rPr>
        <w:t>odpowiedzialność za wybór osób fizycznych</w:t>
      </w:r>
      <w:r w:rsidRPr="00BE717A">
        <w:rPr>
          <w:rFonts w:ascii="Times New Roman" w:hAnsi="Times New Roman"/>
          <w:sz w:val="24"/>
          <w:szCs w:val="24"/>
        </w:rPr>
        <w:t xml:space="preserve">, wspólnot mieszkaniowych lub spółdzielni mieszkaniowych (dysponujących lub zarządzających budynkami wskazanymi do zainstalowania małych instalacji lub mikroinstalacji odnawialnych źródeł energii) ponosi </w:t>
      </w:r>
      <w:r w:rsidRPr="00BE717A">
        <w:rPr>
          <w:rFonts w:ascii="Times New Roman" w:hAnsi="Times New Roman"/>
          <w:i/>
          <w:sz w:val="24"/>
          <w:szCs w:val="24"/>
          <w:u w:val="single"/>
        </w:rPr>
        <w:t>beneficjent.</w:t>
      </w:r>
    </w:p>
    <w:p w:rsidR="00A4232A" w:rsidRPr="00192A64" w:rsidRDefault="0089232D" w:rsidP="00A4232A">
      <w:pPr>
        <w:shd w:val="clear" w:color="auto" w:fill="FFFFFF"/>
        <w:spacing w:after="0" w:line="240" w:lineRule="auto"/>
        <w:ind w:left="0" w:firstLine="0"/>
        <w:textAlignment w:val="baseline"/>
        <w:rPr>
          <w:rFonts w:ascii="Times New Roman" w:hAnsi="Times New Roman"/>
          <w:sz w:val="24"/>
          <w:szCs w:val="24"/>
        </w:rPr>
      </w:pPr>
      <w:r w:rsidRPr="00192A64">
        <w:rPr>
          <w:rFonts w:ascii="Times New Roman" w:hAnsi="Times New Roman"/>
          <w:sz w:val="24"/>
          <w:szCs w:val="24"/>
        </w:rPr>
        <w:t>5</w:t>
      </w:r>
      <w:r w:rsidR="00A4232A" w:rsidRPr="00192A64">
        <w:rPr>
          <w:rFonts w:ascii="Times New Roman" w:hAnsi="Times New Roman"/>
          <w:sz w:val="24"/>
          <w:szCs w:val="24"/>
        </w:rPr>
        <w:t>) wybór osób fizycznych, odbywać się będzie na podstawie obiektywnych, gwarantujących osiągnięcie efektu ekologicznego, zapewniających równe traktowanie kryteriów doboru. Za stworzenie kryteriów, o których mowa w zdaniu poprzedzającym, odpowiedzialny jest beneficjent.</w:t>
      </w:r>
    </w:p>
    <w:p w:rsidR="001B5F4F" w:rsidRPr="00192A64" w:rsidRDefault="001B5F4F" w:rsidP="00A4232A">
      <w:pPr>
        <w:shd w:val="clear" w:color="auto" w:fill="FFFFFF"/>
        <w:spacing w:after="0" w:line="240" w:lineRule="auto"/>
        <w:ind w:left="0" w:firstLine="0"/>
        <w:textAlignment w:val="baseline"/>
        <w:rPr>
          <w:rFonts w:ascii="Times New Roman" w:hAnsi="Times New Roman"/>
          <w:sz w:val="24"/>
          <w:szCs w:val="24"/>
        </w:rPr>
      </w:pPr>
    </w:p>
    <w:p w:rsidR="00A4232A" w:rsidRPr="00192A64" w:rsidRDefault="00A4232A" w:rsidP="00F43728">
      <w:pPr>
        <w:pStyle w:val="Akapitzlist1"/>
        <w:numPr>
          <w:ilvl w:val="3"/>
          <w:numId w:val="4"/>
        </w:numPr>
        <w:tabs>
          <w:tab w:val="clear" w:pos="2520"/>
        </w:tabs>
        <w:spacing w:after="0" w:line="240" w:lineRule="auto"/>
        <w:ind w:left="284" w:hanging="284"/>
        <w:jc w:val="left"/>
        <w:rPr>
          <w:rFonts w:ascii="Times New Roman" w:hAnsi="Times New Roman"/>
          <w:b/>
          <w:sz w:val="24"/>
          <w:szCs w:val="24"/>
          <w:lang w:eastAsia="pl-PL"/>
        </w:rPr>
      </w:pPr>
      <w:r w:rsidRPr="00192A64">
        <w:rPr>
          <w:rFonts w:ascii="Times New Roman" w:hAnsi="Times New Roman"/>
          <w:b/>
          <w:sz w:val="24"/>
          <w:szCs w:val="24"/>
          <w:lang w:eastAsia="pl-PL"/>
        </w:rPr>
        <w:t xml:space="preserve">Finansowanie z WFOŚ i GW w </w:t>
      </w:r>
      <w:r w:rsidR="006119BB" w:rsidRPr="00192A64">
        <w:rPr>
          <w:rFonts w:ascii="Times New Roman" w:hAnsi="Times New Roman"/>
          <w:b/>
          <w:sz w:val="24"/>
          <w:szCs w:val="24"/>
          <w:lang w:eastAsia="pl-PL"/>
        </w:rPr>
        <w:t>Kielcach</w:t>
      </w:r>
    </w:p>
    <w:p w:rsidR="001B5F4F" w:rsidRPr="00192A64" w:rsidRDefault="001B5F4F" w:rsidP="001B5F4F">
      <w:pPr>
        <w:pStyle w:val="Akapitzlist1"/>
        <w:tabs>
          <w:tab w:val="num" w:pos="567"/>
          <w:tab w:val="num" w:pos="2520"/>
        </w:tabs>
        <w:spacing w:after="0" w:line="240" w:lineRule="auto"/>
        <w:ind w:left="0" w:firstLine="0"/>
        <w:rPr>
          <w:rFonts w:ascii="Times New Roman" w:hAnsi="Times New Roman"/>
          <w:sz w:val="24"/>
          <w:szCs w:val="24"/>
          <w:lang w:eastAsia="pl-PL"/>
        </w:rPr>
      </w:pPr>
    </w:p>
    <w:p w:rsidR="007A5D61" w:rsidRPr="00192A64" w:rsidRDefault="001B5F4F" w:rsidP="001B5F4F">
      <w:pPr>
        <w:pStyle w:val="Bezodstpw10"/>
        <w:jc w:val="both"/>
        <w:rPr>
          <w:rFonts w:ascii="Times New Roman" w:hAnsi="Times New Roman"/>
          <w:sz w:val="24"/>
          <w:szCs w:val="24"/>
        </w:rPr>
      </w:pPr>
      <w:r w:rsidRPr="00192A64">
        <w:rPr>
          <w:rFonts w:ascii="Times New Roman" w:hAnsi="Times New Roman"/>
          <w:sz w:val="24"/>
          <w:szCs w:val="24"/>
        </w:rPr>
        <w:tab/>
      </w:r>
      <w:r w:rsidR="007A5D61" w:rsidRPr="00192A64">
        <w:rPr>
          <w:rFonts w:ascii="Times New Roman" w:hAnsi="Times New Roman"/>
          <w:sz w:val="24"/>
          <w:szCs w:val="24"/>
        </w:rPr>
        <w:t>WFOŚiGW w Kielcach wspomaga osiągnięcie długoterminowych celów środowiskowych województwa świętokrzyskiego, przeznaczając środki finansowe na realizację przedsięwzięć priorytetowych. Lista przedsięwzięć na 2016 r. w zakresie ochrony atmosfery, poprzez polepszenie jakości powietrza jest następująca:</w:t>
      </w:r>
    </w:p>
    <w:p w:rsidR="007A5D61" w:rsidRPr="00192A64" w:rsidRDefault="007A5D61"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Opracowanie Programów ochrony powietrza dla stref, dla których zachodzi taka konieczność wraz z prognozą oddziaływania na środowisko,</w:t>
      </w:r>
    </w:p>
    <w:p w:rsidR="007A5D61" w:rsidRPr="00192A64" w:rsidRDefault="007A5D61"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Opracowanie gminnych Programów Ograniczenia Niskiej Emisji (PONE) wynikających z „Programów ochrony powietrza dla województwa świętokrzyskiego”,</w:t>
      </w:r>
    </w:p>
    <w:p w:rsidR="007A5D61" w:rsidRPr="00192A64" w:rsidRDefault="007A5D61"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Realizacja zadań ujętych w programach ochrony powietrza,</w:t>
      </w:r>
    </w:p>
    <w:p w:rsidR="007A5D61" w:rsidRPr="00192A64" w:rsidRDefault="007A5D61"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Realizacja zadań ujętych w PONE</w:t>
      </w:r>
      <w:r w:rsidR="002370BC" w:rsidRPr="00192A64">
        <w:rPr>
          <w:rFonts w:ascii="Times New Roman" w:hAnsi="Times New Roman"/>
          <w:sz w:val="24"/>
          <w:szCs w:val="24"/>
        </w:rPr>
        <w:t>,</w:t>
      </w:r>
    </w:p>
    <w:p w:rsidR="002370BC" w:rsidRPr="00192A64" w:rsidRDefault="002370BC"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Opracowanie planów gospodarki niskoemisyjnej / planów działań na rzecz zrównoważonej energii,</w:t>
      </w:r>
    </w:p>
    <w:p w:rsidR="002370BC" w:rsidRPr="00192A64" w:rsidRDefault="002370BC"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Realizacja zadań ujętych w planach gospodarki niskoemisyjnej i planach działań na rzecz zrównoważonej energii,</w:t>
      </w:r>
    </w:p>
    <w:p w:rsidR="002370BC" w:rsidRPr="00921EB4" w:rsidRDefault="002370BC" w:rsidP="00F43728">
      <w:pPr>
        <w:pStyle w:val="Bezodstpw10"/>
        <w:numPr>
          <w:ilvl w:val="0"/>
          <w:numId w:val="52"/>
        </w:numPr>
        <w:jc w:val="both"/>
        <w:rPr>
          <w:rFonts w:ascii="Times New Roman" w:hAnsi="Times New Roman"/>
          <w:sz w:val="24"/>
          <w:szCs w:val="24"/>
        </w:rPr>
      </w:pPr>
      <w:r w:rsidRPr="00192A64">
        <w:rPr>
          <w:rFonts w:ascii="Times New Roman" w:hAnsi="Times New Roman"/>
          <w:sz w:val="24"/>
          <w:szCs w:val="24"/>
        </w:rPr>
        <w:t>I</w:t>
      </w:r>
      <w:r w:rsidRPr="00921EB4">
        <w:rPr>
          <w:rFonts w:ascii="Times New Roman" w:hAnsi="Times New Roman"/>
          <w:sz w:val="24"/>
          <w:szCs w:val="24"/>
        </w:rPr>
        <w:t xml:space="preserve">nne przedsięwzięcia dotyczące ograniczenia emisji zanieczyszczeń do powietrza, </w:t>
      </w:r>
      <w:r w:rsidR="00FD4A2B" w:rsidRPr="00921EB4">
        <w:rPr>
          <w:rFonts w:ascii="Times New Roman" w:hAnsi="Times New Roman"/>
          <w:sz w:val="24"/>
          <w:szCs w:val="24"/>
        </w:rPr>
        <w:t>w ramach dedykowanych programów,</w:t>
      </w:r>
    </w:p>
    <w:p w:rsidR="00FD4A2B" w:rsidRPr="00921EB4" w:rsidRDefault="00FD4A2B" w:rsidP="00F43728">
      <w:pPr>
        <w:pStyle w:val="Bezodstpw10"/>
        <w:numPr>
          <w:ilvl w:val="0"/>
          <w:numId w:val="52"/>
        </w:numPr>
        <w:jc w:val="both"/>
        <w:rPr>
          <w:rFonts w:ascii="Times New Roman" w:hAnsi="Times New Roman"/>
          <w:sz w:val="24"/>
          <w:szCs w:val="24"/>
        </w:rPr>
      </w:pPr>
      <w:r w:rsidRPr="00921EB4">
        <w:rPr>
          <w:rFonts w:ascii="Times New Roman" w:hAnsi="Times New Roman"/>
          <w:sz w:val="24"/>
          <w:szCs w:val="24"/>
        </w:rPr>
        <w:t>Aktywizacja społeczeństwa dla zrównoważonego rozwoju, kształtowanie postaw proekologicznych i upowszechnianie idei zrównoważonego rozwoju poprzez np. programy edukacyjne, warsztaty, konkursy, kampanie informacyjno-edukacyjne inne projekty edukacyjne.</w:t>
      </w:r>
    </w:p>
    <w:p w:rsidR="00192A64" w:rsidRDefault="00192A64" w:rsidP="001B5F4F">
      <w:pPr>
        <w:pStyle w:val="Bezodstpw10"/>
        <w:jc w:val="both"/>
        <w:rPr>
          <w:rFonts w:ascii="Times New Roman" w:hAnsi="Times New Roman"/>
          <w:sz w:val="24"/>
          <w:szCs w:val="24"/>
        </w:rPr>
      </w:pPr>
      <w:r>
        <w:rPr>
          <w:rFonts w:ascii="Times New Roman" w:hAnsi="Times New Roman"/>
          <w:sz w:val="24"/>
          <w:szCs w:val="24"/>
        </w:rPr>
        <w:tab/>
      </w:r>
      <w:r w:rsidR="007A5D61" w:rsidRPr="00192A64">
        <w:rPr>
          <w:rFonts w:ascii="Times New Roman" w:hAnsi="Times New Roman"/>
          <w:sz w:val="24"/>
          <w:szCs w:val="24"/>
        </w:rPr>
        <w:t>Dofinansowa</w:t>
      </w:r>
      <w:r>
        <w:rPr>
          <w:rFonts w:ascii="Times New Roman" w:hAnsi="Times New Roman"/>
          <w:sz w:val="24"/>
          <w:szCs w:val="24"/>
        </w:rPr>
        <w:t>nie udzielane przez Fundusz to:</w:t>
      </w:r>
    </w:p>
    <w:p w:rsidR="00192A64" w:rsidRDefault="007A5D61" w:rsidP="00F43728">
      <w:pPr>
        <w:pStyle w:val="Bezodstpw10"/>
        <w:numPr>
          <w:ilvl w:val="0"/>
          <w:numId w:val="53"/>
        </w:numPr>
        <w:jc w:val="both"/>
        <w:rPr>
          <w:rFonts w:ascii="Times New Roman" w:hAnsi="Times New Roman"/>
          <w:sz w:val="24"/>
          <w:szCs w:val="24"/>
        </w:rPr>
      </w:pPr>
      <w:r w:rsidRPr="00192A64">
        <w:rPr>
          <w:rFonts w:ascii="Times New Roman" w:hAnsi="Times New Roman"/>
          <w:sz w:val="24"/>
          <w:szCs w:val="24"/>
        </w:rPr>
        <w:t>oprocentowane pożyczki, w tym pożyczki przeznaczone na zachowanie płynności finansowej przedsięwzięć współfinansowanyc</w:t>
      </w:r>
      <w:r w:rsidR="00192A64">
        <w:rPr>
          <w:rFonts w:ascii="Times New Roman" w:hAnsi="Times New Roman"/>
          <w:sz w:val="24"/>
          <w:szCs w:val="24"/>
        </w:rPr>
        <w:t>h ze środków Unii Europejskiej,</w:t>
      </w:r>
    </w:p>
    <w:p w:rsidR="00627B93" w:rsidRPr="00627B93" w:rsidRDefault="007A5D61" w:rsidP="00627B93">
      <w:pPr>
        <w:pStyle w:val="Bezodstpw10"/>
        <w:numPr>
          <w:ilvl w:val="0"/>
          <w:numId w:val="53"/>
        </w:numPr>
        <w:jc w:val="both"/>
        <w:rPr>
          <w:rFonts w:ascii="Times New Roman" w:hAnsi="Times New Roman"/>
          <w:sz w:val="24"/>
          <w:szCs w:val="24"/>
        </w:rPr>
      </w:pPr>
      <w:r w:rsidRPr="00192A64">
        <w:rPr>
          <w:rFonts w:ascii="Times New Roman" w:hAnsi="Times New Roman"/>
          <w:sz w:val="24"/>
          <w:szCs w:val="24"/>
        </w:rPr>
        <w:t>dotacje</w:t>
      </w:r>
      <w:r w:rsidRPr="00627B93">
        <w:rPr>
          <w:rFonts w:ascii="Times New Roman" w:hAnsi="Times New Roman"/>
          <w:sz w:val="24"/>
          <w:szCs w:val="24"/>
        </w:rPr>
        <w:t xml:space="preserve">, w tym: </w:t>
      </w:r>
      <w:r w:rsidRPr="00627B93">
        <w:rPr>
          <w:rFonts w:ascii="Times New Roman" w:hAnsi="Times New Roman"/>
          <w:sz w:val="24"/>
          <w:szCs w:val="24"/>
        </w:rPr>
        <w:sym w:font="Symbol" w:char="F02D"/>
      </w:r>
      <w:r w:rsidRPr="00627B93">
        <w:rPr>
          <w:rFonts w:ascii="Times New Roman" w:hAnsi="Times New Roman"/>
          <w:sz w:val="24"/>
          <w:szCs w:val="24"/>
        </w:rPr>
        <w:t xml:space="preserve"> dopłaty do oprocentowanych kredytów bankowych, </w:t>
      </w:r>
      <w:r w:rsidRPr="00627B93">
        <w:rPr>
          <w:rFonts w:ascii="Times New Roman" w:hAnsi="Times New Roman"/>
          <w:sz w:val="24"/>
          <w:szCs w:val="24"/>
        </w:rPr>
        <w:sym w:font="Symbol" w:char="F02D"/>
      </w:r>
      <w:r w:rsidRPr="00627B93">
        <w:rPr>
          <w:rFonts w:ascii="Times New Roman" w:hAnsi="Times New Roman"/>
          <w:sz w:val="24"/>
          <w:szCs w:val="24"/>
        </w:rPr>
        <w:t xml:space="preserve"> dokonywanie częściowych spłat kapitału kredytów bankowych</w:t>
      </w:r>
      <w:r w:rsidR="00627B93" w:rsidRPr="00627B93">
        <w:rPr>
          <w:rFonts w:ascii="Times New Roman" w:hAnsi="Times New Roman"/>
          <w:sz w:val="24"/>
          <w:szCs w:val="24"/>
        </w:rPr>
        <w:t>,</w:t>
      </w:r>
    </w:p>
    <w:p w:rsidR="00627B93" w:rsidRPr="00627B93" w:rsidRDefault="00627B93" w:rsidP="00627B93">
      <w:pPr>
        <w:pStyle w:val="Bezodstpw10"/>
        <w:numPr>
          <w:ilvl w:val="0"/>
          <w:numId w:val="53"/>
        </w:numPr>
        <w:jc w:val="both"/>
        <w:rPr>
          <w:rFonts w:ascii="Times New Roman" w:hAnsi="Times New Roman"/>
          <w:sz w:val="24"/>
          <w:szCs w:val="24"/>
        </w:rPr>
      </w:pPr>
      <w:r w:rsidRPr="00627B93">
        <w:rPr>
          <w:rFonts w:ascii="Times New Roman" w:hAnsi="Times New Roman"/>
          <w:bCs/>
          <w:sz w:val="24"/>
          <w:szCs w:val="24"/>
        </w:rPr>
        <w:t xml:space="preserve">Program dla osób fizycznych „Ograniczenie emisji zanieczyszczeń do powietrza poprzez modernizację indywidualnych kotłowni, zakup i montaż odnawialnych źródeł energii, termomodernizację budynków”. </w:t>
      </w:r>
    </w:p>
    <w:p w:rsidR="00627B93" w:rsidRPr="00627B93" w:rsidRDefault="00627B93" w:rsidP="00627B93">
      <w:pPr>
        <w:autoSpaceDE w:val="0"/>
        <w:autoSpaceDN w:val="0"/>
        <w:adjustRightInd w:val="0"/>
        <w:spacing w:after="0" w:line="240" w:lineRule="auto"/>
        <w:ind w:left="0" w:firstLine="0"/>
        <w:jc w:val="left"/>
        <w:rPr>
          <w:rFonts w:ascii="Times New Roman" w:eastAsia="Calibri" w:hAnsi="Times New Roman"/>
          <w:color w:val="000000"/>
          <w:sz w:val="24"/>
          <w:szCs w:val="24"/>
          <w:lang w:eastAsia="pl-PL"/>
        </w:rPr>
      </w:pPr>
      <w:r w:rsidRPr="00627B93">
        <w:rPr>
          <w:rFonts w:ascii="Times New Roman" w:eastAsia="Calibri" w:hAnsi="Times New Roman"/>
          <w:color w:val="000000"/>
          <w:sz w:val="24"/>
          <w:szCs w:val="24"/>
          <w:lang w:eastAsia="pl-PL"/>
        </w:rPr>
        <w:t xml:space="preserve">W ramach programu dla osób fizycznych </w:t>
      </w:r>
      <w:r w:rsidRPr="00627B93">
        <w:rPr>
          <w:rFonts w:ascii="Times New Roman" w:eastAsia="Calibri" w:hAnsi="Times New Roman"/>
          <w:bCs/>
          <w:color w:val="000000"/>
          <w:sz w:val="24"/>
          <w:szCs w:val="24"/>
          <w:lang w:eastAsia="pl-PL"/>
        </w:rPr>
        <w:t xml:space="preserve">dofinansowaniem objęte są następujące działania w budynkach mieszkalnych jednorodzinnych: </w:t>
      </w:r>
    </w:p>
    <w:p w:rsidR="00627B93" w:rsidRPr="00627B93" w:rsidRDefault="00627B93" w:rsidP="00627B93">
      <w:pPr>
        <w:pStyle w:val="Akapitzlist"/>
        <w:numPr>
          <w:ilvl w:val="0"/>
          <w:numId w:val="62"/>
        </w:numPr>
        <w:autoSpaceDE w:val="0"/>
        <w:autoSpaceDN w:val="0"/>
        <w:adjustRightInd w:val="0"/>
        <w:spacing w:after="0" w:line="240" w:lineRule="auto"/>
        <w:jc w:val="both"/>
        <w:rPr>
          <w:rFonts w:ascii="Times New Roman" w:hAnsi="Times New Roman"/>
          <w:color w:val="000000"/>
          <w:sz w:val="24"/>
          <w:szCs w:val="24"/>
          <w:lang w:eastAsia="pl-PL"/>
        </w:rPr>
      </w:pPr>
      <w:r w:rsidRPr="00627B93">
        <w:rPr>
          <w:rFonts w:ascii="Times New Roman" w:hAnsi="Times New Roman"/>
          <w:color w:val="000000"/>
          <w:sz w:val="24"/>
          <w:szCs w:val="24"/>
          <w:lang w:eastAsia="pl-PL"/>
        </w:rPr>
        <w:t xml:space="preserve">wymiana pieców/kotłów na nowoczesne o wyższej sprawności, przy czym instalacja kotłów na paliwa stałe(węgiel, biomasa) co najmniej klasy 4 i wyższej możliwe jest na terenach, gdzie nie występują przekroczenia norm jakości powietrza i gdzie nie ma dostępu do sieci ciepłowniczej i gazowej, </w:t>
      </w:r>
    </w:p>
    <w:p w:rsidR="00627B93" w:rsidRPr="00627B93" w:rsidRDefault="00627B93" w:rsidP="00627B93">
      <w:pPr>
        <w:pStyle w:val="Akapitzlist"/>
        <w:numPr>
          <w:ilvl w:val="0"/>
          <w:numId w:val="62"/>
        </w:numPr>
        <w:autoSpaceDE w:val="0"/>
        <w:autoSpaceDN w:val="0"/>
        <w:adjustRightInd w:val="0"/>
        <w:spacing w:after="0" w:line="240" w:lineRule="auto"/>
        <w:jc w:val="both"/>
        <w:rPr>
          <w:rFonts w:ascii="Times New Roman" w:hAnsi="Times New Roman"/>
          <w:color w:val="000000"/>
          <w:sz w:val="24"/>
          <w:szCs w:val="24"/>
          <w:lang w:eastAsia="pl-PL"/>
        </w:rPr>
      </w:pPr>
      <w:r w:rsidRPr="00627B93">
        <w:rPr>
          <w:rFonts w:ascii="Times New Roman" w:hAnsi="Times New Roman"/>
          <w:color w:val="000000"/>
          <w:sz w:val="24"/>
          <w:szCs w:val="24"/>
          <w:lang w:eastAsia="pl-PL"/>
        </w:rPr>
        <w:t xml:space="preserve">podłączenia do sieci ciepłowniczej lub gazowej wraz z likwidacją kotła/pieca, </w:t>
      </w:r>
    </w:p>
    <w:p w:rsidR="00192A64" w:rsidRPr="00627B93" w:rsidRDefault="00627B93" w:rsidP="00627B93">
      <w:pPr>
        <w:pStyle w:val="Bezodstpw10"/>
        <w:numPr>
          <w:ilvl w:val="0"/>
          <w:numId w:val="62"/>
        </w:numPr>
        <w:jc w:val="both"/>
        <w:rPr>
          <w:rFonts w:ascii="Times New Roman" w:hAnsi="Times New Roman"/>
          <w:color w:val="000000"/>
          <w:sz w:val="24"/>
          <w:szCs w:val="24"/>
        </w:rPr>
      </w:pPr>
      <w:r w:rsidRPr="00627B93">
        <w:rPr>
          <w:rFonts w:ascii="Times New Roman" w:hAnsi="Times New Roman"/>
          <w:color w:val="000000"/>
          <w:sz w:val="24"/>
          <w:szCs w:val="24"/>
        </w:rPr>
        <w:lastRenderedPageBreak/>
        <w:t>termomodernizacja: ocieplenie ścian budynków ocieplenie dachów, stropodachów, stropów nad ostatnią kondygnacją, ocieplenie ścian piwnic, stropów piwnic, wymiana okien, drzwi zewnętrznych, wymiana instalacji centralnego ogrzewania (c.o.) i ciepłej wody użytkowej (c.w.u.), (możliwe jest dofinansowanie częściowe termomodernizacji),wynikająca z opracowania zawierającego opis stanu istniejącego termomodernizowanego obiektu, możliwych do wykonania działań mających na celu dostosowanie obiektu do obowiązujących lub przyszłych warunków technicznych, jakim powinny odpowiadać budynki, wraz z wyliczeniem oszczędności energii,</w:t>
      </w:r>
    </w:p>
    <w:p w:rsidR="00627B93" w:rsidRPr="00627B93" w:rsidRDefault="00627B93" w:rsidP="00627B93">
      <w:pPr>
        <w:pStyle w:val="Akapitzlist"/>
        <w:numPr>
          <w:ilvl w:val="0"/>
          <w:numId w:val="62"/>
        </w:numPr>
        <w:autoSpaceDE w:val="0"/>
        <w:autoSpaceDN w:val="0"/>
        <w:adjustRightInd w:val="0"/>
        <w:spacing w:after="0" w:line="240" w:lineRule="auto"/>
        <w:jc w:val="both"/>
        <w:rPr>
          <w:rFonts w:ascii="Times New Roman" w:hAnsi="Times New Roman"/>
          <w:color w:val="000000"/>
          <w:sz w:val="24"/>
          <w:szCs w:val="24"/>
          <w:lang w:eastAsia="pl-PL"/>
        </w:rPr>
      </w:pPr>
      <w:r w:rsidRPr="00627B93">
        <w:rPr>
          <w:rFonts w:ascii="Times New Roman" w:hAnsi="Times New Roman"/>
          <w:color w:val="000000"/>
          <w:sz w:val="24"/>
          <w:szCs w:val="24"/>
          <w:lang w:eastAsia="pl-PL"/>
        </w:rPr>
        <w:t xml:space="preserve">zakup i montaż nowych kolektorów słonecznych wykorzystywanych na zaspokojenie potrzeb własnych, </w:t>
      </w:r>
    </w:p>
    <w:p w:rsidR="00627B93" w:rsidRPr="00627B93" w:rsidRDefault="00627B93" w:rsidP="00627B93">
      <w:pPr>
        <w:pStyle w:val="Akapitzlist"/>
        <w:numPr>
          <w:ilvl w:val="0"/>
          <w:numId w:val="62"/>
        </w:numPr>
        <w:autoSpaceDE w:val="0"/>
        <w:autoSpaceDN w:val="0"/>
        <w:adjustRightInd w:val="0"/>
        <w:spacing w:after="0" w:line="240" w:lineRule="auto"/>
        <w:jc w:val="both"/>
        <w:rPr>
          <w:rFonts w:ascii="Times New Roman" w:hAnsi="Times New Roman"/>
          <w:color w:val="000000"/>
          <w:sz w:val="24"/>
          <w:szCs w:val="24"/>
          <w:lang w:eastAsia="pl-PL"/>
        </w:rPr>
      </w:pPr>
      <w:r w:rsidRPr="00627B93">
        <w:rPr>
          <w:rFonts w:ascii="Times New Roman" w:hAnsi="Times New Roman"/>
          <w:color w:val="000000"/>
          <w:sz w:val="24"/>
          <w:szCs w:val="24"/>
          <w:lang w:eastAsia="pl-PL"/>
        </w:rPr>
        <w:t xml:space="preserve">zakup i montaż nowych pomp ciepła,wykorzystywanych na zaspokojenie potrzeb własnych, </w:t>
      </w:r>
    </w:p>
    <w:p w:rsidR="00627B93" w:rsidRPr="00627B93" w:rsidRDefault="00627B93" w:rsidP="00627B93">
      <w:pPr>
        <w:pStyle w:val="Akapitzlist"/>
        <w:numPr>
          <w:ilvl w:val="0"/>
          <w:numId w:val="62"/>
        </w:numPr>
        <w:autoSpaceDE w:val="0"/>
        <w:autoSpaceDN w:val="0"/>
        <w:adjustRightInd w:val="0"/>
        <w:spacing w:after="0" w:line="240" w:lineRule="auto"/>
        <w:jc w:val="both"/>
        <w:rPr>
          <w:rFonts w:ascii="Times New Roman" w:hAnsi="Times New Roman"/>
          <w:color w:val="000000"/>
          <w:sz w:val="24"/>
          <w:szCs w:val="24"/>
          <w:lang w:eastAsia="pl-PL"/>
        </w:rPr>
      </w:pPr>
      <w:r w:rsidRPr="00627B93">
        <w:rPr>
          <w:rFonts w:ascii="Times New Roman" w:hAnsi="Times New Roman"/>
          <w:color w:val="000000"/>
          <w:sz w:val="24"/>
          <w:szCs w:val="24"/>
          <w:lang w:eastAsia="pl-PL"/>
        </w:rPr>
        <w:t xml:space="preserve">zakup i montaż nowych instalacji fotowoltaicznych,wykorzystywanych na zaspokojenie potrzeb własnych, z zastrzeżeniem możliwości sprzedaży chwilowych nadwyżek energii elektrycznej do sieci, </w:t>
      </w:r>
    </w:p>
    <w:p w:rsidR="00627B93" w:rsidRPr="00627B93" w:rsidRDefault="00627B93" w:rsidP="00627B93">
      <w:pPr>
        <w:pStyle w:val="Bezodstpw10"/>
        <w:numPr>
          <w:ilvl w:val="0"/>
          <w:numId w:val="62"/>
        </w:numPr>
        <w:jc w:val="both"/>
        <w:rPr>
          <w:rFonts w:ascii="Times New Roman" w:hAnsi="Times New Roman"/>
          <w:color w:val="000000"/>
          <w:sz w:val="24"/>
          <w:szCs w:val="24"/>
        </w:rPr>
      </w:pPr>
      <w:r w:rsidRPr="00627B93">
        <w:rPr>
          <w:rFonts w:ascii="Times New Roman" w:hAnsi="Times New Roman"/>
          <w:color w:val="000000"/>
          <w:sz w:val="24"/>
          <w:szCs w:val="24"/>
        </w:rPr>
        <w:t>zakup i montaż nowych instalacji wykorzystującej energię wiatru, wykorzystywanych na zaspokojenie potrzeb własnych, z zastrzeżeniem możliwości sprzedaży chwilowych nadwyżek energii elektrycznej do sieci.</w:t>
      </w:r>
    </w:p>
    <w:p w:rsidR="00627B93" w:rsidRDefault="00627B93" w:rsidP="00627B93">
      <w:pPr>
        <w:pStyle w:val="Bezodstpw10"/>
        <w:rPr>
          <w:rFonts w:ascii="Times New Roman" w:hAnsi="Times New Roman"/>
          <w:b/>
          <w:sz w:val="24"/>
          <w:szCs w:val="24"/>
        </w:rPr>
      </w:pPr>
    </w:p>
    <w:p w:rsidR="001B5F4F" w:rsidRPr="00192A64" w:rsidRDefault="001B5F4F" w:rsidP="00192A64">
      <w:pPr>
        <w:pStyle w:val="Bezodstpw10"/>
        <w:jc w:val="both"/>
        <w:rPr>
          <w:rFonts w:ascii="Times New Roman" w:hAnsi="Times New Roman"/>
          <w:sz w:val="24"/>
          <w:szCs w:val="24"/>
        </w:rPr>
      </w:pPr>
      <w:r w:rsidRPr="00BE717A">
        <w:rPr>
          <w:rFonts w:ascii="Times New Roman" w:hAnsi="Times New Roman"/>
          <w:b/>
          <w:sz w:val="24"/>
          <w:szCs w:val="24"/>
        </w:rPr>
        <w:t xml:space="preserve">3. Finansowanie z Regionalnego Programu Operacyjnego Województwa </w:t>
      </w:r>
      <w:r w:rsidR="006119BB">
        <w:rPr>
          <w:rFonts w:ascii="Times New Roman" w:hAnsi="Times New Roman"/>
          <w:b/>
          <w:sz w:val="24"/>
          <w:szCs w:val="24"/>
        </w:rPr>
        <w:t>Świętokrzyskiego</w:t>
      </w:r>
    </w:p>
    <w:p w:rsidR="00781495" w:rsidRDefault="00781495" w:rsidP="00225CCF">
      <w:pPr>
        <w:pStyle w:val="Akapitzlist1"/>
        <w:tabs>
          <w:tab w:val="num" w:pos="567"/>
          <w:tab w:val="num" w:pos="2520"/>
        </w:tabs>
        <w:spacing w:after="0" w:line="240" w:lineRule="auto"/>
        <w:ind w:left="0" w:firstLine="0"/>
        <w:rPr>
          <w:rFonts w:ascii="Times New Roman" w:hAnsi="Times New Roman"/>
          <w:sz w:val="24"/>
          <w:szCs w:val="24"/>
          <w:lang w:eastAsia="pl-PL"/>
        </w:rPr>
      </w:pPr>
    </w:p>
    <w:p w:rsidR="00781495" w:rsidRDefault="00781495" w:rsidP="00225CCF">
      <w:pPr>
        <w:pStyle w:val="Akapitzlist1"/>
        <w:tabs>
          <w:tab w:val="num" w:pos="567"/>
          <w:tab w:val="num" w:pos="2520"/>
        </w:tabs>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SZOOP RPOWŚ na lata 2014-2020 Działanie 3.1 „Wytwarzanie i dystrybucja energii pochodzącej ze źródeł odnawialnych</w:t>
      </w:r>
      <w:r w:rsidR="00D01B9A">
        <w:rPr>
          <w:rFonts w:ascii="Times New Roman" w:hAnsi="Times New Roman"/>
          <w:sz w:val="24"/>
          <w:szCs w:val="24"/>
          <w:lang w:eastAsia="pl-PL"/>
        </w:rPr>
        <w:t>” EFRR</w:t>
      </w:r>
      <w:r w:rsidR="00541481">
        <w:rPr>
          <w:rFonts w:ascii="Times New Roman" w:hAnsi="Times New Roman"/>
          <w:sz w:val="24"/>
          <w:szCs w:val="24"/>
          <w:lang w:eastAsia="pl-PL"/>
        </w:rPr>
        <w:t>,</w:t>
      </w:r>
    </w:p>
    <w:p w:rsidR="00D01B9A" w:rsidRPr="00BE717A" w:rsidRDefault="00D01B9A" w:rsidP="00D01B9A">
      <w:pPr>
        <w:pStyle w:val="Akapitzlist1"/>
        <w:tabs>
          <w:tab w:val="num" w:pos="567"/>
          <w:tab w:val="num" w:pos="2520"/>
        </w:tabs>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SZOOP RPOWŚ na lata 2014-2020 Działanie 3.2 „Efektywność energetyczna i odnawialne źródła energii w przedsiębiorstwach” EFRR</w:t>
      </w:r>
      <w:r w:rsidR="00541481">
        <w:rPr>
          <w:rFonts w:ascii="Times New Roman" w:hAnsi="Times New Roman"/>
          <w:sz w:val="24"/>
          <w:szCs w:val="24"/>
          <w:lang w:eastAsia="pl-PL"/>
        </w:rPr>
        <w:t>,</w:t>
      </w:r>
    </w:p>
    <w:p w:rsidR="00D01B9A" w:rsidRPr="00BE717A" w:rsidRDefault="00D01B9A" w:rsidP="00D01B9A">
      <w:pPr>
        <w:pStyle w:val="Akapitzlist1"/>
        <w:tabs>
          <w:tab w:val="num" w:pos="567"/>
          <w:tab w:val="num" w:pos="2520"/>
        </w:tabs>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SZOOP RPOWŚ na lata 2014-2020 Działanie 3.3 „Poprawa efektywności energetycznej w sektorze publicznym i mieszkaniowym” EFRR</w:t>
      </w:r>
      <w:r w:rsidR="00541481">
        <w:rPr>
          <w:rFonts w:ascii="Times New Roman" w:hAnsi="Times New Roman"/>
          <w:sz w:val="24"/>
          <w:szCs w:val="24"/>
          <w:lang w:eastAsia="pl-PL"/>
        </w:rPr>
        <w:t>,</w:t>
      </w:r>
    </w:p>
    <w:p w:rsidR="00D01B9A" w:rsidRPr="00BE717A" w:rsidRDefault="00D01B9A" w:rsidP="00D01B9A">
      <w:pPr>
        <w:pStyle w:val="Akapitzlist1"/>
        <w:tabs>
          <w:tab w:val="num" w:pos="567"/>
          <w:tab w:val="num" w:pos="2520"/>
        </w:tabs>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SZOOP RPOWŚ na lata 2014-2020 Działanie 3.4 „Strategia niskoemisyjna, wsparcie zrównoważonej multimodalnej mobilności miejskiej” EFRR</w:t>
      </w:r>
      <w:r w:rsidR="00541481">
        <w:rPr>
          <w:rFonts w:ascii="Times New Roman" w:hAnsi="Times New Roman"/>
          <w:sz w:val="24"/>
          <w:szCs w:val="24"/>
          <w:lang w:eastAsia="pl-PL"/>
        </w:rPr>
        <w:t>,</w:t>
      </w:r>
    </w:p>
    <w:p w:rsidR="00D01B9A" w:rsidRPr="00BE717A" w:rsidRDefault="00D01B9A" w:rsidP="00D01B9A">
      <w:pPr>
        <w:pStyle w:val="Akapitzlist1"/>
        <w:tabs>
          <w:tab w:val="num" w:pos="567"/>
          <w:tab w:val="num" w:pos="2520"/>
        </w:tabs>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SZOOP RPOWŚ na lata 2014-2020 Działanie 6.1 „Efektywność energetyczna w sektorze publicznym- ZIT KOF ” EFRR</w:t>
      </w:r>
      <w:r w:rsidR="00541481">
        <w:rPr>
          <w:rFonts w:ascii="Times New Roman" w:hAnsi="Times New Roman"/>
          <w:sz w:val="24"/>
          <w:szCs w:val="24"/>
          <w:lang w:eastAsia="pl-PL"/>
        </w:rPr>
        <w:t>.</w:t>
      </w:r>
    </w:p>
    <w:p w:rsidR="00D01B9A" w:rsidRPr="00BE717A" w:rsidRDefault="00D01B9A" w:rsidP="00225CCF">
      <w:pPr>
        <w:pStyle w:val="Akapitzlist1"/>
        <w:tabs>
          <w:tab w:val="num" w:pos="567"/>
          <w:tab w:val="num" w:pos="2520"/>
        </w:tabs>
        <w:spacing w:after="0" w:line="240" w:lineRule="auto"/>
        <w:ind w:left="0" w:firstLine="0"/>
        <w:rPr>
          <w:rFonts w:ascii="Times New Roman" w:hAnsi="Times New Roman"/>
          <w:sz w:val="24"/>
          <w:szCs w:val="24"/>
          <w:lang w:eastAsia="pl-PL"/>
        </w:rPr>
      </w:pPr>
    </w:p>
    <w:p w:rsidR="001B5F4F" w:rsidRPr="00BE717A" w:rsidRDefault="001B5F4F" w:rsidP="001B5F4F">
      <w:pPr>
        <w:pStyle w:val="Akapitzlist1"/>
        <w:tabs>
          <w:tab w:val="left" w:pos="567"/>
        </w:tabs>
        <w:spacing w:after="0" w:line="240" w:lineRule="auto"/>
        <w:ind w:left="0" w:firstLine="0"/>
        <w:rPr>
          <w:rFonts w:ascii="Times New Roman" w:hAnsi="Times New Roman"/>
          <w:b/>
          <w:sz w:val="24"/>
          <w:szCs w:val="24"/>
          <w:lang w:eastAsia="pl-PL"/>
        </w:rPr>
      </w:pPr>
      <w:r w:rsidRPr="00BE717A">
        <w:rPr>
          <w:rFonts w:ascii="Times New Roman" w:hAnsi="Times New Roman"/>
          <w:b/>
          <w:sz w:val="24"/>
          <w:szCs w:val="24"/>
          <w:lang w:eastAsia="pl-PL"/>
        </w:rPr>
        <w:t>4. Finansowanie z Funduszu Termomodernizacji i Remontów</w:t>
      </w:r>
    </w:p>
    <w:p w:rsidR="001B5F4F" w:rsidRPr="00BE717A" w:rsidRDefault="001B5F4F" w:rsidP="001B5F4F">
      <w:pPr>
        <w:spacing w:before="100" w:beforeAutospacing="1" w:after="100" w:afterAutospacing="1" w:line="240" w:lineRule="auto"/>
        <w:ind w:left="0" w:firstLine="567"/>
        <w:rPr>
          <w:rFonts w:ascii="Times New Roman" w:hAnsi="Times New Roman"/>
          <w:sz w:val="24"/>
          <w:szCs w:val="24"/>
          <w:lang w:eastAsia="pl-PL"/>
        </w:rPr>
      </w:pPr>
      <w:r w:rsidRPr="00BE717A">
        <w:rPr>
          <w:rFonts w:ascii="Times New Roman" w:hAnsi="Times New Roman"/>
          <w:sz w:val="24"/>
          <w:szCs w:val="24"/>
          <w:lang w:eastAsia="pl-PL"/>
        </w:rPr>
        <w:t xml:space="preserve">Podstawowym </w:t>
      </w:r>
      <w:r w:rsidRPr="00BE717A">
        <w:rPr>
          <w:rFonts w:ascii="Times New Roman" w:hAnsi="Times New Roman"/>
          <w:b/>
          <w:bCs/>
          <w:sz w:val="24"/>
          <w:szCs w:val="24"/>
          <w:lang w:eastAsia="pl-PL"/>
        </w:rPr>
        <w:t>celem Funduszu Termomodernizacj</w:t>
      </w:r>
      <w:r w:rsidR="0080015D">
        <w:rPr>
          <w:rFonts w:ascii="Times New Roman" w:hAnsi="Times New Roman"/>
          <w:b/>
          <w:bCs/>
          <w:sz w:val="24"/>
          <w:szCs w:val="24"/>
          <w:lang w:eastAsia="pl-PL"/>
        </w:rPr>
        <w:t xml:space="preserve">i i </w:t>
      </w:r>
      <w:r w:rsidRPr="00BE717A">
        <w:rPr>
          <w:rFonts w:ascii="Times New Roman" w:hAnsi="Times New Roman"/>
          <w:b/>
          <w:bCs/>
          <w:sz w:val="24"/>
          <w:szCs w:val="24"/>
          <w:lang w:eastAsia="pl-PL"/>
        </w:rPr>
        <w:t>Remontów</w:t>
      </w:r>
      <w:r w:rsidRPr="00BE717A">
        <w:rPr>
          <w:rFonts w:ascii="Times New Roman" w:hAnsi="Times New Roman"/>
          <w:sz w:val="24"/>
          <w:szCs w:val="24"/>
          <w:lang w:eastAsia="pl-PL"/>
        </w:rPr>
        <w:t xml:space="preserve"> jest pomoc finansowa dla inwestorów realizujących przedsięwzięcia termomodernizacyjne, remontowe oraz remonty budynków mieszkalnych jednorodzinnych z udziałem kredytów zaciąganych w bankach komercyjnych. Pomoc ta zwana </w:t>
      </w:r>
      <w:r w:rsidR="0080015D">
        <w:rPr>
          <w:rFonts w:ascii="Times New Roman" w:hAnsi="Times New Roman"/>
          <w:sz w:val="24"/>
          <w:szCs w:val="24"/>
          <w:lang w:eastAsia="pl-PL"/>
        </w:rPr>
        <w:t xml:space="preserve">jest </w:t>
      </w:r>
      <w:r w:rsidRPr="00BE717A">
        <w:rPr>
          <w:rFonts w:ascii="Times New Roman" w:hAnsi="Times New Roman"/>
          <w:sz w:val="24"/>
          <w:szCs w:val="24"/>
          <w:lang w:eastAsia="pl-PL"/>
        </w:rPr>
        <w:t>odpowiednio:</w:t>
      </w:r>
    </w:p>
    <w:p w:rsidR="001B5F4F" w:rsidRPr="00BE717A" w:rsidRDefault="001B5F4F" w:rsidP="00F43728">
      <w:pPr>
        <w:numPr>
          <w:ilvl w:val="0"/>
          <w:numId w:val="27"/>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„premią termomodernizacyjną",</w:t>
      </w:r>
    </w:p>
    <w:p w:rsidR="001B5F4F" w:rsidRPr="00BE717A" w:rsidRDefault="001B5F4F" w:rsidP="00F43728">
      <w:pPr>
        <w:numPr>
          <w:ilvl w:val="0"/>
          <w:numId w:val="27"/>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„premią remontową",</w:t>
      </w:r>
    </w:p>
    <w:p w:rsidR="001B5F4F" w:rsidRPr="00BE717A" w:rsidRDefault="001B5F4F" w:rsidP="00F43728">
      <w:pPr>
        <w:numPr>
          <w:ilvl w:val="0"/>
          <w:numId w:val="27"/>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„premią kompensacyjną"</w:t>
      </w:r>
    </w:p>
    <w:p w:rsidR="001B5F4F" w:rsidRPr="00BE717A" w:rsidRDefault="0080015D" w:rsidP="0080015D">
      <w:pPr>
        <w:spacing w:after="0" w:line="240" w:lineRule="auto"/>
        <w:ind w:left="0" w:firstLine="0"/>
        <w:rPr>
          <w:rFonts w:ascii="Times New Roman" w:hAnsi="Times New Roman"/>
          <w:sz w:val="24"/>
          <w:szCs w:val="24"/>
          <w:lang w:eastAsia="pl-PL"/>
        </w:rPr>
      </w:pPr>
      <w:r>
        <w:rPr>
          <w:rFonts w:ascii="Times New Roman" w:hAnsi="Times New Roman"/>
          <w:sz w:val="24"/>
          <w:szCs w:val="24"/>
          <w:lang w:eastAsia="pl-PL"/>
        </w:rPr>
        <w:t>S</w:t>
      </w:r>
      <w:r w:rsidR="001B5F4F" w:rsidRPr="00BE717A">
        <w:rPr>
          <w:rFonts w:ascii="Times New Roman" w:hAnsi="Times New Roman"/>
          <w:sz w:val="24"/>
          <w:szCs w:val="24"/>
          <w:lang w:eastAsia="pl-PL"/>
        </w:rPr>
        <w:t xml:space="preserve">tanowi </w:t>
      </w:r>
      <w:r>
        <w:rPr>
          <w:rFonts w:ascii="Times New Roman" w:hAnsi="Times New Roman"/>
          <w:sz w:val="24"/>
          <w:szCs w:val="24"/>
          <w:lang w:eastAsia="pl-PL"/>
        </w:rPr>
        <w:t xml:space="preserve">ona </w:t>
      </w:r>
      <w:r w:rsidR="001B5F4F" w:rsidRPr="00BE717A">
        <w:rPr>
          <w:rFonts w:ascii="Times New Roman" w:hAnsi="Times New Roman"/>
          <w:sz w:val="24"/>
          <w:szCs w:val="24"/>
          <w:lang w:eastAsia="pl-PL"/>
        </w:rPr>
        <w:t>źródło spłaty części zaciągniętego kredytu na realizac</w:t>
      </w:r>
      <w:r>
        <w:rPr>
          <w:rFonts w:ascii="Times New Roman" w:hAnsi="Times New Roman"/>
          <w:sz w:val="24"/>
          <w:szCs w:val="24"/>
          <w:lang w:eastAsia="pl-PL"/>
        </w:rPr>
        <w:t xml:space="preserve">ję przedsięwzięcia lub remontu. </w:t>
      </w:r>
      <w:r w:rsidR="001B5F4F" w:rsidRPr="00BE717A">
        <w:rPr>
          <w:rFonts w:ascii="Times New Roman" w:hAnsi="Times New Roman"/>
          <w:sz w:val="24"/>
          <w:szCs w:val="24"/>
          <w:lang w:eastAsia="pl-PL"/>
        </w:rPr>
        <w:t>O premię termomodernizacyjną mogą się ubiegać właściciele lub zarządcy:</w:t>
      </w:r>
    </w:p>
    <w:p w:rsidR="001B5F4F" w:rsidRPr="00BE717A" w:rsidRDefault="001B5F4F" w:rsidP="00F43728">
      <w:pPr>
        <w:numPr>
          <w:ilvl w:val="0"/>
          <w:numId w:val="28"/>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budynków mieszkalnych,</w:t>
      </w:r>
    </w:p>
    <w:p w:rsidR="001B5F4F" w:rsidRPr="00BE717A" w:rsidRDefault="001B5F4F" w:rsidP="00F43728">
      <w:pPr>
        <w:numPr>
          <w:ilvl w:val="0"/>
          <w:numId w:val="28"/>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budynków zbiorowego zamieszkania,</w:t>
      </w:r>
    </w:p>
    <w:p w:rsidR="001B5F4F" w:rsidRPr="00BE717A" w:rsidRDefault="001B5F4F" w:rsidP="00F43728">
      <w:pPr>
        <w:numPr>
          <w:ilvl w:val="0"/>
          <w:numId w:val="28"/>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lastRenderedPageBreak/>
        <w:t>budynków użyteczności publicznej stanowiących własność jednostek samorządu terytorialnego i wykorzystywanych przez nie do wykonywania zadań publicznych,</w:t>
      </w:r>
    </w:p>
    <w:p w:rsidR="001B5F4F" w:rsidRPr="00BE717A" w:rsidRDefault="001B5F4F" w:rsidP="00F43728">
      <w:pPr>
        <w:numPr>
          <w:ilvl w:val="0"/>
          <w:numId w:val="28"/>
        </w:numPr>
        <w:tabs>
          <w:tab w:val="left" w:pos="567"/>
        </w:tabs>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lokalnej sieci ciepłowniczej,</w:t>
      </w:r>
    </w:p>
    <w:p w:rsidR="001B5F4F" w:rsidRPr="00BE717A" w:rsidRDefault="001B5F4F" w:rsidP="00F43728">
      <w:pPr>
        <w:numPr>
          <w:ilvl w:val="0"/>
          <w:numId w:val="28"/>
        </w:numPr>
        <w:tabs>
          <w:tab w:val="left" w:pos="567"/>
        </w:tabs>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lokalnego źródła ciepła.</w:t>
      </w:r>
    </w:p>
    <w:p w:rsidR="001B5F4F" w:rsidRPr="00BE717A" w:rsidRDefault="001B5F4F" w:rsidP="001B5F4F">
      <w:pPr>
        <w:spacing w:before="100" w:beforeAutospacing="1" w:after="100" w:afterAutospacing="1" w:line="240" w:lineRule="auto"/>
        <w:ind w:left="0" w:firstLine="0"/>
        <w:rPr>
          <w:rFonts w:ascii="Times New Roman" w:hAnsi="Times New Roman"/>
          <w:sz w:val="24"/>
          <w:szCs w:val="24"/>
          <w:lang w:eastAsia="pl-PL"/>
        </w:rPr>
      </w:pPr>
      <w:r w:rsidRPr="00BE717A">
        <w:rPr>
          <w:rFonts w:ascii="Times New Roman" w:hAnsi="Times New Roman"/>
          <w:sz w:val="24"/>
          <w:szCs w:val="24"/>
          <w:lang w:eastAsia="pl-PL"/>
        </w:rPr>
        <w:t>Premia termomoderni</w:t>
      </w:r>
      <w:r w:rsidR="0080015D">
        <w:rPr>
          <w:rFonts w:ascii="Times New Roman" w:hAnsi="Times New Roman"/>
          <w:sz w:val="24"/>
          <w:szCs w:val="24"/>
          <w:lang w:eastAsia="pl-PL"/>
        </w:rPr>
        <w:t xml:space="preserve">zacyjna przysługuje w </w:t>
      </w:r>
      <w:r w:rsidRPr="00BE717A">
        <w:rPr>
          <w:rFonts w:ascii="Times New Roman" w:hAnsi="Times New Roman"/>
          <w:sz w:val="24"/>
          <w:szCs w:val="24"/>
          <w:lang w:eastAsia="pl-PL"/>
        </w:rPr>
        <w:t>przypadku realizacji przedsięwzięć termomodernizacyjnych, których celem jest:</w:t>
      </w:r>
    </w:p>
    <w:p w:rsidR="001B5F4F" w:rsidRPr="00BE717A" w:rsidRDefault="001B5F4F" w:rsidP="00F43728">
      <w:pPr>
        <w:numPr>
          <w:ilvl w:val="0"/>
          <w:numId w:val="29"/>
        </w:numPr>
        <w:spacing w:after="0" w:line="240" w:lineRule="auto"/>
        <w:rPr>
          <w:rFonts w:ascii="Times New Roman" w:hAnsi="Times New Roman"/>
          <w:sz w:val="24"/>
          <w:szCs w:val="24"/>
          <w:lang w:eastAsia="pl-PL"/>
        </w:rPr>
      </w:pPr>
      <w:r w:rsidRPr="00BE717A">
        <w:rPr>
          <w:rFonts w:ascii="Times New Roman" w:hAnsi="Times New Roman"/>
          <w:sz w:val="24"/>
          <w:szCs w:val="24"/>
          <w:lang w:eastAsia="pl-PL"/>
        </w:rPr>
        <w:t>zmniejszenie zużycia energii na potrzeby ogrzewania i podgrzewania wody użytkowej w budynkach mieszkalnych, zbiorowego zamieszkania oraz budynkach stanowiących własność jednostek samorządu terytorialnego, które służą do wykonywa</w:t>
      </w:r>
      <w:r w:rsidR="0080015D">
        <w:rPr>
          <w:rFonts w:ascii="Times New Roman" w:hAnsi="Times New Roman"/>
          <w:sz w:val="24"/>
          <w:szCs w:val="24"/>
          <w:lang w:eastAsia="pl-PL"/>
        </w:rPr>
        <w:t>nia przez nie zadań publicznych</w:t>
      </w:r>
    </w:p>
    <w:p w:rsidR="001B5F4F" w:rsidRPr="00BE717A" w:rsidRDefault="001B5F4F" w:rsidP="001B5F4F">
      <w:pPr>
        <w:spacing w:after="0" w:line="240" w:lineRule="auto"/>
        <w:ind w:left="0" w:firstLine="0"/>
        <w:rPr>
          <w:rFonts w:ascii="Times New Roman" w:hAnsi="Times New Roman"/>
          <w:sz w:val="24"/>
          <w:szCs w:val="24"/>
          <w:lang w:eastAsia="pl-PL"/>
        </w:rPr>
      </w:pPr>
    </w:p>
    <w:p w:rsidR="001B5F4F" w:rsidRPr="00BE717A" w:rsidRDefault="001B5F4F" w:rsidP="001B5F4F">
      <w:pPr>
        <w:spacing w:after="0" w:line="240" w:lineRule="auto"/>
        <w:ind w:left="0" w:firstLine="0"/>
        <w:rPr>
          <w:rFonts w:ascii="Times New Roman" w:hAnsi="Times New Roman"/>
          <w:sz w:val="24"/>
          <w:szCs w:val="24"/>
          <w:lang w:eastAsia="pl-PL"/>
        </w:rPr>
      </w:pPr>
      <w:r w:rsidRPr="00BE717A">
        <w:rPr>
          <w:rFonts w:ascii="Times New Roman" w:hAnsi="Times New Roman"/>
          <w:sz w:val="24"/>
          <w:szCs w:val="24"/>
          <w:lang w:eastAsia="pl-PL"/>
        </w:rPr>
        <w:t>Warunkiem kwalifikacji przedsięwzięcia jest przedst</w:t>
      </w:r>
      <w:r w:rsidR="0080015D">
        <w:rPr>
          <w:rFonts w:ascii="Times New Roman" w:hAnsi="Times New Roman"/>
          <w:sz w:val="24"/>
          <w:szCs w:val="24"/>
          <w:lang w:eastAsia="pl-PL"/>
        </w:rPr>
        <w:t xml:space="preserve">awienie audytu energetycznego i </w:t>
      </w:r>
      <w:r w:rsidRPr="00BE717A">
        <w:rPr>
          <w:rFonts w:ascii="Times New Roman" w:hAnsi="Times New Roman"/>
          <w:sz w:val="24"/>
          <w:szCs w:val="24"/>
          <w:lang w:eastAsia="pl-PL"/>
        </w:rPr>
        <w:t>jego pozytywna weryfikacja przez BGK.</w:t>
      </w:r>
    </w:p>
    <w:p w:rsidR="001B5F4F" w:rsidRPr="00BE717A" w:rsidRDefault="001B5F4F" w:rsidP="00F43728">
      <w:pPr>
        <w:pStyle w:val="Akapitzlist1"/>
        <w:numPr>
          <w:ilvl w:val="0"/>
          <w:numId w:val="29"/>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Od dnia 19 marca 2009 r. wartość przyznawanej premii termomodernizacyjnej wynosi 20% wykorzystanego kredytu, nie więcej jednak niż 16% kosztów poniesionych na realizację przedsię</w:t>
      </w:r>
      <w:r w:rsidR="003A5F1C">
        <w:rPr>
          <w:rFonts w:ascii="Times New Roman" w:hAnsi="Times New Roman"/>
          <w:sz w:val="24"/>
          <w:szCs w:val="24"/>
          <w:lang w:eastAsia="pl-PL"/>
        </w:rPr>
        <w:t xml:space="preserve">wzięcia termomodernizacyjnego i </w:t>
      </w:r>
      <w:r w:rsidRPr="00BE717A">
        <w:rPr>
          <w:rFonts w:ascii="Times New Roman" w:hAnsi="Times New Roman"/>
          <w:sz w:val="24"/>
          <w:szCs w:val="24"/>
          <w:lang w:eastAsia="pl-PL"/>
        </w:rPr>
        <w:t>dwukrotność przewidywanych rocznych oszczędności kosztów energii, ustalonych na podstawie audytu energetycznego.</w:t>
      </w:r>
    </w:p>
    <w:p w:rsidR="001B5F4F" w:rsidRPr="00BE717A" w:rsidRDefault="001B5F4F" w:rsidP="001B5F4F">
      <w:pPr>
        <w:pStyle w:val="Akapitzlist1"/>
        <w:spacing w:before="100" w:beforeAutospacing="1" w:after="100" w:afterAutospacing="1" w:line="240" w:lineRule="auto"/>
        <w:ind w:left="0" w:firstLine="0"/>
        <w:rPr>
          <w:rFonts w:ascii="Times New Roman" w:hAnsi="Times New Roman"/>
          <w:sz w:val="24"/>
          <w:szCs w:val="24"/>
          <w:lang w:eastAsia="pl-PL"/>
        </w:rPr>
      </w:pPr>
    </w:p>
    <w:p w:rsidR="001B5F4F" w:rsidRPr="00BE717A" w:rsidRDefault="001B5F4F" w:rsidP="00F43728">
      <w:pPr>
        <w:pStyle w:val="Akapitzlist1"/>
        <w:numPr>
          <w:ilvl w:val="0"/>
          <w:numId w:val="29"/>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u w:val="single"/>
          <w:lang w:eastAsia="pl-PL"/>
        </w:rPr>
        <w:t xml:space="preserve">Zniesiony został wymóg minimalnego wkładu własnego Inwestora (20% kosztów przedsięwzięcia) oraz ograniczenia do 10 lat maksymalnego okresu spłaty kredytu. </w:t>
      </w:r>
    </w:p>
    <w:p w:rsidR="001B5F4F" w:rsidRPr="00BE717A" w:rsidRDefault="001B5F4F" w:rsidP="001B5F4F">
      <w:pPr>
        <w:pStyle w:val="Akapitzlist1"/>
        <w:spacing w:before="100" w:beforeAutospacing="1" w:after="100" w:afterAutospacing="1" w:line="240" w:lineRule="auto"/>
        <w:ind w:left="0" w:firstLine="0"/>
        <w:rPr>
          <w:rFonts w:ascii="Times New Roman" w:hAnsi="Times New Roman"/>
          <w:sz w:val="24"/>
          <w:szCs w:val="24"/>
          <w:lang w:eastAsia="pl-PL"/>
        </w:rPr>
      </w:pPr>
    </w:p>
    <w:p w:rsidR="001648F1" w:rsidRDefault="001B5F4F" w:rsidP="001648F1">
      <w:pPr>
        <w:pStyle w:val="Akapitzlist1"/>
        <w:numPr>
          <w:ilvl w:val="0"/>
          <w:numId w:val="29"/>
        </w:numPr>
        <w:spacing w:before="100" w:beforeAutospacing="1" w:after="100" w:afterAutospacing="1" w:line="240" w:lineRule="auto"/>
        <w:rPr>
          <w:rFonts w:ascii="Times New Roman" w:hAnsi="Times New Roman"/>
          <w:sz w:val="24"/>
          <w:szCs w:val="24"/>
          <w:lang w:eastAsia="pl-PL"/>
        </w:rPr>
      </w:pPr>
      <w:r w:rsidRPr="00BE717A">
        <w:rPr>
          <w:rFonts w:ascii="Times New Roman" w:hAnsi="Times New Roman"/>
          <w:sz w:val="24"/>
          <w:szCs w:val="24"/>
          <w:lang w:eastAsia="pl-PL"/>
        </w:rPr>
        <w:t>Podstawowym waru</w:t>
      </w:r>
      <w:r w:rsidR="003A5F1C">
        <w:rPr>
          <w:rFonts w:ascii="Times New Roman" w:hAnsi="Times New Roman"/>
          <w:sz w:val="24"/>
          <w:szCs w:val="24"/>
          <w:lang w:eastAsia="pl-PL"/>
        </w:rPr>
        <w:t xml:space="preserve">nkiem formalnym ubiegania się o </w:t>
      </w:r>
      <w:r w:rsidRPr="00BE717A">
        <w:rPr>
          <w:rFonts w:ascii="Times New Roman" w:hAnsi="Times New Roman"/>
          <w:sz w:val="24"/>
          <w:szCs w:val="24"/>
          <w:lang w:eastAsia="pl-PL"/>
        </w:rPr>
        <w:t>premię jest przedstawienie audytu energetycznego. Audyt taki powi</w:t>
      </w:r>
      <w:r w:rsidR="003A5F1C">
        <w:rPr>
          <w:rFonts w:ascii="Times New Roman" w:hAnsi="Times New Roman"/>
          <w:sz w:val="24"/>
          <w:szCs w:val="24"/>
          <w:lang w:eastAsia="pl-PL"/>
        </w:rPr>
        <w:t xml:space="preserve">nien być dołączony do wniosku o </w:t>
      </w:r>
      <w:r w:rsidRPr="00BE717A">
        <w:rPr>
          <w:rFonts w:ascii="Times New Roman" w:hAnsi="Times New Roman"/>
          <w:sz w:val="24"/>
          <w:szCs w:val="24"/>
          <w:lang w:eastAsia="pl-PL"/>
        </w:rPr>
        <w:t>przyznanie premii składanego wraz z wnioskiem kredytowym w banku kredytującym.</w:t>
      </w:r>
    </w:p>
    <w:p w:rsidR="001648F1" w:rsidRDefault="001648F1" w:rsidP="001648F1">
      <w:pPr>
        <w:pStyle w:val="Akapitzlist1"/>
        <w:tabs>
          <w:tab w:val="left" w:pos="567"/>
        </w:tabs>
        <w:spacing w:after="0" w:line="240" w:lineRule="auto"/>
        <w:ind w:left="0" w:firstLine="0"/>
        <w:rPr>
          <w:rFonts w:ascii="Times New Roman" w:hAnsi="Times New Roman"/>
          <w:b/>
          <w:sz w:val="24"/>
          <w:szCs w:val="24"/>
          <w:lang w:eastAsia="pl-PL"/>
        </w:rPr>
      </w:pPr>
    </w:p>
    <w:p w:rsidR="001648F1" w:rsidRDefault="001648F1" w:rsidP="001648F1">
      <w:pPr>
        <w:pStyle w:val="Akapitzlist1"/>
        <w:tabs>
          <w:tab w:val="left" w:pos="567"/>
        </w:tabs>
        <w:spacing w:after="0" w:line="240" w:lineRule="auto"/>
        <w:ind w:left="0" w:firstLine="0"/>
        <w:rPr>
          <w:rFonts w:ascii="Times New Roman" w:hAnsi="Times New Roman"/>
          <w:b/>
          <w:sz w:val="24"/>
          <w:szCs w:val="24"/>
          <w:lang w:eastAsia="pl-PL"/>
        </w:rPr>
      </w:pPr>
    </w:p>
    <w:p w:rsidR="001648F1" w:rsidRDefault="001648F1" w:rsidP="001648F1">
      <w:pPr>
        <w:pStyle w:val="Akapitzlist1"/>
        <w:tabs>
          <w:tab w:val="left" w:pos="567"/>
        </w:tabs>
        <w:spacing w:after="0" w:line="240" w:lineRule="auto"/>
        <w:ind w:left="0" w:firstLine="0"/>
        <w:rPr>
          <w:rFonts w:ascii="Times New Roman" w:hAnsi="Times New Roman"/>
          <w:b/>
          <w:sz w:val="24"/>
          <w:szCs w:val="24"/>
          <w:lang w:eastAsia="pl-PL"/>
        </w:rPr>
      </w:pPr>
      <w:r>
        <w:rPr>
          <w:rFonts w:ascii="Times New Roman" w:hAnsi="Times New Roman"/>
          <w:b/>
          <w:sz w:val="24"/>
          <w:szCs w:val="24"/>
          <w:lang w:eastAsia="pl-PL"/>
        </w:rPr>
        <w:t>5</w:t>
      </w:r>
      <w:r w:rsidR="008851A3">
        <w:rPr>
          <w:rFonts w:ascii="Times New Roman" w:hAnsi="Times New Roman"/>
          <w:b/>
          <w:sz w:val="24"/>
          <w:szCs w:val="24"/>
          <w:lang w:eastAsia="pl-PL"/>
        </w:rPr>
        <w:t xml:space="preserve">. </w:t>
      </w:r>
      <w:r w:rsidR="008851A3" w:rsidRPr="008851A3">
        <w:rPr>
          <w:rFonts w:ascii="Times New Roman" w:hAnsi="Times New Roman"/>
          <w:b/>
          <w:sz w:val="24"/>
          <w:szCs w:val="24"/>
          <w:lang w:eastAsia="pl-PL"/>
        </w:rPr>
        <w:t xml:space="preserve">Odniesienie się do uwarunkowań, o których mowa w art. 49 ustawy z dnia </w:t>
      </w:r>
      <w:r w:rsidR="008851A3">
        <w:rPr>
          <w:rFonts w:ascii="Times New Roman" w:hAnsi="Times New Roman"/>
          <w:b/>
          <w:sz w:val="24"/>
          <w:szCs w:val="24"/>
          <w:lang w:eastAsia="pl-PL"/>
        </w:rPr>
        <w:br/>
      </w:r>
      <w:r w:rsidR="008851A3" w:rsidRPr="008851A3">
        <w:rPr>
          <w:rFonts w:ascii="Times New Roman" w:hAnsi="Times New Roman"/>
          <w:b/>
          <w:sz w:val="24"/>
          <w:szCs w:val="24"/>
          <w:lang w:eastAsia="pl-PL"/>
        </w:rPr>
        <w:t>3 października 2008 r. o udostępnieniu informacji o środowisku i jego ochronie, udziale społeczeństwa w ochronie środowiska oraz o ocenach oddziaływania na środowisko.</w:t>
      </w:r>
    </w:p>
    <w:p w:rsidR="008851A3" w:rsidRDefault="008851A3" w:rsidP="001648F1">
      <w:pPr>
        <w:pStyle w:val="Akapitzlist1"/>
        <w:tabs>
          <w:tab w:val="left" w:pos="567"/>
        </w:tabs>
        <w:spacing w:after="0" w:line="240" w:lineRule="auto"/>
        <w:ind w:left="0" w:firstLine="0"/>
        <w:rPr>
          <w:rFonts w:ascii="Times New Roman" w:hAnsi="Times New Roman"/>
          <w:b/>
          <w:sz w:val="24"/>
          <w:szCs w:val="24"/>
          <w:lang w:eastAsia="pl-PL"/>
        </w:rPr>
      </w:pPr>
    </w:p>
    <w:p w:rsidR="008851A3" w:rsidRPr="008851A3" w:rsidRDefault="008851A3" w:rsidP="008851A3">
      <w:pPr>
        <w:spacing w:after="0" w:line="240" w:lineRule="auto"/>
        <w:ind w:left="0" w:firstLine="0"/>
        <w:rPr>
          <w:rFonts w:ascii="Times New Roman" w:hAnsi="Times New Roman"/>
          <w:bCs/>
          <w:sz w:val="24"/>
          <w:szCs w:val="24"/>
        </w:rPr>
      </w:pPr>
      <w:r>
        <w:rPr>
          <w:rFonts w:ascii="Times New Roman" w:hAnsi="Times New Roman"/>
          <w:bCs/>
          <w:sz w:val="24"/>
          <w:szCs w:val="24"/>
        </w:rPr>
        <w:tab/>
      </w:r>
      <w:r w:rsidRPr="008851A3">
        <w:rPr>
          <w:rFonts w:ascii="Times New Roman" w:hAnsi="Times New Roman"/>
          <w:bCs/>
          <w:sz w:val="24"/>
          <w:szCs w:val="24"/>
        </w:rPr>
        <w:t>Plan Gospodarki Niskoemisyjnej dla Gminy Lipnik j</w:t>
      </w:r>
      <w:r>
        <w:rPr>
          <w:rFonts w:ascii="Times New Roman" w:hAnsi="Times New Roman"/>
          <w:bCs/>
          <w:sz w:val="24"/>
          <w:szCs w:val="24"/>
        </w:rPr>
        <w:t xml:space="preserve">est zgodny z przepisami prawa </w:t>
      </w:r>
      <w:r>
        <w:rPr>
          <w:rFonts w:ascii="Times New Roman" w:hAnsi="Times New Roman"/>
          <w:bCs/>
          <w:sz w:val="24"/>
          <w:szCs w:val="24"/>
        </w:rPr>
        <w:br/>
        <w:t xml:space="preserve">w </w:t>
      </w:r>
      <w:r w:rsidRPr="008851A3">
        <w:rPr>
          <w:rFonts w:ascii="Times New Roman" w:hAnsi="Times New Roman"/>
          <w:bCs/>
          <w:sz w:val="24"/>
          <w:szCs w:val="24"/>
        </w:rPr>
        <w:t>zakresie strategicznej oceny oddziaływania na środowisko.</w:t>
      </w:r>
    </w:p>
    <w:p w:rsidR="008851A3" w:rsidRPr="00F94953" w:rsidRDefault="008851A3" w:rsidP="008851A3">
      <w:pPr>
        <w:spacing w:after="0" w:line="240" w:lineRule="auto"/>
        <w:ind w:left="0" w:firstLine="0"/>
        <w:rPr>
          <w:rFonts w:ascii="Times New Roman" w:hAnsi="Times New Roman"/>
          <w:sz w:val="24"/>
          <w:szCs w:val="24"/>
        </w:rPr>
      </w:pPr>
      <w:r>
        <w:rPr>
          <w:rFonts w:ascii="Times New Roman" w:hAnsi="Times New Roman"/>
          <w:sz w:val="24"/>
          <w:szCs w:val="24"/>
        </w:rPr>
        <w:tab/>
      </w:r>
      <w:r w:rsidR="00D55F2F">
        <w:rPr>
          <w:rFonts w:ascii="Times New Roman" w:hAnsi="Times New Roman"/>
          <w:sz w:val="24"/>
          <w:szCs w:val="24"/>
        </w:rPr>
        <w:t>W dniu 22.02.2017</w:t>
      </w:r>
      <w:r w:rsidRPr="00F94953">
        <w:rPr>
          <w:rFonts w:ascii="Times New Roman" w:hAnsi="Times New Roman"/>
          <w:sz w:val="24"/>
          <w:szCs w:val="24"/>
        </w:rPr>
        <w:t xml:space="preserve"> Wójt Gminy Lipnik w oparciu o art. 48 ustawy z dnia </w:t>
      </w:r>
      <w:r>
        <w:rPr>
          <w:rFonts w:ascii="Times New Roman" w:hAnsi="Times New Roman"/>
          <w:sz w:val="24"/>
          <w:szCs w:val="24"/>
        </w:rPr>
        <w:br/>
      </w:r>
      <w:r w:rsidRPr="00F94953">
        <w:rPr>
          <w:rFonts w:ascii="Times New Roman" w:hAnsi="Times New Roman"/>
          <w:sz w:val="24"/>
          <w:szCs w:val="24"/>
        </w:rPr>
        <w:t xml:space="preserve">3 października 2008 r. o udostępnianiu informacji o środowisku i jego ochronie, udziale społeczeństwa w ochronie środowiska oraz o ocenach oddziaływania na środowisko (Dz. U. </w:t>
      </w:r>
      <w:r>
        <w:rPr>
          <w:rFonts w:ascii="Times New Roman" w:hAnsi="Times New Roman"/>
          <w:sz w:val="24"/>
          <w:szCs w:val="24"/>
        </w:rPr>
        <w:br/>
      </w:r>
      <w:r w:rsidRPr="00F94953">
        <w:rPr>
          <w:rFonts w:ascii="Times New Roman" w:hAnsi="Times New Roman"/>
          <w:sz w:val="24"/>
          <w:szCs w:val="24"/>
        </w:rPr>
        <w:t xml:space="preserve">z 2016 r. poz. 353 z późn. zm.) wystąpił do Regionalnej Dyrekcji Ochrony Środowiska </w:t>
      </w:r>
      <w:r>
        <w:rPr>
          <w:rFonts w:ascii="Times New Roman" w:hAnsi="Times New Roman"/>
          <w:sz w:val="24"/>
          <w:szCs w:val="24"/>
        </w:rPr>
        <w:br/>
      </w:r>
      <w:r w:rsidRPr="00F94953">
        <w:rPr>
          <w:rFonts w:ascii="Times New Roman" w:hAnsi="Times New Roman"/>
          <w:sz w:val="24"/>
          <w:szCs w:val="24"/>
        </w:rPr>
        <w:t>w Kielcach oraz do Świętokrzyskiego Państwowego Wojewódzkiego Inspektora Sanitarnego z wnioskiem o uzgodnienie możliwości odstąpienia od przeprowadzenia strategicznej oceny oddziaływania na środowisko dla projektu dokumentu pn. „Plan Gospodarki Niskoemisyjnej dla Gminy Lipnik”</w:t>
      </w:r>
      <w:r w:rsidR="00D55F2F">
        <w:rPr>
          <w:rFonts w:ascii="Times New Roman" w:hAnsi="Times New Roman"/>
          <w:sz w:val="24"/>
          <w:szCs w:val="24"/>
        </w:rPr>
        <w:t xml:space="preserve"> aktualizacja</w:t>
      </w:r>
      <w:r w:rsidRPr="00F94953">
        <w:rPr>
          <w:rFonts w:ascii="Times New Roman" w:hAnsi="Times New Roman"/>
          <w:sz w:val="24"/>
          <w:szCs w:val="24"/>
        </w:rPr>
        <w:t xml:space="preserve"> uzasadniając wniosek informacją, że dokument ten dotyczy wyłącznie obszaru gminy Lipnik, nie wyznacza ram dla realizacji przedsięwzięć mogących znacząco oddziaływać na środowisko, jak również realizacja założeń dokumentu nie będzie wywoływać negatywnych oddziaływań na środowisko w tym na przyrodę.</w:t>
      </w:r>
    </w:p>
    <w:p w:rsidR="008851A3" w:rsidRPr="00F94953" w:rsidRDefault="008851A3" w:rsidP="008851A3">
      <w:pPr>
        <w:spacing w:after="0" w:line="240" w:lineRule="auto"/>
        <w:ind w:left="0" w:firstLine="0"/>
        <w:rPr>
          <w:rFonts w:ascii="Times New Roman" w:hAnsi="Times New Roman"/>
          <w:sz w:val="24"/>
          <w:szCs w:val="24"/>
        </w:rPr>
      </w:pPr>
      <w:r>
        <w:rPr>
          <w:rFonts w:ascii="Times New Roman" w:hAnsi="Times New Roman"/>
          <w:sz w:val="24"/>
          <w:szCs w:val="24"/>
        </w:rPr>
        <w:tab/>
      </w:r>
      <w:r w:rsidRPr="00F94953">
        <w:rPr>
          <w:rFonts w:ascii="Times New Roman" w:hAnsi="Times New Roman"/>
          <w:sz w:val="24"/>
          <w:szCs w:val="24"/>
        </w:rPr>
        <w:t>Regionalny Dyrektor Ochrony Środow</w:t>
      </w:r>
      <w:r w:rsidR="00D55F2F">
        <w:rPr>
          <w:rFonts w:ascii="Times New Roman" w:hAnsi="Times New Roman"/>
          <w:sz w:val="24"/>
          <w:szCs w:val="24"/>
        </w:rPr>
        <w:t>iska w Kielcach pismem z dnia 02.03.2017 r. znak: WPN-II.410.36.2017</w:t>
      </w:r>
      <w:r w:rsidRPr="00F94953">
        <w:rPr>
          <w:rFonts w:ascii="Times New Roman" w:hAnsi="Times New Roman"/>
          <w:sz w:val="24"/>
          <w:szCs w:val="24"/>
        </w:rPr>
        <w:t xml:space="preserve">.EC uzgodnił odstąpienie od przeprowadzenia strategicznej oceny oddziaływania na środowisko dla w/w projektu dokumentu, co jest równoznaczne </w:t>
      </w:r>
      <w:r w:rsidR="00A6096E">
        <w:rPr>
          <w:rFonts w:ascii="Times New Roman" w:hAnsi="Times New Roman"/>
          <w:sz w:val="24"/>
          <w:szCs w:val="24"/>
        </w:rPr>
        <w:br/>
      </w:r>
      <w:r w:rsidRPr="00F94953">
        <w:rPr>
          <w:rFonts w:ascii="Times New Roman" w:hAnsi="Times New Roman"/>
          <w:sz w:val="24"/>
          <w:szCs w:val="24"/>
        </w:rPr>
        <w:t>m.in. z brakiem konieczności opracowania prognozy oddziaływania na środowisko.</w:t>
      </w:r>
    </w:p>
    <w:p w:rsidR="008851A3" w:rsidRPr="00F94953" w:rsidRDefault="008851A3" w:rsidP="008851A3">
      <w:pPr>
        <w:spacing w:after="0" w:line="240" w:lineRule="auto"/>
        <w:ind w:left="0" w:firstLine="0"/>
        <w:rPr>
          <w:rFonts w:ascii="Times New Roman" w:hAnsi="Times New Roman"/>
          <w:sz w:val="24"/>
          <w:szCs w:val="24"/>
        </w:rPr>
      </w:pPr>
      <w:r>
        <w:rPr>
          <w:rFonts w:ascii="Times New Roman" w:hAnsi="Times New Roman"/>
          <w:sz w:val="24"/>
          <w:szCs w:val="24"/>
        </w:rPr>
        <w:lastRenderedPageBreak/>
        <w:tab/>
      </w:r>
      <w:r w:rsidRPr="00F94953">
        <w:rPr>
          <w:rFonts w:ascii="Times New Roman" w:hAnsi="Times New Roman"/>
          <w:sz w:val="24"/>
          <w:szCs w:val="24"/>
        </w:rPr>
        <w:t xml:space="preserve">Świętokrzyski Państwowy Wojewódzki Inspektor Sanitarny w Kielcach pismem </w:t>
      </w:r>
      <w:r w:rsidR="00A6096E">
        <w:rPr>
          <w:rFonts w:ascii="Times New Roman" w:hAnsi="Times New Roman"/>
          <w:sz w:val="24"/>
          <w:szCs w:val="24"/>
        </w:rPr>
        <w:br/>
      </w:r>
      <w:r w:rsidR="00D55F2F">
        <w:rPr>
          <w:rFonts w:ascii="Times New Roman" w:hAnsi="Times New Roman"/>
          <w:sz w:val="24"/>
          <w:szCs w:val="24"/>
        </w:rPr>
        <w:t>z dnia 15.03.2017 r. znak: NZ.9022.5.24.2017</w:t>
      </w:r>
      <w:r w:rsidRPr="00F94953">
        <w:rPr>
          <w:rFonts w:ascii="Times New Roman" w:hAnsi="Times New Roman"/>
          <w:sz w:val="24"/>
          <w:szCs w:val="24"/>
        </w:rPr>
        <w:t xml:space="preserve"> uzgodnił, iż w rozpatrywanym przypadku można odstąpić od przeprowadzenia postępowania w sprawie strategicznej oceny oddziaływania na środowisko, ze względu na to, iż realizacja działań nie spowoduje znaczącego oddziaływania na środowisko w zakresie zdrowia i życia ludzi.</w:t>
      </w:r>
    </w:p>
    <w:p w:rsidR="008851A3" w:rsidRPr="00F94953" w:rsidRDefault="008851A3" w:rsidP="008851A3">
      <w:pPr>
        <w:spacing w:after="0" w:line="240" w:lineRule="auto"/>
        <w:ind w:left="0" w:firstLine="0"/>
        <w:rPr>
          <w:rFonts w:ascii="Times New Roman" w:hAnsi="Times New Roman"/>
          <w:sz w:val="24"/>
          <w:szCs w:val="24"/>
        </w:rPr>
      </w:pPr>
      <w:r>
        <w:rPr>
          <w:rFonts w:ascii="Times New Roman" w:hAnsi="Times New Roman"/>
          <w:sz w:val="24"/>
          <w:szCs w:val="24"/>
        </w:rPr>
        <w:tab/>
      </w:r>
      <w:r w:rsidRPr="00F94953">
        <w:rPr>
          <w:rFonts w:ascii="Times New Roman" w:hAnsi="Times New Roman"/>
          <w:sz w:val="24"/>
          <w:szCs w:val="24"/>
        </w:rPr>
        <w:t xml:space="preserve">Konsultacje społeczne projektu dokumentu odbyły się w dniach </w:t>
      </w:r>
      <w:r w:rsidR="00A6096E">
        <w:rPr>
          <w:rFonts w:ascii="Times New Roman" w:hAnsi="Times New Roman"/>
          <w:sz w:val="24"/>
          <w:szCs w:val="24"/>
        </w:rPr>
        <w:t xml:space="preserve">od </w:t>
      </w:r>
      <w:r w:rsidR="00D55F2F">
        <w:rPr>
          <w:rFonts w:ascii="Times New Roman" w:hAnsi="Times New Roman"/>
          <w:sz w:val="24"/>
          <w:szCs w:val="24"/>
        </w:rPr>
        <w:t>23.02.2017</w:t>
      </w:r>
      <w:r w:rsidRPr="00F94953">
        <w:rPr>
          <w:rFonts w:ascii="Times New Roman" w:hAnsi="Times New Roman"/>
          <w:sz w:val="24"/>
          <w:szCs w:val="24"/>
        </w:rPr>
        <w:t xml:space="preserve"> r</w:t>
      </w:r>
      <w:r w:rsidR="00A6096E">
        <w:rPr>
          <w:rFonts w:ascii="Times New Roman" w:hAnsi="Times New Roman"/>
          <w:sz w:val="24"/>
          <w:szCs w:val="24"/>
        </w:rPr>
        <w:t xml:space="preserve">. </w:t>
      </w:r>
      <w:r w:rsidR="00A6096E">
        <w:rPr>
          <w:rFonts w:ascii="Times New Roman" w:hAnsi="Times New Roman"/>
          <w:sz w:val="24"/>
          <w:szCs w:val="24"/>
        </w:rPr>
        <w:br/>
        <w:t>do</w:t>
      </w:r>
      <w:r w:rsidR="00D55F2F">
        <w:rPr>
          <w:rFonts w:ascii="Times New Roman" w:hAnsi="Times New Roman"/>
          <w:sz w:val="24"/>
          <w:szCs w:val="24"/>
        </w:rPr>
        <w:t xml:space="preserve"> 16.02.2017</w:t>
      </w:r>
      <w:r w:rsidRPr="00F94953">
        <w:rPr>
          <w:rFonts w:ascii="Times New Roman" w:hAnsi="Times New Roman"/>
          <w:sz w:val="24"/>
          <w:szCs w:val="24"/>
        </w:rPr>
        <w:t xml:space="preserve"> r. W wyznaczonym terminie nie wpłynęły żadne uwagi do publicznie przedłożonego </w:t>
      </w:r>
      <w:r>
        <w:rPr>
          <w:rFonts w:ascii="Times New Roman" w:hAnsi="Times New Roman"/>
          <w:sz w:val="24"/>
          <w:szCs w:val="24"/>
        </w:rPr>
        <w:t>projektu Planu Gospodarki Niskoemisyjnej dla Gminy Lipnik</w:t>
      </w:r>
      <w:r w:rsidR="00D55F2F">
        <w:rPr>
          <w:rFonts w:ascii="Times New Roman" w:hAnsi="Times New Roman"/>
          <w:sz w:val="24"/>
          <w:szCs w:val="24"/>
        </w:rPr>
        <w:t xml:space="preserve"> - </w:t>
      </w:r>
      <w:r w:rsidR="00103EF2">
        <w:rPr>
          <w:rFonts w:ascii="Times New Roman" w:hAnsi="Times New Roman"/>
          <w:sz w:val="24"/>
          <w:szCs w:val="24"/>
        </w:rPr>
        <w:t>aktualizacja</w:t>
      </w:r>
      <w:r w:rsidRPr="00F94953">
        <w:rPr>
          <w:rFonts w:ascii="Times New Roman" w:hAnsi="Times New Roman"/>
          <w:sz w:val="24"/>
          <w:szCs w:val="24"/>
        </w:rPr>
        <w:t>.</w:t>
      </w:r>
    </w:p>
    <w:p w:rsidR="008851A3" w:rsidRDefault="008851A3" w:rsidP="008851A3">
      <w:pPr>
        <w:spacing w:after="0" w:line="240" w:lineRule="auto"/>
        <w:ind w:left="0" w:firstLine="0"/>
        <w:rPr>
          <w:rFonts w:ascii="Times New Roman" w:hAnsi="Times New Roman"/>
          <w:sz w:val="24"/>
          <w:szCs w:val="24"/>
        </w:rPr>
      </w:pPr>
      <w:r>
        <w:rPr>
          <w:rFonts w:ascii="Times New Roman" w:hAnsi="Times New Roman"/>
          <w:sz w:val="24"/>
          <w:szCs w:val="24"/>
        </w:rPr>
        <w:tab/>
      </w:r>
      <w:r w:rsidRPr="00F94953">
        <w:rPr>
          <w:rFonts w:ascii="Times New Roman" w:hAnsi="Times New Roman"/>
          <w:sz w:val="24"/>
          <w:szCs w:val="24"/>
        </w:rPr>
        <w:t xml:space="preserve">W wyniku powyższych opinii Wójt Gminy Lipnik </w:t>
      </w:r>
      <w:r w:rsidR="00A6096E">
        <w:rPr>
          <w:rFonts w:ascii="Times New Roman" w:hAnsi="Times New Roman"/>
          <w:sz w:val="24"/>
          <w:szCs w:val="24"/>
        </w:rPr>
        <w:t>o</w:t>
      </w:r>
      <w:r w:rsidRPr="00F94953">
        <w:rPr>
          <w:rFonts w:ascii="Times New Roman" w:hAnsi="Times New Roman"/>
          <w:sz w:val="24"/>
          <w:szCs w:val="24"/>
        </w:rPr>
        <w:t xml:space="preserve">bwieszczeniem z </w:t>
      </w:r>
      <w:r w:rsidR="00103EF2">
        <w:rPr>
          <w:rFonts w:ascii="Times New Roman" w:hAnsi="Times New Roman"/>
          <w:sz w:val="24"/>
          <w:szCs w:val="24"/>
        </w:rPr>
        <w:t>dnia 23.03.2017</w:t>
      </w:r>
      <w:r w:rsidR="00A6096E">
        <w:rPr>
          <w:rFonts w:ascii="Times New Roman" w:hAnsi="Times New Roman"/>
          <w:sz w:val="24"/>
          <w:szCs w:val="24"/>
        </w:rPr>
        <w:t>r.</w:t>
      </w:r>
      <w:r w:rsidRPr="00F94953">
        <w:rPr>
          <w:rFonts w:ascii="Times New Roman" w:hAnsi="Times New Roman"/>
          <w:sz w:val="24"/>
          <w:szCs w:val="24"/>
        </w:rPr>
        <w:t xml:space="preserve"> podał do publicznej wiadomości informację o odstąpieniu od przeprowadzenia strategicznej oceny oddziaływania na środowisko dla projektu „Planu Gospodarki Niskoemisyjnej dla Gminy Lipnik”</w:t>
      </w:r>
      <w:r w:rsidR="00103EF2">
        <w:rPr>
          <w:rFonts w:ascii="Times New Roman" w:hAnsi="Times New Roman"/>
          <w:sz w:val="24"/>
          <w:szCs w:val="24"/>
        </w:rPr>
        <w:t xml:space="preserve"> - aktualizacja</w:t>
      </w:r>
      <w:r w:rsidRPr="00F94953">
        <w:rPr>
          <w:rFonts w:ascii="Times New Roman" w:hAnsi="Times New Roman"/>
          <w:sz w:val="24"/>
          <w:szCs w:val="24"/>
        </w:rPr>
        <w:t>. Niniejsze obwieszczenie zamieszczono na tablicy ogłoszeń w Urzędzie Gminy w Lipniku oraz w Biuletynie Informacji Publicznej.</w:t>
      </w:r>
    </w:p>
    <w:p w:rsidR="00A6096E" w:rsidRPr="00F94953" w:rsidRDefault="00A6096E" w:rsidP="008851A3">
      <w:pPr>
        <w:spacing w:after="0" w:line="240" w:lineRule="auto"/>
        <w:ind w:left="0" w:firstLine="0"/>
        <w:rPr>
          <w:rFonts w:ascii="Times New Roman" w:hAnsi="Times New Roman"/>
          <w:sz w:val="24"/>
          <w:szCs w:val="24"/>
        </w:rPr>
      </w:pPr>
    </w:p>
    <w:p w:rsidR="008851A3" w:rsidRPr="00BE717A" w:rsidRDefault="008851A3" w:rsidP="001648F1">
      <w:pPr>
        <w:pStyle w:val="Akapitzlist1"/>
        <w:tabs>
          <w:tab w:val="left" w:pos="567"/>
        </w:tabs>
        <w:spacing w:after="0" w:line="240" w:lineRule="auto"/>
        <w:ind w:left="0" w:firstLine="0"/>
        <w:rPr>
          <w:rFonts w:ascii="Times New Roman" w:hAnsi="Times New Roman"/>
          <w:b/>
          <w:sz w:val="24"/>
          <w:szCs w:val="24"/>
          <w:lang w:eastAsia="pl-PL"/>
        </w:rPr>
      </w:pPr>
    </w:p>
    <w:p w:rsidR="001648F1" w:rsidRPr="001648F1" w:rsidRDefault="001648F1" w:rsidP="001648F1">
      <w:pPr>
        <w:pStyle w:val="Akapitzlist1"/>
        <w:spacing w:before="100" w:beforeAutospacing="1" w:after="100" w:afterAutospacing="1" w:line="240" w:lineRule="auto"/>
        <w:ind w:left="360" w:firstLine="0"/>
        <w:rPr>
          <w:rFonts w:ascii="Times New Roman" w:hAnsi="Times New Roman"/>
          <w:sz w:val="24"/>
          <w:szCs w:val="24"/>
          <w:lang w:eastAsia="pl-PL"/>
        </w:rPr>
      </w:pPr>
    </w:p>
    <w:p w:rsidR="001B5F4F" w:rsidRPr="00BE717A" w:rsidRDefault="001B5F4F" w:rsidP="001B5F4F">
      <w:pPr>
        <w:pStyle w:val="Akapitzlist1"/>
        <w:tabs>
          <w:tab w:val="num" w:pos="567"/>
          <w:tab w:val="num" w:pos="1134"/>
        </w:tabs>
        <w:spacing w:after="0" w:line="240" w:lineRule="auto"/>
        <w:ind w:left="0" w:firstLine="0"/>
        <w:rPr>
          <w:rFonts w:ascii="Times New Roman" w:hAnsi="Times New Roman"/>
          <w:sz w:val="24"/>
          <w:szCs w:val="24"/>
          <w:lang w:eastAsia="pl-PL"/>
        </w:rPr>
      </w:pPr>
    </w:p>
    <w:p w:rsidR="00D811C0" w:rsidRPr="00E040E9" w:rsidRDefault="00D811C0" w:rsidP="00D811C0">
      <w:pPr>
        <w:spacing w:after="0" w:line="240" w:lineRule="auto"/>
        <w:ind w:left="0" w:firstLine="0"/>
        <w:rPr>
          <w:rFonts w:ascii="Times New Roman" w:hAnsi="Times New Roman"/>
          <w:sz w:val="24"/>
          <w:szCs w:val="24"/>
        </w:rPr>
      </w:pPr>
    </w:p>
    <w:p w:rsidR="001B5F4F" w:rsidRPr="00E040E9" w:rsidRDefault="001B5F4F" w:rsidP="00633CA9">
      <w:pPr>
        <w:spacing w:after="0" w:line="240" w:lineRule="auto"/>
        <w:ind w:left="0" w:firstLine="567"/>
        <w:rPr>
          <w:rFonts w:ascii="Times New Roman" w:hAnsi="Times New Roman"/>
          <w:sz w:val="24"/>
          <w:szCs w:val="24"/>
        </w:rPr>
      </w:pPr>
    </w:p>
    <w:sectPr w:rsidR="001B5F4F" w:rsidRPr="00E040E9" w:rsidSect="006D314A">
      <w:pgSz w:w="11906" w:h="16838"/>
      <w:pgMar w:top="1418" w:right="1418" w:bottom="1418" w:left="1418" w:header="34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E2" w:rsidRDefault="004245E2" w:rsidP="00A155AC">
      <w:pPr>
        <w:spacing w:after="0" w:line="240" w:lineRule="auto"/>
      </w:pPr>
      <w:r>
        <w:separator/>
      </w:r>
    </w:p>
  </w:endnote>
  <w:endnote w:type="continuationSeparator" w:id="0">
    <w:p w:rsidR="004245E2" w:rsidRDefault="004245E2" w:rsidP="00A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font>
  <w:font w:name="Microsoft Sans Serif">
    <w:panose1 w:val="020B0604020202020204"/>
    <w:charset w:val="EE"/>
    <w:family w:val="swiss"/>
    <w:pitch w:val="variable"/>
    <w:sig w:usb0="E1002AFF" w:usb1="C0000002" w:usb2="00000008"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BookAntiqua">
    <w:altName w:val="Arial Unicode MS"/>
    <w:panose1 w:val="00000000000000000000"/>
    <w:charset w:val="80"/>
    <w:family w:val="auto"/>
    <w:notTrueType/>
    <w:pitch w:val="default"/>
    <w:sig w:usb0="00000001" w:usb1="08070000" w:usb2="00000010" w:usb3="00000000" w:csb0="00020000" w:csb1="00000000"/>
  </w:font>
  <w:font w:name="TTE27FB7A8t00">
    <w:altName w:val="MS Mincho"/>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TT1CDt0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2F" w:rsidRDefault="00D55F2F" w:rsidP="001F2C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55F2F" w:rsidRDefault="00D55F2F" w:rsidP="0095295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2F" w:rsidRDefault="00D55F2F" w:rsidP="001F2C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3EF2">
      <w:rPr>
        <w:rStyle w:val="Numerstrony"/>
        <w:noProof/>
      </w:rPr>
      <w:t>10</w:t>
    </w:r>
    <w:r>
      <w:rPr>
        <w:rStyle w:val="Numerstrony"/>
      </w:rPr>
      <w:fldChar w:fldCharType="end"/>
    </w:r>
  </w:p>
  <w:p w:rsidR="00D55F2F" w:rsidRDefault="00D55F2F" w:rsidP="0095295D">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2F" w:rsidRDefault="00D55F2F">
    <w:pPr>
      <w:pStyle w:val="Stopka"/>
      <w:jc w:val="right"/>
    </w:pPr>
  </w:p>
  <w:p w:rsidR="00D55F2F" w:rsidRDefault="00D55F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E2" w:rsidRDefault="004245E2" w:rsidP="00A155AC">
      <w:pPr>
        <w:spacing w:after="0" w:line="240" w:lineRule="auto"/>
      </w:pPr>
      <w:r>
        <w:separator/>
      </w:r>
    </w:p>
  </w:footnote>
  <w:footnote w:type="continuationSeparator" w:id="0">
    <w:p w:rsidR="004245E2" w:rsidRDefault="004245E2" w:rsidP="00A155AC">
      <w:pPr>
        <w:spacing w:after="0" w:line="240" w:lineRule="auto"/>
      </w:pPr>
      <w:r>
        <w:continuationSeparator/>
      </w:r>
    </w:p>
  </w:footnote>
  <w:footnote w:id="1">
    <w:p w:rsidR="00D55F2F" w:rsidRPr="00AF7F2D" w:rsidRDefault="00D55F2F" w:rsidP="00CC378C">
      <w:pPr>
        <w:spacing w:after="0" w:line="240" w:lineRule="auto"/>
        <w:ind w:left="0" w:firstLine="0"/>
        <w:rPr>
          <w:rFonts w:ascii="Times New Roman" w:hAnsi="Times New Roman"/>
          <w:sz w:val="20"/>
          <w:szCs w:val="20"/>
        </w:rPr>
      </w:pPr>
      <w:r w:rsidRPr="00AF7F2D">
        <w:rPr>
          <w:rStyle w:val="Odwoanieprzypisudolnego"/>
          <w:rFonts w:ascii="Times New Roman" w:hAnsi="Times New Roman"/>
          <w:sz w:val="20"/>
          <w:szCs w:val="20"/>
        </w:rPr>
        <w:footnoteRef/>
      </w:r>
      <w:r w:rsidRPr="00AF7F2D">
        <w:rPr>
          <w:rFonts w:ascii="Times New Roman" w:hAnsi="Times New Roman"/>
          <w:sz w:val="20"/>
          <w:szCs w:val="20"/>
        </w:rPr>
        <w:t xml:space="preserve"> Budowa Gospodarki niskoemisyjnej. Podręcznik dla regionów europejskich. </w:t>
      </w:r>
      <w:r>
        <w:rPr>
          <w:rFonts w:ascii="Times New Roman" w:hAnsi="Times New Roman"/>
          <w:sz w:val="20"/>
          <w:szCs w:val="20"/>
        </w:rPr>
        <w:t xml:space="preserve">Regionalne Centrum Ekologiczne </w:t>
      </w:r>
      <w:r w:rsidRPr="00AF7F2D">
        <w:rPr>
          <w:rFonts w:ascii="Times New Roman" w:hAnsi="Times New Roman"/>
          <w:sz w:val="20"/>
          <w:szCs w:val="20"/>
        </w:rPr>
        <w:t>na Europę Środkową i Wschodnią, 2011, s. 7.</w:t>
      </w:r>
    </w:p>
    <w:p w:rsidR="00D55F2F" w:rsidRPr="00AF7F2D" w:rsidRDefault="00D55F2F">
      <w:pPr>
        <w:pStyle w:val="Tekstprzypisudolnego"/>
      </w:pPr>
    </w:p>
  </w:footnote>
  <w:footnote w:id="2">
    <w:p w:rsidR="00D55F2F" w:rsidRPr="00B7597B" w:rsidRDefault="00D55F2F" w:rsidP="007805A7">
      <w:pPr>
        <w:pStyle w:val="Tekstprzypisudolnego"/>
        <w:rPr>
          <w:rFonts w:ascii="Times New Roman" w:hAnsi="Times New Roman"/>
        </w:rPr>
      </w:pPr>
      <w:r w:rsidRPr="00B7597B">
        <w:rPr>
          <w:rStyle w:val="Odwoanieprzypisudolnego"/>
          <w:rFonts w:ascii="Times New Roman" w:hAnsi="Times New Roman"/>
        </w:rPr>
        <w:footnoteRef/>
      </w:r>
      <w:r w:rsidRPr="00B7597B">
        <w:rPr>
          <w:rFonts w:ascii="Times New Roman" w:hAnsi="Times New Roman"/>
        </w:rPr>
        <w:t xml:space="preserve">  http://ec.europa.eu/climateaction/docs/climate-energy_summary_pl.pdf</w:t>
      </w:r>
    </w:p>
  </w:footnote>
  <w:footnote w:id="3">
    <w:p w:rsidR="00D55F2F" w:rsidRPr="00B7597B" w:rsidRDefault="00D55F2F">
      <w:pPr>
        <w:pStyle w:val="Tekstprzypisudolnego"/>
        <w:rPr>
          <w:rFonts w:ascii="Times New Roman" w:hAnsi="Times New Roman"/>
        </w:rPr>
      </w:pPr>
      <w:r w:rsidRPr="00B7597B">
        <w:rPr>
          <w:rStyle w:val="Odwoanieprzypisudolnego"/>
          <w:rFonts w:ascii="Times New Roman" w:hAnsi="Times New Roman"/>
        </w:rPr>
        <w:footnoteRef/>
      </w:r>
      <w:r w:rsidRPr="00B7597B">
        <w:rPr>
          <w:rFonts w:ascii="Times New Roman" w:hAnsi="Times New Roman"/>
        </w:rPr>
        <w:t>http://www.europarl.europa.eu/meetdocs/2009_2014/documents/com/com_com(2011)0112_/com_com(2011)0112_pl.pdf</w:t>
      </w:r>
    </w:p>
  </w:footnote>
  <w:footnote w:id="4">
    <w:p w:rsidR="00D55F2F" w:rsidRPr="00B7597B" w:rsidRDefault="00D55F2F" w:rsidP="00923E05">
      <w:pPr>
        <w:pStyle w:val="Tekstprzypisudolnego"/>
        <w:jc w:val="both"/>
        <w:rPr>
          <w:rFonts w:ascii="Times New Roman" w:hAnsi="Times New Roman"/>
        </w:rPr>
      </w:pPr>
      <w:r w:rsidRPr="00B7597B">
        <w:rPr>
          <w:rStyle w:val="Odwoanieprzypisudolnego"/>
          <w:rFonts w:ascii="Times New Roman" w:hAnsi="Times New Roman"/>
        </w:rPr>
        <w:footnoteRef/>
      </w:r>
      <w:r w:rsidRPr="00B7597B">
        <w:rPr>
          <w:rFonts w:ascii="Times New Roman" w:hAnsi="Times New Roman"/>
        </w:rPr>
        <w:t xml:space="preserve"> http://www.mg.gov.pl/files/upload/8134/Polityka%20energetyczna%20ost.pdf</w:t>
      </w:r>
    </w:p>
  </w:footnote>
  <w:footnote w:id="5">
    <w:p w:rsidR="00D55F2F" w:rsidRPr="00923E05" w:rsidRDefault="00D55F2F" w:rsidP="00923E05">
      <w:pPr>
        <w:pStyle w:val="Tekstprzypisudolnego"/>
        <w:jc w:val="both"/>
        <w:rPr>
          <w:rFonts w:ascii="Times New Roman" w:hAnsi="Times New Roman"/>
        </w:rPr>
      </w:pPr>
      <w:r w:rsidRPr="00923E05">
        <w:rPr>
          <w:rStyle w:val="Odwoanieprzypisudolnego"/>
          <w:rFonts w:ascii="Times New Roman" w:hAnsi="Times New Roman"/>
        </w:rPr>
        <w:footnoteRef/>
      </w:r>
      <w:r w:rsidRPr="00923E05">
        <w:rPr>
          <w:rFonts w:ascii="Times New Roman" w:hAnsi="Times New Roman"/>
          <w:bCs/>
          <w:lang w:eastAsia="pl-PL"/>
        </w:rPr>
        <w:t>Narodowy Program Rozwoju Gospodarki Niskoemisyjnej (Projekt: wersja z dnia 4 sierpnia 2015 r.). Ministerstwo Gospodarki, Warszawa 2015.</w:t>
      </w:r>
    </w:p>
  </w:footnote>
  <w:footnote w:id="6">
    <w:p w:rsidR="00D55F2F" w:rsidRPr="00923E05" w:rsidRDefault="00D55F2F" w:rsidP="00923E05">
      <w:pPr>
        <w:pStyle w:val="Tekstprzypisudolnego"/>
        <w:jc w:val="both"/>
        <w:rPr>
          <w:rFonts w:ascii="Times New Roman" w:hAnsi="Times New Roman"/>
        </w:rPr>
      </w:pPr>
      <w:r w:rsidRPr="00923E05">
        <w:rPr>
          <w:rStyle w:val="Odwoanieprzypisudolnego"/>
          <w:rFonts w:ascii="Times New Roman" w:hAnsi="Times New Roman"/>
        </w:rPr>
        <w:footnoteRef/>
      </w:r>
      <w:r w:rsidRPr="00923E05">
        <w:rPr>
          <w:rFonts w:ascii="Times New Roman" w:hAnsi="Times New Roman"/>
        </w:rPr>
        <w:t>Polityka+ekologiczna+państwa+do+roku+2030+w+latach+2009+–+2012+z+perspektywą+do+roku+2016&amp;ie=utf-8&amp;oe=utf-8&amp;gws_rd=cr&amp;ei=3N1EVabVH6X6ygPAloGgBg</w:t>
      </w:r>
    </w:p>
  </w:footnote>
  <w:footnote w:id="7">
    <w:p w:rsidR="00D55F2F" w:rsidRPr="00C52ADF" w:rsidRDefault="00D55F2F">
      <w:pPr>
        <w:pStyle w:val="Tekstprzypisudolnego"/>
        <w:rPr>
          <w:rFonts w:ascii="Times New Roman" w:hAnsi="Times New Roman"/>
        </w:rPr>
      </w:pPr>
      <w:r w:rsidRPr="00C52ADF">
        <w:rPr>
          <w:rStyle w:val="Odwoanieprzypisudolnego"/>
          <w:rFonts w:ascii="Times New Roman" w:hAnsi="Times New Roman"/>
        </w:rPr>
        <w:footnoteRef/>
      </w:r>
      <w:r w:rsidRPr="00C52ADF">
        <w:rPr>
          <w:rFonts w:ascii="Times New Roman" w:hAnsi="Times New Roman"/>
        </w:rPr>
        <w:t xml:space="preserve"> http://bip.sejmik.kielce.pl/bip_admin/zdjecia_art/12202/Strategia.pdf</w:t>
      </w:r>
    </w:p>
  </w:footnote>
  <w:footnote w:id="8">
    <w:p w:rsidR="00D55F2F" w:rsidRPr="00BC302D" w:rsidRDefault="00D55F2F">
      <w:pPr>
        <w:pStyle w:val="Tekstprzypisudolnego"/>
        <w:rPr>
          <w:sz w:val="18"/>
          <w:szCs w:val="18"/>
        </w:rPr>
      </w:pPr>
      <w:r w:rsidRPr="00BC302D">
        <w:rPr>
          <w:rStyle w:val="Odwoanieprzypisudolnego"/>
          <w:rFonts w:ascii="Times New Roman" w:hAnsi="Times New Roman"/>
          <w:sz w:val="18"/>
          <w:szCs w:val="18"/>
        </w:rPr>
        <w:footnoteRef/>
      </w:r>
      <w:r w:rsidRPr="00BC302D">
        <w:rPr>
          <w:rFonts w:ascii="Times New Roman" w:hAnsi="Times New Roman"/>
          <w:sz w:val="18"/>
          <w:szCs w:val="18"/>
        </w:rPr>
        <w:t>file:///C:/Users/Dell/Desktop/Piotr/PGN/Lipnik/plan%20przestrzenny%20woj%20%C5%9Awi%C4%99tokrzyskie.pdf</w:t>
      </w:r>
    </w:p>
  </w:footnote>
  <w:footnote w:id="9">
    <w:p w:rsidR="00D55F2F" w:rsidRPr="00DB1E4C" w:rsidRDefault="00D55F2F">
      <w:pPr>
        <w:pStyle w:val="Tekstprzypisudolnego"/>
        <w:rPr>
          <w:rFonts w:ascii="Times New Roman" w:hAnsi="Times New Roman"/>
        </w:rPr>
      </w:pPr>
      <w:r w:rsidRPr="00DB1E4C">
        <w:rPr>
          <w:rStyle w:val="Odwoanieprzypisudolnego"/>
          <w:rFonts w:ascii="Times New Roman" w:hAnsi="Times New Roman"/>
        </w:rPr>
        <w:footnoteRef/>
      </w:r>
      <w:r w:rsidRPr="00DB1E4C">
        <w:rPr>
          <w:rFonts w:ascii="Times New Roman" w:hAnsi="Times New Roman"/>
        </w:rPr>
        <w:t>file:///C:/Users/Dell/Desktop/Piotr/PGN/Lipnik/progrm%20ochrony%C5%9Brodowiska%20%20woj.%20%C5%9Awi%C4%99tokrzyskie.pdf</w:t>
      </w:r>
    </w:p>
  </w:footnote>
  <w:footnote w:id="10">
    <w:p w:rsidR="00D55F2F" w:rsidRPr="00F55C9A" w:rsidRDefault="00D55F2F">
      <w:pPr>
        <w:pStyle w:val="Tekstprzypisudolnego"/>
        <w:rPr>
          <w:lang w:val="en-US"/>
        </w:rPr>
      </w:pPr>
      <w:r>
        <w:rPr>
          <w:rStyle w:val="Odwoanieprzypisudolnego"/>
        </w:rPr>
        <w:footnoteRef/>
      </w:r>
      <w:r w:rsidRPr="00F55C9A">
        <w:rPr>
          <w:lang w:val="en-US"/>
        </w:rPr>
        <w:t xml:space="preserve"> file:///C:/Users/Dell/Downloads/2.%20uchwala%20XVII%20248%2015%20(1).pdf</w:t>
      </w:r>
    </w:p>
  </w:footnote>
  <w:footnote w:id="11">
    <w:p w:rsidR="00D55F2F" w:rsidRDefault="00D55F2F">
      <w:pPr>
        <w:pStyle w:val="Tekstprzypisudolnego"/>
      </w:pPr>
      <w:r w:rsidRPr="00A52E44">
        <w:rPr>
          <w:rStyle w:val="Odwoanieprzypisudolnego"/>
          <w:rFonts w:ascii="Times New Roman" w:hAnsi="Times New Roman"/>
        </w:rPr>
        <w:footnoteRef/>
      </w:r>
      <w:r>
        <w:rPr>
          <w:rFonts w:ascii="Times New Roman" w:hAnsi="Times New Roman"/>
        </w:rPr>
        <w:t xml:space="preserve"> </w:t>
      </w:r>
      <w:r w:rsidRPr="00E81CC9">
        <w:rPr>
          <w:rFonts w:ascii="Times New Roman" w:hAnsi="Times New Roman"/>
        </w:rPr>
        <w:t xml:space="preserve">Źródło: Urząd </w:t>
      </w:r>
      <w:r>
        <w:rPr>
          <w:rFonts w:ascii="Times New Roman" w:hAnsi="Times New Roman"/>
        </w:rPr>
        <w:t>Gminy Lipnik</w:t>
      </w:r>
    </w:p>
  </w:footnote>
  <w:footnote w:id="12">
    <w:p w:rsidR="00D55F2F" w:rsidRPr="00E81CC9" w:rsidRDefault="00D55F2F">
      <w:pPr>
        <w:pStyle w:val="Tekstprzypisudolnego"/>
        <w:rPr>
          <w:rFonts w:ascii="Times New Roman" w:hAnsi="Times New Roman"/>
          <w:color w:val="FF0000"/>
        </w:rPr>
      </w:pPr>
      <w:r w:rsidRPr="00E81CC9">
        <w:rPr>
          <w:rStyle w:val="Odwoanieprzypisudolnego"/>
          <w:rFonts w:ascii="Times New Roman" w:hAnsi="Times New Roman"/>
        </w:rPr>
        <w:footnoteRef/>
      </w:r>
      <w:r w:rsidRPr="00E81CC9">
        <w:rPr>
          <w:rFonts w:ascii="Times New Roman" w:hAnsi="Times New Roman"/>
        </w:rPr>
        <w:t xml:space="preserve"> Źródło: Urząd </w:t>
      </w:r>
      <w:r>
        <w:rPr>
          <w:rFonts w:ascii="Times New Roman" w:hAnsi="Times New Roman"/>
        </w:rPr>
        <w:t>Gminy Lipnik</w:t>
      </w:r>
    </w:p>
  </w:footnote>
  <w:footnote w:id="13">
    <w:p w:rsidR="00D55F2F" w:rsidRDefault="00D55F2F" w:rsidP="00213D87">
      <w:pPr>
        <w:pStyle w:val="Tekstprzypisudolnego"/>
      </w:pPr>
      <w:r>
        <w:rPr>
          <w:rStyle w:val="Odwoanieprzypisudolnego"/>
        </w:rPr>
        <w:footnoteRef/>
      </w:r>
      <w:r>
        <w:t xml:space="preserve"> Kondracki J. (1980), Geografia fizyczna Polski, PWN, Warszawa.</w:t>
      </w:r>
    </w:p>
  </w:footnote>
  <w:footnote w:id="14">
    <w:p w:rsidR="00D55F2F" w:rsidRPr="00766321" w:rsidRDefault="00D55F2F" w:rsidP="00404CFB">
      <w:pPr>
        <w:pStyle w:val="Tekstprzypisudolnego"/>
        <w:rPr>
          <w:rFonts w:ascii="Times New Roman" w:hAnsi="Times New Roman"/>
        </w:rPr>
      </w:pPr>
      <w:r>
        <w:rPr>
          <w:rStyle w:val="Odwoanieprzypisudolnego"/>
        </w:rPr>
        <w:footnoteRef/>
      </w:r>
      <w:r>
        <w:rPr>
          <w:rFonts w:ascii="Times New Roman" w:hAnsi="Times New Roman"/>
        </w:rPr>
        <w:t>Statystyczne Vademecum Samorządowca, Gmina Lipnik , Urząd Statystyczny w Kielcach, 2012.</w:t>
      </w:r>
    </w:p>
  </w:footnote>
  <w:footnote w:id="15">
    <w:p w:rsidR="00D55F2F" w:rsidRPr="00A003A0" w:rsidRDefault="00D55F2F" w:rsidP="00045B1F">
      <w:pPr>
        <w:pStyle w:val="Tekstprzypisudolnego"/>
        <w:rPr>
          <w:rFonts w:ascii="Times New Roman" w:hAnsi="Times New Roman"/>
        </w:rPr>
      </w:pPr>
      <w:r w:rsidRPr="00A003A0">
        <w:rPr>
          <w:rStyle w:val="Odwoanieprzypisudolnego"/>
          <w:rFonts w:ascii="Times New Roman" w:hAnsi="Times New Roman"/>
        </w:rPr>
        <w:footnoteRef/>
      </w:r>
      <w:r w:rsidRPr="00A003A0">
        <w:rPr>
          <w:rFonts w:ascii="Times New Roman" w:hAnsi="Times New Roman"/>
        </w:rPr>
        <w:t xml:space="preserve"> Zużycie energii w gospodarstwach domowych w 2009 roku. GUS Warszawa, 2012, s.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F2F" w:rsidRPr="0006437E" w:rsidRDefault="00D55F2F" w:rsidP="00BD57E4">
    <w:pPr>
      <w:pStyle w:val="Bezodstpw1"/>
      <w:tabs>
        <w:tab w:val="left" w:pos="6955"/>
      </w:tabs>
      <w:spacing w:line="360" w:lineRule="auto"/>
      <w:jc w:val="left"/>
      <w:rPr>
        <w:rFonts w:ascii="Times New Roman" w:hAnsi="Times New Roman"/>
        <w:sz w:val="16"/>
        <w:szCs w:val="16"/>
      </w:rPr>
    </w:pPr>
    <w:r>
      <w:rPr>
        <w:noProof/>
        <w:lang w:eastAsia="pl-P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69764CC4"/>
    <w:lvl w:ilvl="0">
      <w:start w:val="1"/>
      <w:numFmt w:val="decimal"/>
      <w:pStyle w:val="Listanumerowana"/>
      <w:lvlText w:val="%1."/>
      <w:lvlJc w:val="left"/>
      <w:pPr>
        <w:tabs>
          <w:tab w:val="num" w:pos="360"/>
        </w:tabs>
        <w:ind w:left="360" w:hanging="360"/>
      </w:p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EC2235"/>
    <w:multiLevelType w:val="hybridMultilevel"/>
    <w:tmpl w:val="62CA7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3376D"/>
    <w:multiLevelType w:val="hybridMultilevel"/>
    <w:tmpl w:val="236A2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FD1E50"/>
    <w:multiLevelType w:val="hybridMultilevel"/>
    <w:tmpl w:val="42D43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8729D"/>
    <w:multiLevelType w:val="hybridMultilevel"/>
    <w:tmpl w:val="A42E049C"/>
    <w:lvl w:ilvl="0" w:tplc="CA0CE0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6B56DB"/>
    <w:multiLevelType w:val="hybridMultilevel"/>
    <w:tmpl w:val="98B85986"/>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859A4"/>
    <w:multiLevelType w:val="hybridMultilevel"/>
    <w:tmpl w:val="E3525FCA"/>
    <w:lvl w:ilvl="0" w:tplc="CA0CE0A0">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601213BA">
      <w:start w:val="1"/>
      <w:numFmt w:val="decimal"/>
      <w:lvlText w:val="%3)"/>
      <w:lvlJc w:val="left"/>
      <w:pPr>
        <w:ind w:left="2475" w:hanging="675"/>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D00CF7"/>
    <w:multiLevelType w:val="hybridMultilevel"/>
    <w:tmpl w:val="6414BB3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8F2499"/>
    <w:multiLevelType w:val="hybridMultilevel"/>
    <w:tmpl w:val="AC583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E37DD"/>
    <w:multiLevelType w:val="hybridMultilevel"/>
    <w:tmpl w:val="BBFC43DA"/>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E3FA1"/>
    <w:multiLevelType w:val="multilevel"/>
    <w:tmpl w:val="E7D201D2"/>
    <w:lvl w:ilvl="0">
      <w:start w:val="1"/>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1" w15:restartNumberingAfterBreak="0">
    <w:nsid w:val="161D0C04"/>
    <w:multiLevelType w:val="hybridMultilevel"/>
    <w:tmpl w:val="6A2EF3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732525"/>
    <w:multiLevelType w:val="hybridMultilevel"/>
    <w:tmpl w:val="ED96523A"/>
    <w:lvl w:ilvl="0" w:tplc="CA0CE0A0">
      <w:start w:val="1"/>
      <w:numFmt w:val="bullet"/>
      <w:lvlText w:val=""/>
      <w:lvlJc w:val="left"/>
      <w:pPr>
        <w:tabs>
          <w:tab w:val="num" w:pos="720"/>
        </w:tabs>
        <w:ind w:left="720" w:hanging="360"/>
      </w:pPr>
      <w:rPr>
        <w:rFonts w:ascii="Symbol" w:hAnsi="Symbol" w:hint="default"/>
      </w:rPr>
    </w:lvl>
    <w:lvl w:ilvl="1" w:tplc="D7F21FC6">
      <w:numFmt w:val="bullet"/>
      <w:lvlText w:val="•"/>
      <w:lvlJc w:val="left"/>
      <w:pPr>
        <w:ind w:left="1800" w:hanging="360"/>
      </w:pPr>
      <w:rPr>
        <w:rFonts w:ascii="Times New Roman" w:eastAsia="Times New Roman" w:hAnsi="Times New Roman" w:cs="Times New Roman"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1A2D9F"/>
    <w:multiLevelType w:val="hybridMultilevel"/>
    <w:tmpl w:val="E8129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4056A8"/>
    <w:multiLevelType w:val="hybridMultilevel"/>
    <w:tmpl w:val="41F0F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A86BAC"/>
    <w:multiLevelType w:val="hybridMultilevel"/>
    <w:tmpl w:val="50E24680"/>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FE0782"/>
    <w:multiLevelType w:val="hybridMultilevel"/>
    <w:tmpl w:val="396E84AA"/>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hint="default"/>
      </w:rPr>
    </w:lvl>
    <w:lvl w:ilvl="8" w:tplc="04150005">
      <w:start w:val="1"/>
      <w:numFmt w:val="bullet"/>
      <w:lvlText w:val=""/>
      <w:lvlJc w:val="left"/>
      <w:pPr>
        <w:ind w:left="6763" w:hanging="360"/>
      </w:pPr>
      <w:rPr>
        <w:rFonts w:ascii="Wingdings" w:hAnsi="Wingdings" w:hint="default"/>
      </w:rPr>
    </w:lvl>
  </w:abstractNum>
  <w:abstractNum w:abstractNumId="17" w15:restartNumberingAfterBreak="0">
    <w:nsid w:val="1C0E7F1A"/>
    <w:multiLevelType w:val="hybridMultilevel"/>
    <w:tmpl w:val="B6E26C30"/>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9F07FD"/>
    <w:multiLevelType w:val="multilevel"/>
    <w:tmpl w:val="22FC9934"/>
    <w:lvl w:ilvl="0">
      <w:start w:val="1"/>
      <w:numFmt w:val="decimal"/>
      <w:lvlText w:val="%1."/>
      <w:lvlJc w:val="left"/>
      <w:pPr>
        <w:ind w:left="360" w:hanging="360"/>
      </w:pPr>
      <w:rPr>
        <w:rFonts w:cs="Times New Roman" w:hint="default"/>
      </w:rPr>
    </w:lvl>
    <w:lvl w:ilvl="1">
      <w:start w:val="8"/>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1FA1197F"/>
    <w:multiLevelType w:val="hybridMultilevel"/>
    <w:tmpl w:val="9A727CA2"/>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0803FB"/>
    <w:multiLevelType w:val="hybridMultilevel"/>
    <w:tmpl w:val="E42AAC4E"/>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707B14"/>
    <w:multiLevelType w:val="hybridMultilevel"/>
    <w:tmpl w:val="17382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58D4BBC"/>
    <w:multiLevelType w:val="hybridMultilevel"/>
    <w:tmpl w:val="3CAA9680"/>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D26AF"/>
    <w:multiLevelType w:val="hybridMultilevel"/>
    <w:tmpl w:val="9B664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584252"/>
    <w:multiLevelType w:val="hybridMultilevel"/>
    <w:tmpl w:val="155E3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C11124"/>
    <w:multiLevelType w:val="hybridMultilevel"/>
    <w:tmpl w:val="696EFD68"/>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E44661"/>
    <w:multiLevelType w:val="hybridMultilevel"/>
    <w:tmpl w:val="9AA07422"/>
    <w:lvl w:ilvl="0" w:tplc="CA0CE0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E3A2B2E"/>
    <w:multiLevelType w:val="multilevel"/>
    <w:tmpl w:val="90742866"/>
    <w:lvl w:ilvl="0">
      <w:start w:val="3"/>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342403B0"/>
    <w:multiLevelType w:val="hybridMultilevel"/>
    <w:tmpl w:val="634A6A24"/>
    <w:lvl w:ilvl="0" w:tplc="CA0CE0A0">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389746AA"/>
    <w:multiLevelType w:val="hybridMultilevel"/>
    <w:tmpl w:val="56D0C26C"/>
    <w:lvl w:ilvl="0" w:tplc="406E092A">
      <w:start w:val="1"/>
      <w:numFmt w:val="bullet"/>
      <w:lvlText w:val=""/>
      <w:lvlJc w:val="left"/>
      <w:pPr>
        <w:tabs>
          <w:tab w:val="num" w:pos="1428"/>
        </w:tabs>
        <w:ind w:left="1428"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9C107E"/>
    <w:multiLevelType w:val="hybridMultilevel"/>
    <w:tmpl w:val="EB04B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E92AF5"/>
    <w:multiLevelType w:val="hybridMultilevel"/>
    <w:tmpl w:val="5E9056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F40FC9"/>
    <w:multiLevelType w:val="hybridMultilevel"/>
    <w:tmpl w:val="9BC449C0"/>
    <w:lvl w:ilvl="0" w:tplc="CA0CE0A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0901862"/>
    <w:multiLevelType w:val="hybridMultilevel"/>
    <w:tmpl w:val="36C225C2"/>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1262207"/>
    <w:multiLevelType w:val="hybridMultilevel"/>
    <w:tmpl w:val="226A96DE"/>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40A6581"/>
    <w:multiLevelType w:val="hybridMultilevel"/>
    <w:tmpl w:val="9A505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7A1C7C"/>
    <w:multiLevelType w:val="hybridMultilevel"/>
    <w:tmpl w:val="EF6456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D212EFB"/>
    <w:multiLevelType w:val="hybridMultilevel"/>
    <w:tmpl w:val="248A1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327FAE"/>
    <w:multiLevelType w:val="hybridMultilevel"/>
    <w:tmpl w:val="150CD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185806"/>
    <w:multiLevelType w:val="hybridMultilevel"/>
    <w:tmpl w:val="E91EBD96"/>
    <w:lvl w:ilvl="0" w:tplc="0FFEDB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7D745A"/>
    <w:multiLevelType w:val="hybridMultilevel"/>
    <w:tmpl w:val="E1F6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E5675B"/>
    <w:multiLevelType w:val="hybridMultilevel"/>
    <w:tmpl w:val="B8926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1A5F05"/>
    <w:multiLevelType w:val="hybridMultilevel"/>
    <w:tmpl w:val="1B70E4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5AB9477C"/>
    <w:multiLevelType w:val="hybridMultilevel"/>
    <w:tmpl w:val="7CC29C56"/>
    <w:lvl w:ilvl="0" w:tplc="69880E8E">
      <w:start w:val="2"/>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5AD85D03"/>
    <w:multiLevelType w:val="hybridMultilevel"/>
    <w:tmpl w:val="F812679C"/>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953362"/>
    <w:multiLevelType w:val="hybridMultilevel"/>
    <w:tmpl w:val="E5B871D0"/>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1B59F0"/>
    <w:multiLevelType w:val="hybridMultilevel"/>
    <w:tmpl w:val="3E92B374"/>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877F2A"/>
    <w:multiLevelType w:val="hybridMultilevel"/>
    <w:tmpl w:val="9416B1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FD2B3A"/>
    <w:multiLevelType w:val="hybridMultilevel"/>
    <w:tmpl w:val="3B8E3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20D6073"/>
    <w:multiLevelType w:val="hybridMultilevel"/>
    <w:tmpl w:val="68BEE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2D6B53"/>
    <w:multiLevelType w:val="hybridMultilevel"/>
    <w:tmpl w:val="8D86C6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66256372"/>
    <w:multiLevelType w:val="hybridMultilevel"/>
    <w:tmpl w:val="B0040002"/>
    <w:lvl w:ilvl="0" w:tplc="CA0CE0A0">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B2C466C"/>
    <w:multiLevelType w:val="hybridMultilevel"/>
    <w:tmpl w:val="AC420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D0C2CAE"/>
    <w:multiLevelType w:val="hybridMultilevel"/>
    <w:tmpl w:val="AC1E8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DC43555"/>
    <w:multiLevelType w:val="hybridMultilevel"/>
    <w:tmpl w:val="6A84CD2E"/>
    <w:lvl w:ilvl="0" w:tplc="A50E92A8">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DFA657C"/>
    <w:multiLevelType w:val="hybridMultilevel"/>
    <w:tmpl w:val="17B8410E"/>
    <w:lvl w:ilvl="0" w:tplc="CA0CE0A0">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25612CE"/>
    <w:multiLevelType w:val="hybridMultilevel"/>
    <w:tmpl w:val="5BDEEF2C"/>
    <w:lvl w:ilvl="0" w:tplc="A50E92A8">
      <w:start w:val="1"/>
      <w:numFmt w:val="bullet"/>
      <w:lvlText w:val="-"/>
      <w:lvlJc w:val="left"/>
      <w:pPr>
        <w:tabs>
          <w:tab w:val="num" w:pos="360"/>
        </w:tabs>
        <w:ind w:left="360" w:hanging="360"/>
      </w:pPr>
      <w:rPr>
        <w:rFonts w:ascii="Calibri" w:hAnsi="Calibri"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45A701C"/>
    <w:multiLevelType w:val="hybridMultilevel"/>
    <w:tmpl w:val="2D2EAB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4F76955"/>
    <w:multiLevelType w:val="hybridMultilevel"/>
    <w:tmpl w:val="6AF6F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608552B"/>
    <w:multiLevelType w:val="hybridMultilevel"/>
    <w:tmpl w:val="50C4DC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7B8E4405"/>
    <w:multiLevelType w:val="hybridMultilevel"/>
    <w:tmpl w:val="207464E0"/>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F3149D7"/>
    <w:multiLevelType w:val="hybridMultilevel"/>
    <w:tmpl w:val="040A7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3"/>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7"/>
  </w:num>
  <w:num w:numId="5">
    <w:abstractNumId w:val="36"/>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45"/>
  </w:num>
  <w:num w:numId="9">
    <w:abstractNumId w:val="9"/>
  </w:num>
  <w:num w:numId="10">
    <w:abstractNumId w:val="25"/>
  </w:num>
  <w:num w:numId="11">
    <w:abstractNumId w:val="55"/>
  </w:num>
  <w:num w:numId="12">
    <w:abstractNumId w:val="22"/>
  </w:num>
  <w:num w:numId="13">
    <w:abstractNumId w:val="5"/>
  </w:num>
  <w:num w:numId="14">
    <w:abstractNumId w:val="12"/>
  </w:num>
  <w:num w:numId="15">
    <w:abstractNumId w:val="28"/>
  </w:num>
  <w:num w:numId="16">
    <w:abstractNumId w:val="26"/>
  </w:num>
  <w:num w:numId="17">
    <w:abstractNumId w:val="34"/>
  </w:num>
  <w:num w:numId="18">
    <w:abstractNumId w:val="7"/>
  </w:num>
  <w:num w:numId="19">
    <w:abstractNumId w:val="17"/>
  </w:num>
  <w:num w:numId="20">
    <w:abstractNumId w:val="20"/>
  </w:num>
  <w:num w:numId="21">
    <w:abstractNumId w:val="6"/>
  </w:num>
  <w:num w:numId="22">
    <w:abstractNumId w:val="10"/>
  </w:num>
  <w:num w:numId="23">
    <w:abstractNumId w:val="32"/>
  </w:num>
  <w:num w:numId="24">
    <w:abstractNumId w:val="4"/>
  </w:num>
  <w:num w:numId="25">
    <w:abstractNumId w:val="46"/>
  </w:num>
  <w:num w:numId="26">
    <w:abstractNumId w:val="56"/>
  </w:num>
  <w:num w:numId="27">
    <w:abstractNumId w:val="19"/>
  </w:num>
  <w:num w:numId="28">
    <w:abstractNumId w:val="44"/>
  </w:num>
  <w:num w:numId="29">
    <w:abstractNumId w:val="15"/>
  </w:num>
  <w:num w:numId="30">
    <w:abstractNumId w:val="0"/>
  </w:num>
  <w:num w:numId="31">
    <w:abstractNumId w:val="60"/>
  </w:num>
  <w:num w:numId="32">
    <w:abstractNumId w:val="29"/>
  </w:num>
  <w:num w:numId="33">
    <w:abstractNumId w:val="33"/>
  </w:num>
  <w:num w:numId="34">
    <w:abstractNumId w:val="51"/>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53"/>
  </w:num>
  <w:num w:numId="38">
    <w:abstractNumId w:val="24"/>
  </w:num>
  <w:num w:numId="39">
    <w:abstractNumId w:val="14"/>
  </w:num>
  <w:num w:numId="40">
    <w:abstractNumId w:val="31"/>
  </w:num>
  <w:num w:numId="41">
    <w:abstractNumId w:val="52"/>
  </w:num>
  <w:num w:numId="42">
    <w:abstractNumId w:val="54"/>
  </w:num>
  <w:num w:numId="43">
    <w:abstractNumId w:val="61"/>
  </w:num>
  <w:num w:numId="44">
    <w:abstractNumId w:val="41"/>
  </w:num>
  <w:num w:numId="45">
    <w:abstractNumId w:val="13"/>
  </w:num>
  <w:num w:numId="46">
    <w:abstractNumId w:val="21"/>
  </w:num>
  <w:num w:numId="47">
    <w:abstractNumId w:val="37"/>
  </w:num>
  <w:num w:numId="48">
    <w:abstractNumId w:val="48"/>
  </w:num>
  <w:num w:numId="49">
    <w:abstractNumId w:val="38"/>
  </w:num>
  <w:num w:numId="50">
    <w:abstractNumId w:val="3"/>
  </w:num>
  <w:num w:numId="51">
    <w:abstractNumId w:val="59"/>
  </w:num>
  <w:num w:numId="52">
    <w:abstractNumId w:val="2"/>
  </w:num>
  <w:num w:numId="53">
    <w:abstractNumId w:val="30"/>
  </w:num>
  <w:num w:numId="54">
    <w:abstractNumId w:val="58"/>
  </w:num>
  <w:num w:numId="55">
    <w:abstractNumId w:val="1"/>
  </w:num>
  <w:num w:numId="56">
    <w:abstractNumId w:val="23"/>
  </w:num>
  <w:num w:numId="57">
    <w:abstractNumId w:val="49"/>
  </w:num>
  <w:num w:numId="58">
    <w:abstractNumId w:val="11"/>
  </w:num>
  <w:num w:numId="59">
    <w:abstractNumId w:val="8"/>
  </w:num>
  <w:num w:numId="60">
    <w:abstractNumId w:val="40"/>
  </w:num>
  <w:num w:numId="61">
    <w:abstractNumId w:val="47"/>
  </w:num>
  <w:num w:numId="62">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81"/>
    <w:rsid w:val="00000292"/>
    <w:rsid w:val="00000447"/>
    <w:rsid w:val="00003225"/>
    <w:rsid w:val="00004197"/>
    <w:rsid w:val="000041E8"/>
    <w:rsid w:val="00005919"/>
    <w:rsid w:val="00006B59"/>
    <w:rsid w:val="000071CA"/>
    <w:rsid w:val="000078DE"/>
    <w:rsid w:val="00007B34"/>
    <w:rsid w:val="000101F1"/>
    <w:rsid w:val="0001134F"/>
    <w:rsid w:val="000116D2"/>
    <w:rsid w:val="000131AC"/>
    <w:rsid w:val="00013FA1"/>
    <w:rsid w:val="00014D6B"/>
    <w:rsid w:val="00015B53"/>
    <w:rsid w:val="000164C8"/>
    <w:rsid w:val="00016A70"/>
    <w:rsid w:val="00016B32"/>
    <w:rsid w:val="000172C1"/>
    <w:rsid w:val="00017607"/>
    <w:rsid w:val="000176E8"/>
    <w:rsid w:val="00017D28"/>
    <w:rsid w:val="00020E04"/>
    <w:rsid w:val="00023296"/>
    <w:rsid w:val="00023856"/>
    <w:rsid w:val="0002400E"/>
    <w:rsid w:val="000257D4"/>
    <w:rsid w:val="0002581D"/>
    <w:rsid w:val="00026313"/>
    <w:rsid w:val="000272A4"/>
    <w:rsid w:val="00027688"/>
    <w:rsid w:val="00027BFD"/>
    <w:rsid w:val="00027D85"/>
    <w:rsid w:val="00030731"/>
    <w:rsid w:val="00030A53"/>
    <w:rsid w:val="00030EBA"/>
    <w:rsid w:val="0003124F"/>
    <w:rsid w:val="00031853"/>
    <w:rsid w:val="0003255C"/>
    <w:rsid w:val="00032C48"/>
    <w:rsid w:val="00036007"/>
    <w:rsid w:val="00036AEB"/>
    <w:rsid w:val="00036E24"/>
    <w:rsid w:val="0003704E"/>
    <w:rsid w:val="00037A0B"/>
    <w:rsid w:val="00041A9D"/>
    <w:rsid w:val="00042DE7"/>
    <w:rsid w:val="00045B1F"/>
    <w:rsid w:val="00046206"/>
    <w:rsid w:val="0004657F"/>
    <w:rsid w:val="000474AB"/>
    <w:rsid w:val="00047822"/>
    <w:rsid w:val="000502EF"/>
    <w:rsid w:val="000508E8"/>
    <w:rsid w:val="00050E73"/>
    <w:rsid w:val="000525F0"/>
    <w:rsid w:val="000539E4"/>
    <w:rsid w:val="00053B7F"/>
    <w:rsid w:val="00054434"/>
    <w:rsid w:val="00054A73"/>
    <w:rsid w:val="000561FB"/>
    <w:rsid w:val="00057B7E"/>
    <w:rsid w:val="0006130C"/>
    <w:rsid w:val="00061440"/>
    <w:rsid w:val="000618E8"/>
    <w:rsid w:val="00061B2F"/>
    <w:rsid w:val="00061B4E"/>
    <w:rsid w:val="00061C31"/>
    <w:rsid w:val="000628E1"/>
    <w:rsid w:val="00062DA1"/>
    <w:rsid w:val="000630B6"/>
    <w:rsid w:val="0006437E"/>
    <w:rsid w:val="00065319"/>
    <w:rsid w:val="00065FD7"/>
    <w:rsid w:val="00066689"/>
    <w:rsid w:val="00066DE0"/>
    <w:rsid w:val="00067A3E"/>
    <w:rsid w:val="00067D44"/>
    <w:rsid w:val="0007025F"/>
    <w:rsid w:val="00070373"/>
    <w:rsid w:val="00072359"/>
    <w:rsid w:val="00072544"/>
    <w:rsid w:val="00073B05"/>
    <w:rsid w:val="00073E07"/>
    <w:rsid w:val="000743F8"/>
    <w:rsid w:val="000752E1"/>
    <w:rsid w:val="0007568F"/>
    <w:rsid w:val="000758B5"/>
    <w:rsid w:val="00075FE0"/>
    <w:rsid w:val="00077016"/>
    <w:rsid w:val="00077372"/>
    <w:rsid w:val="00077833"/>
    <w:rsid w:val="00077AF7"/>
    <w:rsid w:val="00081970"/>
    <w:rsid w:val="00081B77"/>
    <w:rsid w:val="00084082"/>
    <w:rsid w:val="00085378"/>
    <w:rsid w:val="00085EC1"/>
    <w:rsid w:val="00086D79"/>
    <w:rsid w:val="00086F12"/>
    <w:rsid w:val="0009148D"/>
    <w:rsid w:val="0009159C"/>
    <w:rsid w:val="00091652"/>
    <w:rsid w:val="00091FB0"/>
    <w:rsid w:val="0009377D"/>
    <w:rsid w:val="00094153"/>
    <w:rsid w:val="0009424D"/>
    <w:rsid w:val="00095098"/>
    <w:rsid w:val="000965F9"/>
    <w:rsid w:val="000977E1"/>
    <w:rsid w:val="000A02B2"/>
    <w:rsid w:val="000A212D"/>
    <w:rsid w:val="000A3991"/>
    <w:rsid w:val="000A3E72"/>
    <w:rsid w:val="000A4228"/>
    <w:rsid w:val="000A4C3B"/>
    <w:rsid w:val="000A4D33"/>
    <w:rsid w:val="000A52BC"/>
    <w:rsid w:val="000A530E"/>
    <w:rsid w:val="000A64A3"/>
    <w:rsid w:val="000B0460"/>
    <w:rsid w:val="000B076C"/>
    <w:rsid w:val="000B09B3"/>
    <w:rsid w:val="000B09DF"/>
    <w:rsid w:val="000B0C93"/>
    <w:rsid w:val="000B13CD"/>
    <w:rsid w:val="000B25AE"/>
    <w:rsid w:val="000B390A"/>
    <w:rsid w:val="000B3A39"/>
    <w:rsid w:val="000B3B68"/>
    <w:rsid w:val="000B3FF7"/>
    <w:rsid w:val="000B4E1E"/>
    <w:rsid w:val="000B522C"/>
    <w:rsid w:val="000B5A2F"/>
    <w:rsid w:val="000B645B"/>
    <w:rsid w:val="000B65DC"/>
    <w:rsid w:val="000B7E44"/>
    <w:rsid w:val="000C0AF5"/>
    <w:rsid w:val="000C20E1"/>
    <w:rsid w:val="000C351A"/>
    <w:rsid w:val="000C466B"/>
    <w:rsid w:val="000C5422"/>
    <w:rsid w:val="000C5B33"/>
    <w:rsid w:val="000C7AC6"/>
    <w:rsid w:val="000C7DA3"/>
    <w:rsid w:val="000D0513"/>
    <w:rsid w:val="000D1618"/>
    <w:rsid w:val="000D1A32"/>
    <w:rsid w:val="000D1B6D"/>
    <w:rsid w:val="000D2AC0"/>
    <w:rsid w:val="000D31C7"/>
    <w:rsid w:val="000D4E45"/>
    <w:rsid w:val="000D5A62"/>
    <w:rsid w:val="000D6D44"/>
    <w:rsid w:val="000D7C5F"/>
    <w:rsid w:val="000E0A40"/>
    <w:rsid w:val="000E0D60"/>
    <w:rsid w:val="000E0FD0"/>
    <w:rsid w:val="000E1171"/>
    <w:rsid w:val="000E1B51"/>
    <w:rsid w:val="000E1EFC"/>
    <w:rsid w:val="000E2494"/>
    <w:rsid w:val="000E25AA"/>
    <w:rsid w:val="000E26C4"/>
    <w:rsid w:val="000E296B"/>
    <w:rsid w:val="000E3820"/>
    <w:rsid w:val="000E45CF"/>
    <w:rsid w:val="000E5C17"/>
    <w:rsid w:val="000E72C6"/>
    <w:rsid w:val="000E78F0"/>
    <w:rsid w:val="000F1541"/>
    <w:rsid w:val="000F16BD"/>
    <w:rsid w:val="000F2C60"/>
    <w:rsid w:val="000F308D"/>
    <w:rsid w:val="000F46F0"/>
    <w:rsid w:val="000F4ACC"/>
    <w:rsid w:val="000F5560"/>
    <w:rsid w:val="000F6FB7"/>
    <w:rsid w:val="00100FC5"/>
    <w:rsid w:val="00101A99"/>
    <w:rsid w:val="0010264C"/>
    <w:rsid w:val="00102AA5"/>
    <w:rsid w:val="0010394D"/>
    <w:rsid w:val="00103EF2"/>
    <w:rsid w:val="0010640F"/>
    <w:rsid w:val="00106D3E"/>
    <w:rsid w:val="00107239"/>
    <w:rsid w:val="001102F5"/>
    <w:rsid w:val="00110FE1"/>
    <w:rsid w:val="001114B1"/>
    <w:rsid w:val="00111F8A"/>
    <w:rsid w:val="00112755"/>
    <w:rsid w:val="0011328D"/>
    <w:rsid w:val="00113A34"/>
    <w:rsid w:val="00113A79"/>
    <w:rsid w:val="00113D63"/>
    <w:rsid w:val="00115BF2"/>
    <w:rsid w:val="0011692E"/>
    <w:rsid w:val="00116C89"/>
    <w:rsid w:val="00116D69"/>
    <w:rsid w:val="001171BD"/>
    <w:rsid w:val="00121D6E"/>
    <w:rsid w:val="00121ECD"/>
    <w:rsid w:val="0012222D"/>
    <w:rsid w:val="0012302D"/>
    <w:rsid w:val="001243E1"/>
    <w:rsid w:val="001248AA"/>
    <w:rsid w:val="00125077"/>
    <w:rsid w:val="00125C5A"/>
    <w:rsid w:val="00126E27"/>
    <w:rsid w:val="00127A97"/>
    <w:rsid w:val="00132257"/>
    <w:rsid w:val="00133136"/>
    <w:rsid w:val="001331E6"/>
    <w:rsid w:val="0013327E"/>
    <w:rsid w:val="00133300"/>
    <w:rsid w:val="001346A7"/>
    <w:rsid w:val="00136591"/>
    <w:rsid w:val="00137189"/>
    <w:rsid w:val="00137A71"/>
    <w:rsid w:val="00140A5D"/>
    <w:rsid w:val="001433A4"/>
    <w:rsid w:val="00143D5C"/>
    <w:rsid w:val="00144ABE"/>
    <w:rsid w:val="00144E6D"/>
    <w:rsid w:val="001452ED"/>
    <w:rsid w:val="0014547B"/>
    <w:rsid w:val="00147329"/>
    <w:rsid w:val="00147654"/>
    <w:rsid w:val="00147CE1"/>
    <w:rsid w:val="00147D8C"/>
    <w:rsid w:val="00150007"/>
    <w:rsid w:val="00150074"/>
    <w:rsid w:val="001531E0"/>
    <w:rsid w:val="00153893"/>
    <w:rsid w:val="00153D5E"/>
    <w:rsid w:val="00153FFB"/>
    <w:rsid w:val="001543D7"/>
    <w:rsid w:val="00154712"/>
    <w:rsid w:val="00154F3B"/>
    <w:rsid w:val="0015501F"/>
    <w:rsid w:val="001556C5"/>
    <w:rsid w:val="00155F5A"/>
    <w:rsid w:val="00157857"/>
    <w:rsid w:val="00157ACD"/>
    <w:rsid w:val="00157C19"/>
    <w:rsid w:val="00161357"/>
    <w:rsid w:val="00161A02"/>
    <w:rsid w:val="00162A97"/>
    <w:rsid w:val="00162AC0"/>
    <w:rsid w:val="00163150"/>
    <w:rsid w:val="001644DE"/>
    <w:rsid w:val="001648F1"/>
    <w:rsid w:val="001656C1"/>
    <w:rsid w:val="00165C8C"/>
    <w:rsid w:val="00166126"/>
    <w:rsid w:val="00166443"/>
    <w:rsid w:val="0016644A"/>
    <w:rsid w:val="00166F8B"/>
    <w:rsid w:val="00167484"/>
    <w:rsid w:val="00167DF5"/>
    <w:rsid w:val="00167FC5"/>
    <w:rsid w:val="001709AF"/>
    <w:rsid w:val="001712BC"/>
    <w:rsid w:val="001713E2"/>
    <w:rsid w:val="00172EB8"/>
    <w:rsid w:val="00173299"/>
    <w:rsid w:val="00174FAA"/>
    <w:rsid w:val="00175BC8"/>
    <w:rsid w:val="00176930"/>
    <w:rsid w:val="00176AB3"/>
    <w:rsid w:val="00176D38"/>
    <w:rsid w:val="0018015C"/>
    <w:rsid w:val="00180591"/>
    <w:rsid w:val="0018188A"/>
    <w:rsid w:val="001820D5"/>
    <w:rsid w:val="0018397B"/>
    <w:rsid w:val="00184C8F"/>
    <w:rsid w:val="00186259"/>
    <w:rsid w:val="00186516"/>
    <w:rsid w:val="00186C1C"/>
    <w:rsid w:val="00186C34"/>
    <w:rsid w:val="00186DA2"/>
    <w:rsid w:val="00187F7E"/>
    <w:rsid w:val="0019010E"/>
    <w:rsid w:val="00190732"/>
    <w:rsid w:val="00190C0D"/>
    <w:rsid w:val="001910CB"/>
    <w:rsid w:val="00191FD2"/>
    <w:rsid w:val="0019241E"/>
    <w:rsid w:val="00192A64"/>
    <w:rsid w:val="001934A4"/>
    <w:rsid w:val="00193502"/>
    <w:rsid w:val="00195E11"/>
    <w:rsid w:val="001977AF"/>
    <w:rsid w:val="001A0B06"/>
    <w:rsid w:val="001A196B"/>
    <w:rsid w:val="001A230E"/>
    <w:rsid w:val="001A3144"/>
    <w:rsid w:val="001A33EE"/>
    <w:rsid w:val="001A36D4"/>
    <w:rsid w:val="001A41CB"/>
    <w:rsid w:val="001A4FA7"/>
    <w:rsid w:val="001A68D7"/>
    <w:rsid w:val="001A78B8"/>
    <w:rsid w:val="001B210A"/>
    <w:rsid w:val="001B275C"/>
    <w:rsid w:val="001B3DC9"/>
    <w:rsid w:val="001B4292"/>
    <w:rsid w:val="001B480D"/>
    <w:rsid w:val="001B53BA"/>
    <w:rsid w:val="001B5E76"/>
    <w:rsid w:val="001B5F4F"/>
    <w:rsid w:val="001B70CC"/>
    <w:rsid w:val="001B7547"/>
    <w:rsid w:val="001C1249"/>
    <w:rsid w:val="001C206D"/>
    <w:rsid w:val="001C3D10"/>
    <w:rsid w:val="001C4F91"/>
    <w:rsid w:val="001C5E71"/>
    <w:rsid w:val="001C6FD7"/>
    <w:rsid w:val="001D066B"/>
    <w:rsid w:val="001D2368"/>
    <w:rsid w:val="001D248A"/>
    <w:rsid w:val="001D2B0F"/>
    <w:rsid w:val="001D3848"/>
    <w:rsid w:val="001D7A1E"/>
    <w:rsid w:val="001D7BBF"/>
    <w:rsid w:val="001E216C"/>
    <w:rsid w:val="001E3BC2"/>
    <w:rsid w:val="001E3C32"/>
    <w:rsid w:val="001E3D7C"/>
    <w:rsid w:val="001E4E59"/>
    <w:rsid w:val="001E5555"/>
    <w:rsid w:val="001E5909"/>
    <w:rsid w:val="001E6433"/>
    <w:rsid w:val="001F09F5"/>
    <w:rsid w:val="001F0AA6"/>
    <w:rsid w:val="001F1EA6"/>
    <w:rsid w:val="001F271C"/>
    <w:rsid w:val="001F2C88"/>
    <w:rsid w:val="001F3024"/>
    <w:rsid w:val="001F350D"/>
    <w:rsid w:val="001F3A36"/>
    <w:rsid w:val="001F4FD9"/>
    <w:rsid w:val="001F4FF0"/>
    <w:rsid w:val="001F52E7"/>
    <w:rsid w:val="001F55B7"/>
    <w:rsid w:val="001F5623"/>
    <w:rsid w:val="001F5ED1"/>
    <w:rsid w:val="001F6F37"/>
    <w:rsid w:val="00200094"/>
    <w:rsid w:val="0020103B"/>
    <w:rsid w:val="0020123F"/>
    <w:rsid w:val="00201EF9"/>
    <w:rsid w:val="00202CB8"/>
    <w:rsid w:val="00204366"/>
    <w:rsid w:val="00206256"/>
    <w:rsid w:val="00207CDC"/>
    <w:rsid w:val="00210EB7"/>
    <w:rsid w:val="002129EC"/>
    <w:rsid w:val="00213634"/>
    <w:rsid w:val="00213D87"/>
    <w:rsid w:val="00216A88"/>
    <w:rsid w:val="00220421"/>
    <w:rsid w:val="00220D91"/>
    <w:rsid w:val="00222F97"/>
    <w:rsid w:val="00223F53"/>
    <w:rsid w:val="00224232"/>
    <w:rsid w:val="00225414"/>
    <w:rsid w:val="00225CCF"/>
    <w:rsid w:val="00227F3B"/>
    <w:rsid w:val="00230EAE"/>
    <w:rsid w:val="00232D00"/>
    <w:rsid w:val="002336BD"/>
    <w:rsid w:val="00234183"/>
    <w:rsid w:val="002346D0"/>
    <w:rsid w:val="00234D18"/>
    <w:rsid w:val="00234D50"/>
    <w:rsid w:val="00236C55"/>
    <w:rsid w:val="00236E11"/>
    <w:rsid w:val="002370BC"/>
    <w:rsid w:val="00237210"/>
    <w:rsid w:val="0023743B"/>
    <w:rsid w:val="002403CB"/>
    <w:rsid w:val="00240E13"/>
    <w:rsid w:val="002442ED"/>
    <w:rsid w:val="002454E2"/>
    <w:rsid w:val="00245649"/>
    <w:rsid w:val="00245A5D"/>
    <w:rsid w:val="00245B00"/>
    <w:rsid w:val="00247667"/>
    <w:rsid w:val="00247B20"/>
    <w:rsid w:val="00247F1B"/>
    <w:rsid w:val="002500C9"/>
    <w:rsid w:val="00250EA6"/>
    <w:rsid w:val="002521DE"/>
    <w:rsid w:val="00252368"/>
    <w:rsid w:val="00252BB7"/>
    <w:rsid w:val="002539F2"/>
    <w:rsid w:val="00255ECB"/>
    <w:rsid w:val="00257915"/>
    <w:rsid w:val="002603D5"/>
    <w:rsid w:val="00260A74"/>
    <w:rsid w:val="002611E3"/>
    <w:rsid w:val="002614DB"/>
    <w:rsid w:val="002615B2"/>
    <w:rsid w:val="00261BA5"/>
    <w:rsid w:val="00262BEC"/>
    <w:rsid w:val="0026401D"/>
    <w:rsid w:val="0026475F"/>
    <w:rsid w:val="00264D4E"/>
    <w:rsid w:val="00267783"/>
    <w:rsid w:val="00267B47"/>
    <w:rsid w:val="00267C08"/>
    <w:rsid w:val="0027043D"/>
    <w:rsid w:val="002704A0"/>
    <w:rsid w:val="002711C5"/>
    <w:rsid w:val="00273DA3"/>
    <w:rsid w:val="00273EFA"/>
    <w:rsid w:val="00274E4F"/>
    <w:rsid w:val="002752EB"/>
    <w:rsid w:val="0027596A"/>
    <w:rsid w:val="0027617C"/>
    <w:rsid w:val="00277191"/>
    <w:rsid w:val="002779BB"/>
    <w:rsid w:val="00277AA8"/>
    <w:rsid w:val="00280481"/>
    <w:rsid w:val="00280A16"/>
    <w:rsid w:val="0028183E"/>
    <w:rsid w:val="00281C8B"/>
    <w:rsid w:val="00282FB3"/>
    <w:rsid w:val="00284A60"/>
    <w:rsid w:val="002852E7"/>
    <w:rsid w:val="0028564F"/>
    <w:rsid w:val="002864B0"/>
    <w:rsid w:val="002864D3"/>
    <w:rsid w:val="00286B75"/>
    <w:rsid w:val="00286E51"/>
    <w:rsid w:val="002907F6"/>
    <w:rsid w:val="00291E71"/>
    <w:rsid w:val="00293B58"/>
    <w:rsid w:val="00293CD7"/>
    <w:rsid w:val="002945EF"/>
    <w:rsid w:val="002952BB"/>
    <w:rsid w:val="00296C86"/>
    <w:rsid w:val="00296DE5"/>
    <w:rsid w:val="002A0609"/>
    <w:rsid w:val="002A147E"/>
    <w:rsid w:val="002A152E"/>
    <w:rsid w:val="002A1ABC"/>
    <w:rsid w:val="002A1F32"/>
    <w:rsid w:val="002A2C20"/>
    <w:rsid w:val="002A3248"/>
    <w:rsid w:val="002A3C58"/>
    <w:rsid w:val="002A472A"/>
    <w:rsid w:val="002A4B47"/>
    <w:rsid w:val="002A5A51"/>
    <w:rsid w:val="002A6D2B"/>
    <w:rsid w:val="002A777B"/>
    <w:rsid w:val="002A78AC"/>
    <w:rsid w:val="002A7BEA"/>
    <w:rsid w:val="002B183B"/>
    <w:rsid w:val="002B188E"/>
    <w:rsid w:val="002B2291"/>
    <w:rsid w:val="002B27C5"/>
    <w:rsid w:val="002B31A0"/>
    <w:rsid w:val="002B3785"/>
    <w:rsid w:val="002B3E0C"/>
    <w:rsid w:val="002B3FDE"/>
    <w:rsid w:val="002B4D3B"/>
    <w:rsid w:val="002B4FEA"/>
    <w:rsid w:val="002B653F"/>
    <w:rsid w:val="002B66B8"/>
    <w:rsid w:val="002B721E"/>
    <w:rsid w:val="002B74DA"/>
    <w:rsid w:val="002B780C"/>
    <w:rsid w:val="002B78CD"/>
    <w:rsid w:val="002B7955"/>
    <w:rsid w:val="002B7FA4"/>
    <w:rsid w:val="002C090C"/>
    <w:rsid w:val="002C2404"/>
    <w:rsid w:val="002C340B"/>
    <w:rsid w:val="002C44E5"/>
    <w:rsid w:val="002C5944"/>
    <w:rsid w:val="002C603C"/>
    <w:rsid w:val="002C73DB"/>
    <w:rsid w:val="002D01C7"/>
    <w:rsid w:val="002D17E7"/>
    <w:rsid w:val="002D1AB6"/>
    <w:rsid w:val="002D2042"/>
    <w:rsid w:val="002D452D"/>
    <w:rsid w:val="002D49A7"/>
    <w:rsid w:val="002D4B36"/>
    <w:rsid w:val="002D612E"/>
    <w:rsid w:val="002D7B40"/>
    <w:rsid w:val="002E1823"/>
    <w:rsid w:val="002E2DFD"/>
    <w:rsid w:val="002E35E4"/>
    <w:rsid w:val="002E4A4F"/>
    <w:rsid w:val="002E606B"/>
    <w:rsid w:val="002E6D4F"/>
    <w:rsid w:val="002E76AD"/>
    <w:rsid w:val="002E78B7"/>
    <w:rsid w:val="002E7EC2"/>
    <w:rsid w:val="002F0212"/>
    <w:rsid w:val="002F07BD"/>
    <w:rsid w:val="002F0981"/>
    <w:rsid w:val="002F1D7F"/>
    <w:rsid w:val="002F202F"/>
    <w:rsid w:val="002F22C1"/>
    <w:rsid w:val="002F273F"/>
    <w:rsid w:val="002F2A2C"/>
    <w:rsid w:val="002F2BD0"/>
    <w:rsid w:val="002F3ABF"/>
    <w:rsid w:val="002F3C2F"/>
    <w:rsid w:val="002F42C1"/>
    <w:rsid w:val="002F4582"/>
    <w:rsid w:val="002F47B8"/>
    <w:rsid w:val="002F498A"/>
    <w:rsid w:val="002F4B92"/>
    <w:rsid w:val="002F657B"/>
    <w:rsid w:val="002F6777"/>
    <w:rsid w:val="002F7FCD"/>
    <w:rsid w:val="00300127"/>
    <w:rsid w:val="003007B2"/>
    <w:rsid w:val="00301E66"/>
    <w:rsid w:val="003023D3"/>
    <w:rsid w:val="003025EE"/>
    <w:rsid w:val="003039E3"/>
    <w:rsid w:val="00303DB8"/>
    <w:rsid w:val="00303F1B"/>
    <w:rsid w:val="003040F7"/>
    <w:rsid w:val="0030471D"/>
    <w:rsid w:val="00305597"/>
    <w:rsid w:val="00305B63"/>
    <w:rsid w:val="00306FC2"/>
    <w:rsid w:val="0030737D"/>
    <w:rsid w:val="00307CFF"/>
    <w:rsid w:val="003110A9"/>
    <w:rsid w:val="00311AEF"/>
    <w:rsid w:val="00313748"/>
    <w:rsid w:val="00313989"/>
    <w:rsid w:val="00314150"/>
    <w:rsid w:val="00315595"/>
    <w:rsid w:val="00315871"/>
    <w:rsid w:val="0031672A"/>
    <w:rsid w:val="00317671"/>
    <w:rsid w:val="003208F0"/>
    <w:rsid w:val="00320B63"/>
    <w:rsid w:val="00321393"/>
    <w:rsid w:val="003220A8"/>
    <w:rsid w:val="0032279A"/>
    <w:rsid w:val="00322E9A"/>
    <w:rsid w:val="003232AD"/>
    <w:rsid w:val="00323358"/>
    <w:rsid w:val="003239C5"/>
    <w:rsid w:val="00325699"/>
    <w:rsid w:val="00326A34"/>
    <w:rsid w:val="00327252"/>
    <w:rsid w:val="00327428"/>
    <w:rsid w:val="0033025A"/>
    <w:rsid w:val="003315A8"/>
    <w:rsid w:val="00332220"/>
    <w:rsid w:val="00332CA8"/>
    <w:rsid w:val="003332E2"/>
    <w:rsid w:val="003344E9"/>
    <w:rsid w:val="003369E9"/>
    <w:rsid w:val="00336CB0"/>
    <w:rsid w:val="0033756C"/>
    <w:rsid w:val="0033791B"/>
    <w:rsid w:val="00337963"/>
    <w:rsid w:val="00337F09"/>
    <w:rsid w:val="0034037B"/>
    <w:rsid w:val="003404EE"/>
    <w:rsid w:val="00340ABA"/>
    <w:rsid w:val="00340EE2"/>
    <w:rsid w:val="00342A95"/>
    <w:rsid w:val="00343219"/>
    <w:rsid w:val="00344520"/>
    <w:rsid w:val="00344DDC"/>
    <w:rsid w:val="00344F4F"/>
    <w:rsid w:val="00345D86"/>
    <w:rsid w:val="00347062"/>
    <w:rsid w:val="003472BA"/>
    <w:rsid w:val="003478DA"/>
    <w:rsid w:val="00347AE9"/>
    <w:rsid w:val="00347F02"/>
    <w:rsid w:val="00350D56"/>
    <w:rsid w:val="003523B1"/>
    <w:rsid w:val="003523DC"/>
    <w:rsid w:val="00354BC1"/>
    <w:rsid w:val="003571A3"/>
    <w:rsid w:val="003576DA"/>
    <w:rsid w:val="00360275"/>
    <w:rsid w:val="0036076F"/>
    <w:rsid w:val="003616BA"/>
    <w:rsid w:val="003618D8"/>
    <w:rsid w:val="00362A12"/>
    <w:rsid w:val="00363333"/>
    <w:rsid w:val="00363A4A"/>
    <w:rsid w:val="00364081"/>
    <w:rsid w:val="0036441E"/>
    <w:rsid w:val="00364EC4"/>
    <w:rsid w:val="003652F0"/>
    <w:rsid w:val="0036634D"/>
    <w:rsid w:val="00367D49"/>
    <w:rsid w:val="00367FDB"/>
    <w:rsid w:val="00371846"/>
    <w:rsid w:val="003732F1"/>
    <w:rsid w:val="003739D3"/>
    <w:rsid w:val="00374EC8"/>
    <w:rsid w:val="00375413"/>
    <w:rsid w:val="003757F2"/>
    <w:rsid w:val="00375CCF"/>
    <w:rsid w:val="0037766F"/>
    <w:rsid w:val="00377739"/>
    <w:rsid w:val="003804C5"/>
    <w:rsid w:val="00380696"/>
    <w:rsid w:val="00381C2E"/>
    <w:rsid w:val="0038319E"/>
    <w:rsid w:val="0038398F"/>
    <w:rsid w:val="00384F40"/>
    <w:rsid w:val="003853C1"/>
    <w:rsid w:val="003862EA"/>
    <w:rsid w:val="003863D3"/>
    <w:rsid w:val="00386636"/>
    <w:rsid w:val="00387845"/>
    <w:rsid w:val="00387CAA"/>
    <w:rsid w:val="00387CBA"/>
    <w:rsid w:val="003903D4"/>
    <w:rsid w:val="00390CCB"/>
    <w:rsid w:val="00390D56"/>
    <w:rsid w:val="003916D0"/>
    <w:rsid w:val="00391B0C"/>
    <w:rsid w:val="00391B95"/>
    <w:rsid w:val="003942E9"/>
    <w:rsid w:val="00394675"/>
    <w:rsid w:val="0039497F"/>
    <w:rsid w:val="00396340"/>
    <w:rsid w:val="00396BB7"/>
    <w:rsid w:val="00397C88"/>
    <w:rsid w:val="00397EB9"/>
    <w:rsid w:val="003A0081"/>
    <w:rsid w:val="003A0DE5"/>
    <w:rsid w:val="003A1072"/>
    <w:rsid w:val="003A1A9C"/>
    <w:rsid w:val="003A2D71"/>
    <w:rsid w:val="003A3752"/>
    <w:rsid w:val="003A4010"/>
    <w:rsid w:val="003A446A"/>
    <w:rsid w:val="003A4FBD"/>
    <w:rsid w:val="003A5251"/>
    <w:rsid w:val="003A5F1C"/>
    <w:rsid w:val="003A7A1C"/>
    <w:rsid w:val="003B0315"/>
    <w:rsid w:val="003B1B87"/>
    <w:rsid w:val="003B32C6"/>
    <w:rsid w:val="003B33EC"/>
    <w:rsid w:val="003B3BE0"/>
    <w:rsid w:val="003B62E8"/>
    <w:rsid w:val="003B67EA"/>
    <w:rsid w:val="003B6B42"/>
    <w:rsid w:val="003B6D1B"/>
    <w:rsid w:val="003B7D91"/>
    <w:rsid w:val="003B7EF9"/>
    <w:rsid w:val="003C04D7"/>
    <w:rsid w:val="003C17E7"/>
    <w:rsid w:val="003C1C09"/>
    <w:rsid w:val="003C230A"/>
    <w:rsid w:val="003C28E9"/>
    <w:rsid w:val="003C38FA"/>
    <w:rsid w:val="003C5327"/>
    <w:rsid w:val="003C7A9B"/>
    <w:rsid w:val="003C7C49"/>
    <w:rsid w:val="003D0F8B"/>
    <w:rsid w:val="003D1C51"/>
    <w:rsid w:val="003D1CCF"/>
    <w:rsid w:val="003D1DFC"/>
    <w:rsid w:val="003D2351"/>
    <w:rsid w:val="003D3F0F"/>
    <w:rsid w:val="003D4502"/>
    <w:rsid w:val="003D48B4"/>
    <w:rsid w:val="003D4C18"/>
    <w:rsid w:val="003D4F1E"/>
    <w:rsid w:val="003D7342"/>
    <w:rsid w:val="003D73C1"/>
    <w:rsid w:val="003E06DC"/>
    <w:rsid w:val="003E143D"/>
    <w:rsid w:val="003E148C"/>
    <w:rsid w:val="003E1FDB"/>
    <w:rsid w:val="003E2292"/>
    <w:rsid w:val="003E28F5"/>
    <w:rsid w:val="003E3E85"/>
    <w:rsid w:val="003E4B30"/>
    <w:rsid w:val="003E4EAB"/>
    <w:rsid w:val="003E5A33"/>
    <w:rsid w:val="003E6C41"/>
    <w:rsid w:val="003E78F6"/>
    <w:rsid w:val="003F0495"/>
    <w:rsid w:val="003F0D44"/>
    <w:rsid w:val="003F113D"/>
    <w:rsid w:val="003F1FB0"/>
    <w:rsid w:val="003F49F9"/>
    <w:rsid w:val="003F4D74"/>
    <w:rsid w:val="003F51A9"/>
    <w:rsid w:val="003F5EC5"/>
    <w:rsid w:val="003F7970"/>
    <w:rsid w:val="004001BD"/>
    <w:rsid w:val="00401616"/>
    <w:rsid w:val="004019EA"/>
    <w:rsid w:val="00402F7A"/>
    <w:rsid w:val="00402FB9"/>
    <w:rsid w:val="00404CFB"/>
    <w:rsid w:val="00404F5B"/>
    <w:rsid w:val="0040528D"/>
    <w:rsid w:val="00406016"/>
    <w:rsid w:val="00406E98"/>
    <w:rsid w:val="00407D95"/>
    <w:rsid w:val="00407E3E"/>
    <w:rsid w:val="00410713"/>
    <w:rsid w:val="00410FA0"/>
    <w:rsid w:val="00411D67"/>
    <w:rsid w:val="00412F6A"/>
    <w:rsid w:val="0041354D"/>
    <w:rsid w:val="00414192"/>
    <w:rsid w:val="00414C4E"/>
    <w:rsid w:val="00414E06"/>
    <w:rsid w:val="0041533E"/>
    <w:rsid w:val="00416829"/>
    <w:rsid w:val="004171A5"/>
    <w:rsid w:val="0041749B"/>
    <w:rsid w:val="00417D0D"/>
    <w:rsid w:val="0042036A"/>
    <w:rsid w:val="004208F1"/>
    <w:rsid w:val="00420FF8"/>
    <w:rsid w:val="00421229"/>
    <w:rsid w:val="004245E2"/>
    <w:rsid w:val="00425C28"/>
    <w:rsid w:val="00425D7C"/>
    <w:rsid w:val="00427DEB"/>
    <w:rsid w:val="00431CB5"/>
    <w:rsid w:val="00432285"/>
    <w:rsid w:val="00432F5B"/>
    <w:rsid w:val="00433E39"/>
    <w:rsid w:val="00434E86"/>
    <w:rsid w:val="0043559D"/>
    <w:rsid w:val="00435994"/>
    <w:rsid w:val="00436305"/>
    <w:rsid w:val="0043643B"/>
    <w:rsid w:val="0044113A"/>
    <w:rsid w:val="00441544"/>
    <w:rsid w:val="00442C3D"/>
    <w:rsid w:val="004439E3"/>
    <w:rsid w:val="00443B8B"/>
    <w:rsid w:val="00443F97"/>
    <w:rsid w:val="00444E8A"/>
    <w:rsid w:val="0044510E"/>
    <w:rsid w:val="00445A20"/>
    <w:rsid w:val="00446346"/>
    <w:rsid w:val="00446B3E"/>
    <w:rsid w:val="00446EE1"/>
    <w:rsid w:val="00447B38"/>
    <w:rsid w:val="0045068F"/>
    <w:rsid w:val="00451B5E"/>
    <w:rsid w:val="004526CE"/>
    <w:rsid w:val="0045306C"/>
    <w:rsid w:val="004532AA"/>
    <w:rsid w:val="00453B45"/>
    <w:rsid w:val="00454809"/>
    <w:rsid w:val="00455138"/>
    <w:rsid w:val="00456FE0"/>
    <w:rsid w:val="00457FA0"/>
    <w:rsid w:val="00460F2F"/>
    <w:rsid w:val="004611E3"/>
    <w:rsid w:val="0046171A"/>
    <w:rsid w:val="004618FE"/>
    <w:rsid w:val="00463002"/>
    <w:rsid w:val="00463599"/>
    <w:rsid w:val="00463CC5"/>
    <w:rsid w:val="00463EEA"/>
    <w:rsid w:val="0046434D"/>
    <w:rsid w:val="00464F1B"/>
    <w:rsid w:val="00465527"/>
    <w:rsid w:val="00466A1C"/>
    <w:rsid w:val="00467497"/>
    <w:rsid w:val="0047021B"/>
    <w:rsid w:val="004713EA"/>
    <w:rsid w:val="00471A69"/>
    <w:rsid w:val="00471BBF"/>
    <w:rsid w:val="0047221D"/>
    <w:rsid w:val="00475EE4"/>
    <w:rsid w:val="00476374"/>
    <w:rsid w:val="00476B61"/>
    <w:rsid w:val="00476BD7"/>
    <w:rsid w:val="00476FC3"/>
    <w:rsid w:val="00477124"/>
    <w:rsid w:val="004805DC"/>
    <w:rsid w:val="004805FA"/>
    <w:rsid w:val="004808E7"/>
    <w:rsid w:val="00480AC5"/>
    <w:rsid w:val="00481A8D"/>
    <w:rsid w:val="00481EA8"/>
    <w:rsid w:val="00483D27"/>
    <w:rsid w:val="004844AD"/>
    <w:rsid w:val="00484E4D"/>
    <w:rsid w:val="004862C6"/>
    <w:rsid w:val="00486A26"/>
    <w:rsid w:val="00487AC6"/>
    <w:rsid w:val="00487FBE"/>
    <w:rsid w:val="00490DB0"/>
    <w:rsid w:val="00490FF4"/>
    <w:rsid w:val="00491F2A"/>
    <w:rsid w:val="0049258B"/>
    <w:rsid w:val="00492EB8"/>
    <w:rsid w:val="00493BD1"/>
    <w:rsid w:val="0049410F"/>
    <w:rsid w:val="00494827"/>
    <w:rsid w:val="00494E35"/>
    <w:rsid w:val="00496370"/>
    <w:rsid w:val="00496BF3"/>
    <w:rsid w:val="00496D25"/>
    <w:rsid w:val="00496D53"/>
    <w:rsid w:val="00496ECC"/>
    <w:rsid w:val="00497A6E"/>
    <w:rsid w:val="004A0163"/>
    <w:rsid w:val="004A0526"/>
    <w:rsid w:val="004A0763"/>
    <w:rsid w:val="004A12B7"/>
    <w:rsid w:val="004A1789"/>
    <w:rsid w:val="004A19AB"/>
    <w:rsid w:val="004A31A4"/>
    <w:rsid w:val="004A36B4"/>
    <w:rsid w:val="004A4663"/>
    <w:rsid w:val="004A4B1F"/>
    <w:rsid w:val="004A505E"/>
    <w:rsid w:val="004A5C6B"/>
    <w:rsid w:val="004A641B"/>
    <w:rsid w:val="004A7E7A"/>
    <w:rsid w:val="004B040A"/>
    <w:rsid w:val="004B1531"/>
    <w:rsid w:val="004B1E31"/>
    <w:rsid w:val="004B220D"/>
    <w:rsid w:val="004B224E"/>
    <w:rsid w:val="004B37AD"/>
    <w:rsid w:val="004B3EA0"/>
    <w:rsid w:val="004B4C6E"/>
    <w:rsid w:val="004B52E3"/>
    <w:rsid w:val="004B57B3"/>
    <w:rsid w:val="004B66CC"/>
    <w:rsid w:val="004B6AD9"/>
    <w:rsid w:val="004B70D1"/>
    <w:rsid w:val="004B7746"/>
    <w:rsid w:val="004C1B16"/>
    <w:rsid w:val="004C2247"/>
    <w:rsid w:val="004C3230"/>
    <w:rsid w:val="004C4F30"/>
    <w:rsid w:val="004C5098"/>
    <w:rsid w:val="004C5851"/>
    <w:rsid w:val="004C5C27"/>
    <w:rsid w:val="004C6926"/>
    <w:rsid w:val="004C7DDE"/>
    <w:rsid w:val="004D0214"/>
    <w:rsid w:val="004D03F1"/>
    <w:rsid w:val="004D0448"/>
    <w:rsid w:val="004D0F64"/>
    <w:rsid w:val="004D310B"/>
    <w:rsid w:val="004D3BAC"/>
    <w:rsid w:val="004D3F10"/>
    <w:rsid w:val="004D3F4B"/>
    <w:rsid w:val="004D3F6B"/>
    <w:rsid w:val="004D50F7"/>
    <w:rsid w:val="004D5838"/>
    <w:rsid w:val="004D5FFC"/>
    <w:rsid w:val="004D60A1"/>
    <w:rsid w:val="004D686D"/>
    <w:rsid w:val="004D6EB4"/>
    <w:rsid w:val="004D7095"/>
    <w:rsid w:val="004E01AF"/>
    <w:rsid w:val="004E0A72"/>
    <w:rsid w:val="004E1F81"/>
    <w:rsid w:val="004E30AD"/>
    <w:rsid w:val="004E38BE"/>
    <w:rsid w:val="004E3A5E"/>
    <w:rsid w:val="004E3DC8"/>
    <w:rsid w:val="004E4438"/>
    <w:rsid w:val="004E4BB1"/>
    <w:rsid w:val="004E4F96"/>
    <w:rsid w:val="004E58FA"/>
    <w:rsid w:val="004E5C40"/>
    <w:rsid w:val="004E651A"/>
    <w:rsid w:val="004E6E03"/>
    <w:rsid w:val="004E6F90"/>
    <w:rsid w:val="004E7DD5"/>
    <w:rsid w:val="004F0F84"/>
    <w:rsid w:val="004F17FD"/>
    <w:rsid w:val="004F2252"/>
    <w:rsid w:val="004F25C3"/>
    <w:rsid w:val="004F2651"/>
    <w:rsid w:val="004F2684"/>
    <w:rsid w:val="004F332A"/>
    <w:rsid w:val="004F3F84"/>
    <w:rsid w:val="004F5DB7"/>
    <w:rsid w:val="004F623F"/>
    <w:rsid w:val="004F71B8"/>
    <w:rsid w:val="004F7279"/>
    <w:rsid w:val="004F7814"/>
    <w:rsid w:val="00502E61"/>
    <w:rsid w:val="00505067"/>
    <w:rsid w:val="0050589F"/>
    <w:rsid w:val="0050632C"/>
    <w:rsid w:val="00506511"/>
    <w:rsid w:val="00511CB3"/>
    <w:rsid w:val="0051259A"/>
    <w:rsid w:val="00513318"/>
    <w:rsid w:val="005146AD"/>
    <w:rsid w:val="00514AD6"/>
    <w:rsid w:val="00515034"/>
    <w:rsid w:val="00515A85"/>
    <w:rsid w:val="005165F0"/>
    <w:rsid w:val="005166CF"/>
    <w:rsid w:val="0052019F"/>
    <w:rsid w:val="00520627"/>
    <w:rsid w:val="00523677"/>
    <w:rsid w:val="0052399C"/>
    <w:rsid w:val="00523FAB"/>
    <w:rsid w:val="00525C49"/>
    <w:rsid w:val="005260E8"/>
    <w:rsid w:val="005267E7"/>
    <w:rsid w:val="005272A4"/>
    <w:rsid w:val="00531EB6"/>
    <w:rsid w:val="005328D6"/>
    <w:rsid w:val="005344D6"/>
    <w:rsid w:val="005344EC"/>
    <w:rsid w:val="00534BB4"/>
    <w:rsid w:val="005353FA"/>
    <w:rsid w:val="00536CF9"/>
    <w:rsid w:val="00536FB7"/>
    <w:rsid w:val="005375E0"/>
    <w:rsid w:val="00537614"/>
    <w:rsid w:val="00537F4C"/>
    <w:rsid w:val="005401A4"/>
    <w:rsid w:val="005404B7"/>
    <w:rsid w:val="00541481"/>
    <w:rsid w:val="005425E9"/>
    <w:rsid w:val="00542F5F"/>
    <w:rsid w:val="00542FC3"/>
    <w:rsid w:val="0054380E"/>
    <w:rsid w:val="00544486"/>
    <w:rsid w:val="00544F0B"/>
    <w:rsid w:val="0054554F"/>
    <w:rsid w:val="00545FB1"/>
    <w:rsid w:val="0055099A"/>
    <w:rsid w:val="00550D84"/>
    <w:rsid w:val="00551E7C"/>
    <w:rsid w:val="005529F3"/>
    <w:rsid w:val="00552F4B"/>
    <w:rsid w:val="005530FC"/>
    <w:rsid w:val="00553F8C"/>
    <w:rsid w:val="0055407A"/>
    <w:rsid w:val="00554EEE"/>
    <w:rsid w:val="005557C5"/>
    <w:rsid w:val="0055607D"/>
    <w:rsid w:val="005564D5"/>
    <w:rsid w:val="005572C9"/>
    <w:rsid w:val="005572DA"/>
    <w:rsid w:val="00557A5F"/>
    <w:rsid w:val="0056018A"/>
    <w:rsid w:val="0056022E"/>
    <w:rsid w:val="00560968"/>
    <w:rsid w:val="00561AC6"/>
    <w:rsid w:val="00561D9E"/>
    <w:rsid w:val="00561E37"/>
    <w:rsid w:val="0056208E"/>
    <w:rsid w:val="005627C4"/>
    <w:rsid w:val="00562AD3"/>
    <w:rsid w:val="005631AA"/>
    <w:rsid w:val="005632A7"/>
    <w:rsid w:val="00563A77"/>
    <w:rsid w:val="005641C9"/>
    <w:rsid w:val="00564934"/>
    <w:rsid w:val="00566862"/>
    <w:rsid w:val="00566BD4"/>
    <w:rsid w:val="00566CF7"/>
    <w:rsid w:val="00566DC4"/>
    <w:rsid w:val="00566E3A"/>
    <w:rsid w:val="005705D9"/>
    <w:rsid w:val="00571909"/>
    <w:rsid w:val="00571B32"/>
    <w:rsid w:val="00571C1C"/>
    <w:rsid w:val="00571FA9"/>
    <w:rsid w:val="005731E5"/>
    <w:rsid w:val="00573887"/>
    <w:rsid w:val="00573DE7"/>
    <w:rsid w:val="005741B2"/>
    <w:rsid w:val="00574BA0"/>
    <w:rsid w:val="00574C6C"/>
    <w:rsid w:val="00574CEA"/>
    <w:rsid w:val="00575766"/>
    <w:rsid w:val="005764FC"/>
    <w:rsid w:val="005805F9"/>
    <w:rsid w:val="00580D73"/>
    <w:rsid w:val="00581662"/>
    <w:rsid w:val="00581B91"/>
    <w:rsid w:val="00583A5E"/>
    <w:rsid w:val="00583ABC"/>
    <w:rsid w:val="00584EB3"/>
    <w:rsid w:val="00585250"/>
    <w:rsid w:val="005856A9"/>
    <w:rsid w:val="00585E72"/>
    <w:rsid w:val="0058600D"/>
    <w:rsid w:val="00586D44"/>
    <w:rsid w:val="00586F08"/>
    <w:rsid w:val="0058772D"/>
    <w:rsid w:val="0059396E"/>
    <w:rsid w:val="00594BD7"/>
    <w:rsid w:val="005955AF"/>
    <w:rsid w:val="005955BC"/>
    <w:rsid w:val="005970D9"/>
    <w:rsid w:val="00597109"/>
    <w:rsid w:val="005A049B"/>
    <w:rsid w:val="005A1659"/>
    <w:rsid w:val="005A198B"/>
    <w:rsid w:val="005A28D0"/>
    <w:rsid w:val="005A2D02"/>
    <w:rsid w:val="005A335F"/>
    <w:rsid w:val="005A4179"/>
    <w:rsid w:val="005A4319"/>
    <w:rsid w:val="005A4963"/>
    <w:rsid w:val="005A5A89"/>
    <w:rsid w:val="005A5B4A"/>
    <w:rsid w:val="005A609F"/>
    <w:rsid w:val="005A7058"/>
    <w:rsid w:val="005A792C"/>
    <w:rsid w:val="005B0082"/>
    <w:rsid w:val="005B0D21"/>
    <w:rsid w:val="005B0F48"/>
    <w:rsid w:val="005B14A7"/>
    <w:rsid w:val="005B1604"/>
    <w:rsid w:val="005B1607"/>
    <w:rsid w:val="005B3534"/>
    <w:rsid w:val="005B5EAB"/>
    <w:rsid w:val="005B7004"/>
    <w:rsid w:val="005B7980"/>
    <w:rsid w:val="005C0144"/>
    <w:rsid w:val="005C1499"/>
    <w:rsid w:val="005C1688"/>
    <w:rsid w:val="005C1A13"/>
    <w:rsid w:val="005C1F8C"/>
    <w:rsid w:val="005C5102"/>
    <w:rsid w:val="005C7262"/>
    <w:rsid w:val="005C7896"/>
    <w:rsid w:val="005C78F5"/>
    <w:rsid w:val="005D122C"/>
    <w:rsid w:val="005D22CD"/>
    <w:rsid w:val="005D3137"/>
    <w:rsid w:val="005D3289"/>
    <w:rsid w:val="005D4CED"/>
    <w:rsid w:val="005D52D6"/>
    <w:rsid w:val="005D5602"/>
    <w:rsid w:val="005D5B8D"/>
    <w:rsid w:val="005D5BF6"/>
    <w:rsid w:val="005D60B1"/>
    <w:rsid w:val="005D715A"/>
    <w:rsid w:val="005D72AD"/>
    <w:rsid w:val="005D72E0"/>
    <w:rsid w:val="005D731D"/>
    <w:rsid w:val="005D7561"/>
    <w:rsid w:val="005D7A36"/>
    <w:rsid w:val="005E02E7"/>
    <w:rsid w:val="005E0E4C"/>
    <w:rsid w:val="005E0E69"/>
    <w:rsid w:val="005E1369"/>
    <w:rsid w:val="005E18B1"/>
    <w:rsid w:val="005E209A"/>
    <w:rsid w:val="005E3409"/>
    <w:rsid w:val="005E41B3"/>
    <w:rsid w:val="005E44EB"/>
    <w:rsid w:val="005E528D"/>
    <w:rsid w:val="005E5550"/>
    <w:rsid w:val="005E6603"/>
    <w:rsid w:val="005F0F28"/>
    <w:rsid w:val="005F2407"/>
    <w:rsid w:val="005F282D"/>
    <w:rsid w:val="005F2C4B"/>
    <w:rsid w:val="005F41A6"/>
    <w:rsid w:val="005F4CDD"/>
    <w:rsid w:val="005F51CA"/>
    <w:rsid w:val="005F6191"/>
    <w:rsid w:val="005F64D9"/>
    <w:rsid w:val="005F66B6"/>
    <w:rsid w:val="005F6F01"/>
    <w:rsid w:val="005F70A3"/>
    <w:rsid w:val="00600EDE"/>
    <w:rsid w:val="006014FD"/>
    <w:rsid w:val="00601945"/>
    <w:rsid w:val="00602614"/>
    <w:rsid w:val="00602DB9"/>
    <w:rsid w:val="00603833"/>
    <w:rsid w:val="00604999"/>
    <w:rsid w:val="00604E3E"/>
    <w:rsid w:val="00604F89"/>
    <w:rsid w:val="006051C1"/>
    <w:rsid w:val="006052D8"/>
    <w:rsid w:val="006053BE"/>
    <w:rsid w:val="00610FBB"/>
    <w:rsid w:val="006119BB"/>
    <w:rsid w:val="00612C6C"/>
    <w:rsid w:val="006140ED"/>
    <w:rsid w:val="00615A85"/>
    <w:rsid w:val="006166A7"/>
    <w:rsid w:val="00617EA0"/>
    <w:rsid w:val="006201E6"/>
    <w:rsid w:val="00620C27"/>
    <w:rsid w:val="00621F1B"/>
    <w:rsid w:val="0062225C"/>
    <w:rsid w:val="00622DA1"/>
    <w:rsid w:val="0062332A"/>
    <w:rsid w:val="00623627"/>
    <w:rsid w:val="00623E36"/>
    <w:rsid w:val="00624790"/>
    <w:rsid w:val="0062531C"/>
    <w:rsid w:val="00625667"/>
    <w:rsid w:val="0062622B"/>
    <w:rsid w:val="00626854"/>
    <w:rsid w:val="0062794F"/>
    <w:rsid w:val="00627B93"/>
    <w:rsid w:val="006321A5"/>
    <w:rsid w:val="006323A5"/>
    <w:rsid w:val="0063378F"/>
    <w:rsid w:val="00633CA9"/>
    <w:rsid w:val="0063531A"/>
    <w:rsid w:val="00635A8C"/>
    <w:rsid w:val="00635CFA"/>
    <w:rsid w:val="00637951"/>
    <w:rsid w:val="00637A63"/>
    <w:rsid w:val="00643035"/>
    <w:rsid w:val="00643925"/>
    <w:rsid w:val="00643E4D"/>
    <w:rsid w:val="006444D7"/>
    <w:rsid w:val="00646B35"/>
    <w:rsid w:val="00647308"/>
    <w:rsid w:val="0064786D"/>
    <w:rsid w:val="00651531"/>
    <w:rsid w:val="006523B6"/>
    <w:rsid w:val="006524DA"/>
    <w:rsid w:val="006526D5"/>
    <w:rsid w:val="00652B11"/>
    <w:rsid w:val="006533DB"/>
    <w:rsid w:val="0065425B"/>
    <w:rsid w:val="006545D5"/>
    <w:rsid w:val="00654838"/>
    <w:rsid w:val="00654BE9"/>
    <w:rsid w:val="00656820"/>
    <w:rsid w:val="00657018"/>
    <w:rsid w:val="00660E6A"/>
    <w:rsid w:val="00661635"/>
    <w:rsid w:val="00661C5D"/>
    <w:rsid w:val="006635E7"/>
    <w:rsid w:val="006651D2"/>
    <w:rsid w:val="00665818"/>
    <w:rsid w:val="00665C8C"/>
    <w:rsid w:val="00666198"/>
    <w:rsid w:val="006663CA"/>
    <w:rsid w:val="0066698E"/>
    <w:rsid w:val="006675B5"/>
    <w:rsid w:val="00670104"/>
    <w:rsid w:val="006708B2"/>
    <w:rsid w:val="0067108C"/>
    <w:rsid w:val="006718AA"/>
    <w:rsid w:val="00671E60"/>
    <w:rsid w:val="00672379"/>
    <w:rsid w:val="00674973"/>
    <w:rsid w:val="00674D3C"/>
    <w:rsid w:val="00676CA2"/>
    <w:rsid w:val="0067705F"/>
    <w:rsid w:val="006772B1"/>
    <w:rsid w:val="006773E8"/>
    <w:rsid w:val="00677A7E"/>
    <w:rsid w:val="006800C2"/>
    <w:rsid w:val="006810F5"/>
    <w:rsid w:val="00681A9E"/>
    <w:rsid w:val="006825AB"/>
    <w:rsid w:val="00683E87"/>
    <w:rsid w:val="00684990"/>
    <w:rsid w:val="00684B65"/>
    <w:rsid w:val="00685972"/>
    <w:rsid w:val="00685AFD"/>
    <w:rsid w:val="00685C04"/>
    <w:rsid w:val="00686BC4"/>
    <w:rsid w:val="0068741A"/>
    <w:rsid w:val="006876F9"/>
    <w:rsid w:val="006879CC"/>
    <w:rsid w:val="006879E2"/>
    <w:rsid w:val="00687D26"/>
    <w:rsid w:val="006903E4"/>
    <w:rsid w:val="00691F67"/>
    <w:rsid w:val="00692665"/>
    <w:rsid w:val="0069415B"/>
    <w:rsid w:val="0069498D"/>
    <w:rsid w:val="0069565C"/>
    <w:rsid w:val="0069599F"/>
    <w:rsid w:val="00695BB1"/>
    <w:rsid w:val="00697D15"/>
    <w:rsid w:val="006A137B"/>
    <w:rsid w:val="006A1D1F"/>
    <w:rsid w:val="006A2CA5"/>
    <w:rsid w:val="006A3171"/>
    <w:rsid w:val="006A387F"/>
    <w:rsid w:val="006A43E4"/>
    <w:rsid w:val="006A4F26"/>
    <w:rsid w:val="006A68CC"/>
    <w:rsid w:val="006A6980"/>
    <w:rsid w:val="006A7233"/>
    <w:rsid w:val="006A754E"/>
    <w:rsid w:val="006A779D"/>
    <w:rsid w:val="006B0572"/>
    <w:rsid w:val="006B17A2"/>
    <w:rsid w:val="006B1ECD"/>
    <w:rsid w:val="006B1EE5"/>
    <w:rsid w:val="006B31CA"/>
    <w:rsid w:val="006B3C45"/>
    <w:rsid w:val="006B53B8"/>
    <w:rsid w:val="006B5562"/>
    <w:rsid w:val="006B5A7A"/>
    <w:rsid w:val="006B5C6F"/>
    <w:rsid w:val="006B6F9A"/>
    <w:rsid w:val="006B7BA4"/>
    <w:rsid w:val="006B7F21"/>
    <w:rsid w:val="006C01E3"/>
    <w:rsid w:val="006C0331"/>
    <w:rsid w:val="006C0DE4"/>
    <w:rsid w:val="006C2D9F"/>
    <w:rsid w:val="006C2E67"/>
    <w:rsid w:val="006C2EEC"/>
    <w:rsid w:val="006C3F4E"/>
    <w:rsid w:val="006C4D90"/>
    <w:rsid w:val="006C5E1B"/>
    <w:rsid w:val="006C62E9"/>
    <w:rsid w:val="006C6349"/>
    <w:rsid w:val="006C7385"/>
    <w:rsid w:val="006D0B04"/>
    <w:rsid w:val="006D0E05"/>
    <w:rsid w:val="006D0EAD"/>
    <w:rsid w:val="006D149A"/>
    <w:rsid w:val="006D153F"/>
    <w:rsid w:val="006D221F"/>
    <w:rsid w:val="006D2636"/>
    <w:rsid w:val="006D2BEC"/>
    <w:rsid w:val="006D30E3"/>
    <w:rsid w:val="006D314A"/>
    <w:rsid w:val="006D321C"/>
    <w:rsid w:val="006D36C7"/>
    <w:rsid w:val="006D37E3"/>
    <w:rsid w:val="006D43FB"/>
    <w:rsid w:val="006D4AD4"/>
    <w:rsid w:val="006D4EB4"/>
    <w:rsid w:val="006D4F1D"/>
    <w:rsid w:val="006D5375"/>
    <w:rsid w:val="006D63ED"/>
    <w:rsid w:val="006D64A2"/>
    <w:rsid w:val="006E190C"/>
    <w:rsid w:val="006E476B"/>
    <w:rsid w:val="006E4C8B"/>
    <w:rsid w:val="006E4DDA"/>
    <w:rsid w:val="006E4FB1"/>
    <w:rsid w:val="006E5296"/>
    <w:rsid w:val="006E5A74"/>
    <w:rsid w:val="006E75B9"/>
    <w:rsid w:val="006E7AF9"/>
    <w:rsid w:val="006E7F94"/>
    <w:rsid w:val="006F04AD"/>
    <w:rsid w:val="006F1179"/>
    <w:rsid w:val="006F2858"/>
    <w:rsid w:val="006F3343"/>
    <w:rsid w:val="006F3B88"/>
    <w:rsid w:val="006F421D"/>
    <w:rsid w:val="006F4D1B"/>
    <w:rsid w:val="006F5938"/>
    <w:rsid w:val="006F59FD"/>
    <w:rsid w:val="006F7442"/>
    <w:rsid w:val="006F7D93"/>
    <w:rsid w:val="0070012F"/>
    <w:rsid w:val="0070018B"/>
    <w:rsid w:val="00701396"/>
    <w:rsid w:val="007018B3"/>
    <w:rsid w:val="00701B22"/>
    <w:rsid w:val="00702B97"/>
    <w:rsid w:val="00702F51"/>
    <w:rsid w:val="0070317C"/>
    <w:rsid w:val="007031B2"/>
    <w:rsid w:val="00703289"/>
    <w:rsid w:val="0070336C"/>
    <w:rsid w:val="007035B0"/>
    <w:rsid w:val="007036AF"/>
    <w:rsid w:val="00703C4F"/>
    <w:rsid w:val="00703EDE"/>
    <w:rsid w:val="0070485B"/>
    <w:rsid w:val="00705C84"/>
    <w:rsid w:val="007060A4"/>
    <w:rsid w:val="00706178"/>
    <w:rsid w:val="00706662"/>
    <w:rsid w:val="007068B3"/>
    <w:rsid w:val="00707631"/>
    <w:rsid w:val="007101EC"/>
    <w:rsid w:val="00710E1E"/>
    <w:rsid w:val="00711797"/>
    <w:rsid w:val="0071410B"/>
    <w:rsid w:val="00714112"/>
    <w:rsid w:val="00714EF8"/>
    <w:rsid w:val="00715398"/>
    <w:rsid w:val="00715EC2"/>
    <w:rsid w:val="00717C3B"/>
    <w:rsid w:val="00717CA9"/>
    <w:rsid w:val="0072101C"/>
    <w:rsid w:val="007211F5"/>
    <w:rsid w:val="007232A4"/>
    <w:rsid w:val="00723396"/>
    <w:rsid w:val="00723E62"/>
    <w:rsid w:val="00724B41"/>
    <w:rsid w:val="00724F62"/>
    <w:rsid w:val="00725372"/>
    <w:rsid w:val="00726728"/>
    <w:rsid w:val="00726D03"/>
    <w:rsid w:val="0072790E"/>
    <w:rsid w:val="00727CA8"/>
    <w:rsid w:val="00730B41"/>
    <w:rsid w:val="00730DEA"/>
    <w:rsid w:val="00732685"/>
    <w:rsid w:val="0073454C"/>
    <w:rsid w:val="007374AF"/>
    <w:rsid w:val="0074117B"/>
    <w:rsid w:val="007413CD"/>
    <w:rsid w:val="0074153B"/>
    <w:rsid w:val="00742982"/>
    <w:rsid w:val="00744B32"/>
    <w:rsid w:val="00745627"/>
    <w:rsid w:val="007456BA"/>
    <w:rsid w:val="007456DA"/>
    <w:rsid w:val="00745762"/>
    <w:rsid w:val="007459D0"/>
    <w:rsid w:val="00746037"/>
    <w:rsid w:val="00746098"/>
    <w:rsid w:val="00747601"/>
    <w:rsid w:val="00751407"/>
    <w:rsid w:val="00751B7B"/>
    <w:rsid w:val="0075294B"/>
    <w:rsid w:val="00752CC9"/>
    <w:rsid w:val="00753D89"/>
    <w:rsid w:val="00753E37"/>
    <w:rsid w:val="0075405F"/>
    <w:rsid w:val="0075427C"/>
    <w:rsid w:val="0075435F"/>
    <w:rsid w:val="00754835"/>
    <w:rsid w:val="00755C2F"/>
    <w:rsid w:val="00755CF9"/>
    <w:rsid w:val="00755D53"/>
    <w:rsid w:val="00756C6F"/>
    <w:rsid w:val="007575AC"/>
    <w:rsid w:val="007602A6"/>
    <w:rsid w:val="007604EC"/>
    <w:rsid w:val="00763703"/>
    <w:rsid w:val="00764B66"/>
    <w:rsid w:val="00765A9D"/>
    <w:rsid w:val="0076619B"/>
    <w:rsid w:val="00766321"/>
    <w:rsid w:val="007664A6"/>
    <w:rsid w:val="00766C6B"/>
    <w:rsid w:val="00766E12"/>
    <w:rsid w:val="00767925"/>
    <w:rsid w:val="00771890"/>
    <w:rsid w:val="007728A9"/>
    <w:rsid w:val="00774869"/>
    <w:rsid w:val="00775208"/>
    <w:rsid w:val="00775737"/>
    <w:rsid w:val="0077615E"/>
    <w:rsid w:val="00776406"/>
    <w:rsid w:val="00777A49"/>
    <w:rsid w:val="007800F1"/>
    <w:rsid w:val="007805A7"/>
    <w:rsid w:val="00780C95"/>
    <w:rsid w:val="00781495"/>
    <w:rsid w:val="007815BF"/>
    <w:rsid w:val="00782337"/>
    <w:rsid w:val="00782FF2"/>
    <w:rsid w:val="00783DF0"/>
    <w:rsid w:val="0078400A"/>
    <w:rsid w:val="007840A9"/>
    <w:rsid w:val="00784720"/>
    <w:rsid w:val="0078473B"/>
    <w:rsid w:val="00784977"/>
    <w:rsid w:val="00784A2A"/>
    <w:rsid w:val="00784FD0"/>
    <w:rsid w:val="007850C1"/>
    <w:rsid w:val="00785760"/>
    <w:rsid w:val="007862B1"/>
    <w:rsid w:val="0078649B"/>
    <w:rsid w:val="0078715E"/>
    <w:rsid w:val="00790635"/>
    <w:rsid w:val="00792454"/>
    <w:rsid w:val="00793775"/>
    <w:rsid w:val="007939CA"/>
    <w:rsid w:val="00793B95"/>
    <w:rsid w:val="00793E70"/>
    <w:rsid w:val="0079449E"/>
    <w:rsid w:val="00794754"/>
    <w:rsid w:val="0079484E"/>
    <w:rsid w:val="00795735"/>
    <w:rsid w:val="007961E0"/>
    <w:rsid w:val="0079699A"/>
    <w:rsid w:val="00796E9F"/>
    <w:rsid w:val="007A03F8"/>
    <w:rsid w:val="007A09BF"/>
    <w:rsid w:val="007A1288"/>
    <w:rsid w:val="007A1C84"/>
    <w:rsid w:val="007A264C"/>
    <w:rsid w:val="007A3045"/>
    <w:rsid w:val="007A42B7"/>
    <w:rsid w:val="007A447E"/>
    <w:rsid w:val="007A5988"/>
    <w:rsid w:val="007A5D61"/>
    <w:rsid w:val="007A62D0"/>
    <w:rsid w:val="007A641F"/>
    <w:rsid w:val="007A7B82"/>
    <w:rsid w:val="007B0B06"/>
    <w:rsid w:val="007B1E7A"/>
    <w:rsid w:val="007B1F52"/>
    <w:rsid w:val="007B2693"/>
    <w:rsid w:val="007B3393"/>
    <w:rsid w:val="007B72D6"/>
    <w:rsid w:val="007B7887"/>
    <w:rsid w:val="007C1812"/>
    <w:rsid w:val="007C1B9E"/>
    <w:rsid w:val="007C22FB"/>
    <w:rsid w:val="007C3229"/>
    <w:rsid w:val="007C373A"/>
    <w:rsid w:val="007C485F"/>
    <w:rsid w:val="007C49B4"/>
    <w:rsid w:val="007C54C6"/>
    <w:rsid w:val="007C59DC"/>
    <w:rsid w:val="007D1424"/>
    <w:rsid w:val="007D1A20"/>
    <w:rsid w:val="007D1F72"/>
    <w:rsid w:val="007D2F8C"/>
    <w:rsid w:val="007D4E5F"/>
    <w:rsid w:val="007D5BE8"/>
    <w:rsid w:val="007D5FB3"/>
    <w:rsid w:val="007D6ED1"/>
    <w:rsid w:val="007D7415"/>
    <w:rsid w:val="007D74F6"/>
    <w:rsid w:val="007D7958"/>
    <w:rsid w:val="007D7A97"/>
    <w:rsid w:val="007D7E2A"/>
    <w:rsid w:val="007E0188"/>
    <w:rsid w:val="007E042C"/>
    <w:rsid w:val="007E3007"/>
    <w:rsid w:val="007E3100"/>
    <w:rsid w:val="007E358F"/>
    <w:rsid w:val="007E3829"/>
    <w:rsid w:val="007E3BC3"/>
    <w:rsid w:val="007E4727"/>
    <w:rsid w:val="007E5931"/>
    <w:rsid w:val="007E5B6D"/>
    <w:rsid w:val="007E6FA5"/>
    <w:rsid w:val="007E7360"/>
    <w:rsid w:val="007E7F2F"/>
    <w:rsid w:val="007E7F88"/>
    <w:rsid w:val="007F004B"/>
    <w:rsid w:val="007F09D8"/>
    <w:rsid w:val="007F0C96"/>
    <w:rsid w:val="007F1ED3"/>
    <w:rsid w:val="007F20FC"/>
    <w:rsid w:val="007F2358"/>
    <w:rsid w:val="007F2EFC"/>
    <w:rsid w:val="007F320F"/>
    <w:rsid w:val="007F3814"/>
    <w:rsid w:val="007F3E44"/>
    <w:rsid w:val="007F4CF6"/>
    <w:rsid w:val="007F5EA1"/>
    <w:rsid w:val="007F6E09"/>
    <w:rsid w:val="007F6E0A"/>
    <w:rsid w:val="007F6FEE"/>
    <w:rsid w:val="007F708C"/>
    <w:rsid w:val="0080015D"/>
    <w:rsid w:val="008001E0"/>
    <w:rsid w:val="00800C83"/>
    <w:rsid w:val="00801D11"/>
    <w:rsid w:val="00802980"/>
    <w:rsid w:val="008031E2"/>
    <w:rsid w:val="00803B96"/>
    <w:rsid w:val="00803CB5"/>
    <w:rsid w:val="00805371"/>
    <w:rsid w:val="00805599"/>
    <w:rsid w:val="00806561"/>
    <w:rsid w:val="008067C8"/>
    <w:rsid w:val="00807B5B"/>
    <w:rsid w:val="008104BD"/>
    <w:rsid w:val="008114F1"/>
    <w:rsid w:val="008117A9"/>
    <w:rsid w:val="00812714"/>
    <w:rsid w:val="0081567C"/>
    <w:rsid w:val="00816A1B"/>
    <w:rsid w:val="00816E46"/>
    <w:rsid w:val="00816EC7"/>
    <w:rsid w:val="00817D58"/>
    <w:rsid w:val="008211E4"/>
    <w:rsid w:val="008231DC"/>
    <w:rsid w:val="00823223"/>
    <w:rsid w:val="00823839"/>
    <w:rsid w:val="00823D84"/>
    <w:rsid w:val="00823DDB"/>
    <w:rsid w:val="0082681E"/>
    <w:rsid w:val="008273C9"/>
    <w:rsid w:val="0083036C"/>
    <w:rsid w:val="0083087E"/>
    <w:rsid w:val="00830FAA"/>
    <w:rsid w:val="008323D5"/>
    <w:rsid w:val="00832A6A"/>
    <w:rsid w:val="0083385A"/>
    <w:rsid w:val="00833AB8"/>
    <w:rsid w:val="00833B1D"/>
    <w:rsid w:val="00837AFF"/>
    <w:rsid w:val="008402BD"/>
    <w:rsid w:val="008406CE"/>
    <w:rsid w:val="008406F1"/>
    <w:rsid w:val="0084090A"/>
    <w:rsid w:val="00842095"/>
    <w:rsid w:val="00842638"/>
    <w:rsid w:val="00842A62"/>
    <w:rsid w:val="00842B3C"/>
    <w:rsid w:val="00842EF2"/>
    <w:rsid w:val="0084358E"/>
    <w:rsid w:val="008452F5"/>
    <w:rsid w:val="008453BE"/>
    <w:rsid w:val="00846038"/>
    <w:rsid w:val="008460E9"/>
    <w:rsid w:val="00846FDD"/>
    <w:rsid w:val="0084744D"/>
    <w:rsid w:val="00847609"/>
    <w:rsid w:val="00850626"/>
    <w:rsid w:val="00853951"/>
    <w:rsid w:val="0085409B"/>
    <w:rsid w:val="00854F4A"/>
    <w:rsid w:val="0085544D"/>
    <w:rsid w:val="008555E5"/>
    <w:rsid w:val="00856122"/>
    <w:rsid w:val="0085683D"/>
    <w:rsid w:val="008574CD"/>
    <w:rsid w:val="00857598"/>
    <w:rsid w:val="00857611"/>
    <w:rsid w:val="00857E25"/>
    <w:rsid w:val="00862641"/>
    <w:rsid w:val="00863B9F"/>
    <w:rsid w:val="00864FA8"/>
    <w:rsid w:val="00865168"/>
    <w:rsid w:val="0086554F"/>
    <w:rsid w:val="00865607"/>
    <w:rsid w:val="00865C4A"/>
    <w:rsid w:val="0086611B"/>
    <w:rsid w:val="008662BF"/>
    <w:rsid w:val="00866622"/>
    <w:rsid w:val="00866FE3"/>
    <w:rsid w:val="008704DE"/>
    <w:rsid w:val="008706AB"/>
    <w:rsid w:val="00870B53"/>
    <w:rsid w:val="00871858"/>
    <w:rsid w:val="00871905"/>
    <w:rsid w:val="0087208C"/>
    <w:rsid w:val="0087297A"/>
    <w:rsid w:val="00872CB6"/>
    <w:rsid w:val="0087344E"/>
    <w:rsid w:val="00873715"/>
    <w:rsid w:val="00873CAE"/>
    <w:rsid w:val="00874937"/>
    <w:rsid w:val="00876A18"/>
    <w:rsid w:val="00877A82"/>
    <w:rsid w:val="00880CC5"/>
    <w:rsid w:val="00883277"/>
    <w:rsid w:val="0088377D"/>
    <w:rsid w:val="00884007"/>
    <w:rsid w:val="008842BD"/>
    <w:rsid w:val="008846DD"/>
    <w:rsid w:val="00884A0F"/>
    <w:rsid w:val="00884D1A"/>
    <w:rsid w:val="008851A3"/>
    <w:rsid w:val="00885C68"/>
    <w:rsid w:val="00885CCE"/>
    <w:rsid w:val="00886DE1"/>
    <w:rsid w:val="00890C8D"/>
    <w:rsid w:val="00891E15"/>
    <w:rsid w:val="00891E57"/>
    <w:rsid w:val="0089232D"/>
    <w:rsid w:val="00892697"/>
    <w:rsid w:val="00893AE7"/>
    <w:rsid w:val="0089418C"/>
    <w:rsid w:val="008943A1"/>
    <w:rsid w:val="00894CB8"/>
    <w:rsid w:val="00895C89"/>
    <w:rsid w:val="00896344"/>
    <w:rsid w:val="008972A3"/>
    <w:rsid w:val="008A0B80"/>
    <w:rsid w:val="008A1A46"/>
    <w:rsid w:val="008A1A48"/>
    <w:rsid w:val="008A1C81"/>
    <w:rsid w:val="008A20AB"/>
    <w:rsid w:val="008A292C"/>
    <w:rsid w:val="008A2A2D"/>
    <w:rsid w:val="008A2CC1"/>
    <w:rsid w:val="008A30D1"/>
    <w:rsid w:val="008A3652"/>
    <w:rsid w:val="008A3AF3"/>
    <w:rsid w:val="008A4581"/>
    <w:rsid w:val="008A48E9"/>
    <w:rsid w:val="008A4AF2"/>
    <w:rsid w:val="008A5DB4"/>
    <w:rsid w:val="008A6C5F"/>
    <w:rsid w:val="008A6F7E"/>
    <w:rsid w:val="008A7084"/>
    <w:rsid w:val="008A75D6"/>
    <w:rsid w:val="008B0DD2"/>
    <w:rsid w:val="008B32EC"/>
    <w:rsid w:val="008B4769"/>
    <w:rsid w:val="008B51A2"/>
    <w:rsid w:val="008B633C"/>
    <w:rsid w:val="008B66E8"/>
    <w:rsid w:val="008B7369"/>
    <w:rsid w:val="008B7C1E"/>
    <w:rsid w:val="008B7E0C"/>
    <w:rsid w:val="008C0E60"/>
    <w:rsid w:val="008C1EAB"/>
    <w:rsid w:val="008C2F51"/>
    <w:rsid w:val="008C3321"/>
    <w:rsid w:val="008C387B"/>
    <w:rsid w:val="008C3C24"/>
    <w:rsid w:val="008C3ECE"/>
    <w:rsid w:val="008C412F"/>
    <w:rsid w:val="008C47FB"/>
    <w:rsid w:val="008C5FE9"/>
    <w:rsid w:val="008C64D9"/>
    <w:rsid w:val="008C69A0"/>
    <w:rsid w:val="008D1F70"/>
    <w:rsid w:val="008D2112"/>
    <w:rsid w:val="008D3D24"/>
    <w:rsid w:val="008D4159"/>
    <w:rsid w:val="008D4805"/>
    <w:rsid w:val="008D5C58"/>
    <w:rsid w:val="008D6585"/>
    <w:rsid w:val="008D7B06"/>
    <w:rsid w:val="008E0087"/>
    <w:rsid w:val="008E0465"/>
    <w:rsid w:val="008E0540"/>
    <w:rsid w:val="008E0816"/>
    <w:rsid w:val="008E1222"/>
    <w:rsid w:val="008E174B"/>
    <w:rsid w:val="008E240A"/>
    <w:rsid w:val="008E3D31"/>
    <w:rsid w:val="008F002D"/>
    <w:rsid w:val="008F0163"/>
    <w:rsid w:val="008F022C"/>
    <w:rsid w:val="008F0D26"/>
    <w:rsid w:val="008F10D4"/>
    <w:rsid w:val="008F1351"/>
    <w:rsid w:val="008F2EF1"/>
    <w:rsid w:val="008F3C6C"/>
    <w:rsid w:val="008F4FE1"/>
    <w:rsid w:val="008F658D"/>
    <w:rsid w:val="008F7128"/>
    <w:rsid w:val="008F7352"/>
    <w:rsid w:val="008F7F9C"/>
    <w:rsid w:val="00900093"/>
    <w:rsid w:val="009010BC"/>
    <w:rsid w:val="009017F8"/>
    <w:rsid w:val="00901EC2"/>
    <w:rsid w:val="0090246F"/>
    <w:rsid w:val="009058BD"/>
    <w:rsid w:val="00906323"/>
    <w:rsid w:val="00906B67"/>
    <w:rsid w:val="0091146F"/>
    <w:rsid w:val="00911CAE"/>
    <w:rsid w:val="00912B21"/>
    <w:rsid w:val="00913461"/>
    <w:rsid w:val="009157C5"/>
    <w:rsid w:val="00915DC5"/>
    <w:rsid w:val="00916B39"/>
    <w:rsid w:val="00916C65"/>
    <w:rsid w:val="00917C4B"/>
    <w:rsid w:val="0092010D"/>
    <w:rsid w:val="009207E7"/>
    <w:rsid w:val="00920B47"/>
    <w:rsid w:val="00921EB4"/>
    <w:rsid w:val="00922391"/>
    <w:rsid w:val="0092292D"/>
    <w:rsid w:val="00922BB7"/>
    <w:rsid w:val="00923933"/>
    <w:rsid w:val="00923E05"/>
    <w:rsid w:val="00924147"/>
    <w:rsid w:val="00924EB7"/>
    <w:rsid w:val="00925161"/>
    <w:rsid w:val="00927C24"/>
    <w:rsid w:val="00931A9B"/>
    <w:rsid w:val="009326FC"/>
    <w:rsid w:val="00932791"/>
    <w:rsid w:val="0093387C"/>
    <w:rsid w:val="009341D9"/>
    <w:rsid w:val="00934429"/>
    <w:rsid w:val="009353D9"/>
    <w:rsid w:val="00935E69"/>
    <w:rsid w:val="00935F38"/>
    <w:rsid w:val="00936615"/>
    <w:rsid w:val="00936BE9"/>
    <w:rsid w:val="00940EFE"/>
    <w:rsid w:val="0094171F"/>
    <w:rsid w:val="00943098"/>
    <w:rsid w:val="009437F6"/>
    <w:rsid w:val="009438C3"/>
    <w:rsid w:val="0094397C"/>
    <w:rsid w:val="00943F1C"/>
    <w:rsid w:val="00944910"/>
    <w:rsid w:val="009450D6"/>
    <w:rsid w:val="009454C2"/>
    <w:rsid w:val="0094610F"/>
    <w:rsid w:val="00946729"/>
    <w:rsid w:val="009477FB"/>
    <w:rsid w:val="00950C29"/>
    <w:rsid w:val="0095295D"/>
    <w:rsid w:val="00953339"/>
    <w:rsid w:val="00953D1E"/>
    <w:rsid w:val="00954FDB"/>
    <w:rsid w:val="0095602E"/>
    <w:rsid w:val="00957774"/>
    <w:rsid w:val="00960E53"/>
    <w:rsid w:val="0096171F"/>
    <w:rsid w:val="00961AD3"/>
    <w:rsid w:val="00962544"/>
    <w:rsid w:val="00962ACE"/>
    <w:rsid w:val="00962CAE"/>
    <w:rsid w:val="009633FB"/>
    <w:rsid w:val="009638E9"/>
    <w:rsid w:val="0096483C"/>
    <w:rsid w:val="0096542B"/>
    <w:rsid w:val="00965E02"/>
    <w:rsid w:val="00966743"/>
    <w:rsid w:val="00966A1C"/>
    <w:rsid w:val="009678E5"/>
    <w:rsid w:val="00971720"/>
    <w:rsid w:val="00972360"/>
    <w:rsid w:val="00972541"/>
    <w:rsid w:val="00972566"/>
    <w:rsid w:val="009743DB"/>
    <w:rsid w:val="009748AE"/>
    <w:rsid w:val="009752F7"/>
    <w:rsid w:val="0097545A"/>
    <w:rsid w:val="00975C32"/>
    <w:rsid w:val="00975E23"/>
    <w:rsid w:val="0097787B"/>
    <w:rsid w:val="00977BB2"/>
    <w:rsid w:val="009816CD"/>
    <w:rsid w:val="009852F0"/>
    <w:rsid w:val="00985FD0"/>
    <w:rsid w:val="00987973"/>
    <w:rsid w:val="0099001E"/>
    <w:rsid w:val="00990974"/>
    <w:rsid w:val="0099132D"/>
    <w:rsid w:val="009943D4"/>
    <w:rsid w:val="0099556F"/>
    <w:rsid w:val="00995BEB"/>
    <w:rsid w:val="00996B8E"/>
    <w:rsid w:val="00997419"/>
    <w:rsid w:val="00997C3A"/>
    <w:rsid w:val="00997E71"/>
    <w:rsid w:val="009A05BA"/>
    <w:rsid w:val="009A2BA7"/>
    <w:rsid w:val="009A2EDE"/>
    <w:rsid w:val="009A31CF"/>
    <w:rsid w:val="009A42AD"/>
    <w:rsid w:val="009A4B47"/>
    <w:rsid w:val="009A54DD"/>
    <w:rsid w:val="009A6ADC"/>
    <w:rsid w:val="009A6EE0"/>
    <w:rsid w:val="009B0AE4"/>
    <w:rsid w:val="009B5BFB"/>
    <w:rsid w:val="009B6204"/>
    <w:rsid w:val="009B6420"/>
    <w:rsid w:val="009B6912"/>
    <w:rsid w:val="009B6DB6"/>
    <w:rsid w:val="009C0B54"/>
    <w:rsid w:val="009C0C25"/>
    <w:rsid w:val="009C0EB2"/>
    <w:rsid w:val="009C0FC0"/>
    <w:rsid w:val="009C1ED3"/>
    <w:rsid w:val="009C207D"/>
    <w:rsid w:val="009C3281"/>
    <w:rsid w:val="009C3BC9"/>
    <w:rsid w:val="009C5B71"/>
    <w:rsid w:val="009C65F8"/>
    <w:rsid w:val="009C695E"/>
    <w:rsid w:val="009C6EA8"/>
    <w:rsid w:val="009C702B"/>
    <w:rsid w:val="009C72F4"/>
    <w:rsid w:val="009D00B6"/>
    <w:rsid w:val="009D2037"/>
    <w:rsid w:val="009D31BC"/>
    <w:rsid w:val="009D355A"/>
    <w:rsid w:val="009D3C73"/>
    <w:rsid w:val="009D3EE6"/>
    <w:rsid w:val="009D4474"/>
    <w:rsid w:val="009D55AF"/>
    <w:rsid w:val="009D6902"/>
    <w:rsid w:val="009D7713"/>
    <w:rsid w:val="009D7E4C"/>
    <w:rsid w:val="009E016C"/>
    <w:rsid w:val="009E03B9"/>
    <w:rsid w:val="009E094E"/>
    <w:rsid w:val="009E1367"/>
    <w:rsid w:val="009E19C6"/>
    <w:rsid w:val="009E1E92"/>
    <w:rsid w:val="009E20D9"/>
    <w:rsid w:val="009E2109"/>
    <w:rsid w:val="009E223F"/>
    <w:rsid w:val="009E30D0"/>
    <w:rsid w:val="009E3A79"/>
    <w:rsid w:val="009E4DF7"/>
    <w:rsid w:val="009E527C"/>
    <w:rsid w:val="009E55D7"/>
    <w:rsid w:val="009E58BB"/>
    <w:rsid w:val="009E6CC8"/>
    <w:rsid w:val="009E7026"/>
    <w:rsid w:val="009F1BE8"/>
    <w:rsid w:val="009F1CFF"/>
    <w:rsid w:val="009F2A8B"/>
    <w:rsid w:val="009F3CD9"/>
    <w:rsid w:val="009F4683"/>
    <w:rsid w:val="009F6C05"/>
    <w:rsid w:val="009F717E"/>
    <w:rsid w:val="00A003A0"/>
    <w:rsid w:val="00A01227"/>
    <w:rsid w:val="00A01E3D"/>
    <w:rsid w:val="00A02E74"/>
    <w:rsid w:val="00A0300D"/>
    <w:rsid w:val="00A040DF"/>
    <w:rsid w:val="00A04196"/>
    <w:rsid w:val="00A0429B"/>
    <w:rsid w:val="00A057D2"/>
    <w:rsid w:val="00A05A3A"/>
    <w:rsid w:val="00A0659B"/>
    <w:rsid w:val="00A066D8"/>
    <w:rsid w:val="00A07280"/>
    <w:rsid w:val="00A103FD"/>
    <w:rsid w:val="00A10A8F"/>
    <w:rsid w:val="00A120E1"/>
    <w:rsid w:val="00A1225E"/>
    <w:rsid w:val="00A141B3"/>
    <w:rsid w:val="00A153C1"/>
    <w:rsid w:val="00A155AC"/>
    <w:rsid w:val="00A1562E"/>
    <w:rsid w:val="00A15970"/>
    <w:rsid w:val="00A15E36"/>
    <w:rsid w:val="00A1656F"/>
    <w:rsid w:val="00A224DF"/>
    <w:rsid w:val="00A245EA"/>
    <w:rsid w:val="00A24648"/>
    <w:rsid w:val="00A26C63"/>
    <w:rsid w:val="00A27585"/>
    <w:rsid w:val="00A278C2"/>
    <w:rsid w:val="00A27C04"/>
    <w:rsid w:val="00A32402"/>
    <w:rsid w:val="00A327E1"/>
    <w:rsid w:val="00A32A48"/>
    <w:rsid w:val="00A33986"/>
    <w:rsid w:val="00A33C71"/>
    <w:rsid w:val="00A33F22"/>
    <w:rsid w:val="00A3523C"/>
    <w:rsid w:val="00A376D6"/>
    <w:rsid w:val="00A37C4F"/>
    <w:rsid w:val="00A40A8D"/>
    <w:rsid w:val="00A40B83"/>
    <w:rsid w:val="00A41430"/>
    <w:rsid w:val="00A4185C"/>
    <w:rsid w:val="00A41966"/>
    <w:rsid w:val="00A41FED"/>
    <w:rsid w:val="00A4232A"/>
    <w:rsid w:val="00A42389"/>
    <w:rsid w:val="00A42BE9"/>
    <w:rsid w:val="00A42CE4"/>
    <w:rsid w:val="00A4308A"/>
    <w:rsid w:val="00A431EE"/>
    <w:rsid w:val="00A436D9"/>
    <w:rsid w:val="00A4372A"/>
    <w:rsid w:val="00A43CE8"/>
    <w:rsid w:val="00A43FB4"/>
    <w:rsid w:val="00A446AF"/>
    <w:rsid w:val="00A44D53"/>
    <w:rsid w:val="00A44DAD"/>
    <w:rsid w:val="00A451E1"/>
    <w:rsid w:val="00A4560D"/>
    <w:rsid w:val="00A457DD"/>
    <w:rsid w:val="00A45EE2"/>
    <w:rsid w:val="00A46893"/>
    <w:rsid w:val="00A4723F"/>
    <w:rsid w:val="00A473D6"/>
    <w:rsid w:val="00A50C63"/>
    <w:rsid w:val="00A51AE7"/>
    <w:rsid w:val="00A51B69"/>
    <w:rsid w:val="00A51CAE"/>
    <w:rsid w:val="00A5235E"/>
    <w:rsid w:val="00A525A5"/>
    <w:rsid w:val="00A5280F"/>
    <w:rsid w:val="00A5298C"/>
    <w:rsid w:val="00A52BAB"/>
    <w:rsid w:val="00A52E44"/>
    <w:rsid w:val="00A5404A"/>
    <w:rsid w:val="00A5424B"/>
    <w:rsid w:val="00A54526"/>
    <w:rsid w:val="00A546A3"/>
    <w:rsid w:val="00A558E8"/>
    <w:rsid w:val="00A5671C"/>
    <w:rsid w:val="00A56770"/>
    <w:rsid w:val="00A56A2A"/>
    <w:rsid w:val="00A576EF"/>
    <w:rsid w:val="00A57B04"/>
    <w:rsid w:val="00A57CC5"/>
    <w:rsid w:val="00A6096E"/>
    <w:rsid w:val="00A61072"/>
    <w:rsid w:val="00A62226"/>
    <w:rsid w:val="00A637D1"/>
    <w:rsid w:val="00A63EB8"/>
    <w:rsid w:val="00A64A0D"/>
    <w:rsid w:val="00A64A86"/>
    <w:rsid w:val="00A6635B"/>
    <w:rsid w:val="00A6750A"/>
    <w:rsid w:val="00A67AD3"/>
    <w:rsid w:val="00A70F2A"/>
    <w:rsid w:val="00A711BF"/>
    <w:rsid w:val="00A72510"/>
    <w:rsid w:val="00A72FD9"/>
    <w:rsid w:val="00A74AEC"/>
    <w:rsid w:val="00A74CA9"/>
    <w:rsid w:val="00A74DF5"/>
    <w:rsid w:val="00A75839"/>
    <w:rsid w:val="00A767A7"/>
    <w:rsid w:val="00A76861"/>
    <w:rsid w:val="00A76954"/>
    <w:rsid w:val="00A76EC7"/>
    <w:rsid w:val="00A8019F"/>
    <w:rsid w:val="00A803A4"/>
    <w:rsid w:val="00A80D5C"/>
    <w:rsid w:val="00A82622"/>
    <w:rsid w:val="00A82C3F"/>
    <w:rsid w:val="00A82EB0"/>
    <w:rsid w:val="00A82F40"/>
    <w:rsid w:val="00A8304A"/>
    <w:rsid w:val="00A839FF"/>
    <w:rsid w:val="00A83AFE"/>
    <w:rsid w:val="00A83F64"/>
    <w:rsid w:val="00A84C89"/>
    <w:rsid w:val="00A84E17"/>
    <w:rsid w:val="00A855CA"/>
    <w:rsid w:val="00A85F26"/>
    <w:rsid w:val="00A86038"/>
    <w:rsid w:val="00A861A2"/>
    <w:rsid w:val="00A86BBB"/>
    <w:rsid w:val="00A8771C"/>
    <w:rsid w:val="00A87FE7"/>
    <w:rsid w:val="00A90C20"/>
    <w:rsid w:val="00A916B4"/>
    <w:rsid w:val="00A9247F"/>
    <w:rsid w:val="00A936C6"/>
    <w:rsid w:val="00A93C45"/>
    <w:rsid w:val="00A96889"/>
    <w:rsid w:val="00AA1A81"/>
    <w:rsid w:val="00AA1EDB"/>
    <w:rsid w:val="00AA2838"/>
    <w:rsid w:val="00AA33AE"/>
    <w:rsid w:val="00AA42D6"/>
    <w:rsid w:val="00AA4613"/>
    <w:rsid w:val="00AA4B68"/>
    <w:rsid w:val="00AA4C92"/>
    <w:rsid w:val="00AA4CDC"/>
    <w:rsid w:val="00AA53B1"/>
    <w:rsid w:val="00AA5C0D"/>
    <w:rsid w:val="00AA5C61"/>
    <w:rsid w:val="00AA6B10"/>
    <w:rsid w:val="00AA6EFB"/>
    <w:rsid w:val="00AA7391"/>
    <w:rsid w:val="00AA7E64"/>
    <w:rsid w:val="00AB1036"/>
    <w:rsid w:val="00AB14F6"/>
    <w:rsid w:val="00AB21A6"/>
    <w:rsid w:val="00AB2A6B"/>
    <w:rsid w:val="00AB2EB2"/>
    <w:rsid w:val="00AB3DE1"/>
    <w:rsid w:val="00AB42EC"/>
    <w:rsid w:val="00AB437C"/>
    <w:rsid w:val="00AB513A"/>
    <w:rsid w:val="00AB5F92"/>
    <w:rsid w:val="00AB6C1B"/>
    <w:rsid w:val="00AB7FF4"/>
    <w:rsid w:val="00AC1C13"/>
    <w:rsid w:val="00AC2674"/>
    <w:rsid w:val="00AC5108"/>
    <w:rsid w:val="00AC705C"/>
    <w:rsid w:val="00AC7D68"/>
    <w:rsid w:val="00AD075D"/>
    <w:rsid w:val="00AD0984"/>
    <w:rsid w:val="00AD1A41"/>
    <w:rsid w:val="00AD2F10"/>
    <w:rsid w:val="00AD3020"/>
    <w:rsid w:val="00AD3908"/>
    <w:rsid w:val="00AD3D93"/>
    <w:rsid w:val="00AD4D79"/>
    <w:rsid w:val="00AD4DAE"/>
    <w:rsid w:val="00AD77DC"/>
    <w:rsid w:val="00AE0252"/>
    <w:rsid w:val="00AE07D0"/>
    <w:rsid w:val="00AE0C9D"/>
    <w:rsid w:val="00AE0D1E"/>
    <w:rsid w:val="00AE1C88"/>
    <w:rsid w:val="00AE28B3"/>
    <w:rsid w:val="00AE393C"/>
    <w:rsid w:val="00AE4A1B"/>
    <w:rsid w:val="00AE4DF9"/>
    <w:rsid w:val="00AE5400"/>
    <w:rsid w:val="00AE5448"/>
    <w:rsid w:val="00AE54AB"/>
    <w:rsid w:val="00AE6426"/>
    <w:rsid w:val="00AE6A4F"/>
    <w:rsid w:val="00AE6CAC"/>
    <w:rsid w:val="00AE744C"/>
    <w:rsid w:val="00AF0EFE"/>
    <w:rsid w:val="00AF1423"/>
    <w:rsid w:val="00AF248E"/>
    <w:rsid w:val="00AF3178"/>
    <w:rsid w:val="00AF4FD8"/>
    <w:rsid w:val="00AF6338"/>
    <w:rsid w:val="00AF7EBD"/>
    <w:rsid w:val="00AF7F2D"/>
    <w:rsid w:val="00B00363"/>
    <w:rsid w:val="00B0063D"/>
    <w:rsid w:val="00B02ED5"/>
    <w:rsid w:val="00B031CF"/>
    <w:rsid w:val="00B03B7A"/>
    <w:rsid w:val="00B04298"/>
    <w:rsid w:val="00B065B6"/>
    <w:rsid w:val="00B06692"/>
    <w:rsid w:val="00B07E00"/>
    <w:rsid w:val="00B104E3"/>
    <w:rsid w:val="00B10ACD"/>
    <w:rsid w:val="00B114EC"/>
    <w:rsid w:val="00B11B56"/>
    <w:rsid w:val="00B12F40"/>
    <w:rsid w:val="00B133C3"/>
    <w:rsid w:val="00B14706"/>
    <w:rsid w:val="00B147DE"/>
    <w:rsid w:val="00B15096"/>
    <w:rsid w:val="00B153FA"/>
    <w:rsid w:val="00B16C50"/>
    <w:rsid w:val="00B2030F"/>
    <w:rsid w:val="00B224C6"/>
    <w:rsid w:val="00B228E9"/>
    <w:rsid w:val="00B234EA"/>
    <w:rsid w:val="00B237A6"/>
    <w:rsid w:val="00B25FCA"/>
    <w:rsid w:val="00B26074"/>
    <w:rsid w:val="00B26D9C"/>
    <w:rsid w:val="00B27BC6"/>
    <w:rsid w:val="00B305B8"/>
    <w:rsid w:val="00B329FC"/>
    <w:rsid w:val="00B3317C"/>
    <w:rsid w:val="00B33A96"/>
    <w:rsid w:val="00B33CAC"/>
    <w:rsid w:val="00B3590C"/>
    <w:rsid w:val="00B35BC1"/>
    <w:rsid w:val="00B36068"/>
    <w:rsid w:val="00B36190"/>
    <w:rsid w:val="00B364A7"/>
    <w:rsid w:val="00B36C33"/>
    <w:rsid w:val="00B36F25"/>
    <w:rsid w:val="00B40969"/>
    <w:rsid w:val="00B41466"/>
    <w:rsid w:val="00B4267B"/>
    <w:rsid w:val="00B427D8"/>
    <w:rsid w:val="00B42CCC"/>
    <w:rsid w:val="00B42F9E"/>
    <w:rsid w:val="00B44979"/>
    <w:rsid w:val="00B44E92"/>
    <w:rsid w:val="00B45ED7"/>
    <w:rsid w:val="00B45F82"/>
    <w:rsid w:val="00B4601D"/>
    <w:rsid w:val="00B46977"/>
    <w:rsid w:val="00B50D18"/>
    <w:rsid w:val="00B50D8C"/>
    <w:rsid w:val="00B518F4"/>
    <w:rsid w:val="00B51E3C"/>
    <w:rsid w:val="00B527BB"/>
    <w:rsid w:val="00B532C0"/>
    <w:rsid w:val="00B534B9"/>
    <w:rsid w:val="00B545C3"/>
    <w:rsid w:val="00B54709"/>
    <w:rsid w:val="00B567E4"/>
    <w:rsid w:val="00B56A7C"/>
    <w:rsid w:val="00B57CF7"/>
    <w:rsid w:val="00B57E6E"/>
    <w:rsid w:val="00B61742"/>
    <w:rsid w:val="00B6250B"/>
    <w:rsid w:val="00B62D5C"/>
    <w:rsid w:val="00B632CB"/>
    <w:rsid w:val="00B64A65"/>
    <w:rsid w:val="00B65A95"/>
    <w:rsid w:val="00B65E8C"/>
    <w:rsid w:val="00B66089"/>
    <w:rsid w:val="00B660AC"/>
    <w:rsid w:val="00B67B8D"/>
    <w:rsid w:val="00B703A1"/>
    <w:rsid w:val="00B7075F"/>
    <w:rsid w:val="00B707D1"/>
    <w:rsid w:val="00B72089"/>
    <w:rsid w:val="00B7597B"/>
    <w:rsid w:val="00B77554"/>
    <w:rsid w:val="00B778D9"/>
    <w:rsid w:val="00B77CF2"/>
    <w:rsid w:val="00B77EEC"/>
    <w:rsid w:val="00B77FA9"/>
    <w:rsid w:val="00B81BB6"/>
    <w:rsid w:val="00B82B5C"/>
    <w:rsid w:val="00B82D60"/>
    <w:rsid w:val="00B8343C"/>
    <w:rsid w:val="00B834E0"/>
    <w:rsid w:val="00B83EAD"/>
    <w:rsid w:val="00B84448"/>
    <w:rsid w:val="00B84710"/>
    <w:rsid w:val="00B85967"/>
    <w:rsid w:val="00B862DB"/>
    <w:rsid w:val="00B8779E"/>
    <w:rsid w:val="00B87999"/>
    <w:rsid w:val="00B905A2"/>
    <w:rsid w:val="00B913AC"/>
    <w:rsid w:val="00B91B45"/>
    <w:rsid w:val="00B920BD"/>
    <w:rsid w:val="00B92BB1"/>
    <w:rsid w:val="00B930B8"/>
    <w:rsid w:val="00B93526"/>
    <w:rsid w:val="00B936EA"/>
    <w:rsid w:val="00B93A7B"/>
    <w:rsid w:val="00B9404E"/>
    <w:rsid w:val="00B948C2"/>
    <w:rsid w:val="00B94C3B"/>
    <w:rsid w:val="00B95106"/>
    <w:rsid w:val="00BA06C6"/>
    <w:rsid w:val="00BA09ED"/>
    <w:rsid w:val="00BA0B08"/>
    <w:rsid w:val="00BA1056"/>
    <w:rsid w:val="00BA1776"/>
    <w:rsid w:val="00BA2AEB"/>
    <w:rsid w:val="00BA333A"/>
    <w:rsid w:val="00BA357D"/>
    <w:rsid w:val="00BA54AE"/>
    <w:rsid w:val="00BA653E"/>
    <w:rsid w:val="00BA72B8"/>
    <w:rsid w:val="00BA7FE9"/>
    <w:rsid w:val="00BB0CCB"/>
    <w:rsid w:val="00BB0D91"/>
    <w:rsid w:val="00BB0DDF"/>
    <w:rsid w:val="00BB137A"/>
    <w:rsid w:val="00BB14CB"/>
    <w:rsid w:val="00BB2F86"/>
    <w:rsid w:val="00BB48D4"/>
    <w:rsid w:val="00BB5CC7"/>
    <w:rsid w:val="00BB5F35"/>
    <w:rsid w:val="00BB6F31"/>
    <w:rsid w:val="00BB73E5"/>
    <w:rsid w:val="00BC0572"/>
    <w:rsid w:val="00BC0840"/>
    <w:rsid w:val="00BC127F"/>
    <w:rsid w:val="00BC136C"/>
    <w:rsid w:val="00BC2B95"/>
    <w:rsid w:val="00BC2D43"/>
    <w:rsid w:val="00BC302D"/>
    <w:rsid w:val="00BC3208"/>
    <w:rsid w:val="00BC3339"/>
    <w:rsid w:val="00BC383C"/>
    <w:rsid w:val="00BC3A06"/>
    <w:rsid w:val="00BC3D39"/>
    <w:rsid w:val="00BC4863"/>
    <w:rsid w:val="00BC57A1"/>
    <w:rsid w:val="00BC5FE7"/>
    <w:rsid w:val="00BC6D87"/>
    <w:rsid w:val="00BD0D57"/>
    <w:rsid w:val="00BD3559"/>
    <w:rsid w:val="00BD3B9B"/>
    <w:rsid w:val="00BD4211"/>
    <w:rsid w:val="00BD5734"/>
    <w:rsid w:val="00BD57E4"/>
    <w:rsid w:val="00BD5ED4"/>
    <w:rsid w:val="00BD5ED7"/>
    <w:rsid w:val="00BD6705"/>
    <w:rsid w:val="00BD6B61"/>
    <w:rsid w:val="00BE022F"/>
    <w:rsid w:val="00BE0372"/>
    <w:rsid w:val="00BE0E95"/>
    <w:rsid w:val="00BE1D13"/>
    <w:rsid w:val="00BE350C"/>
    <w:rsid w:val="00BE356A"/>
    <w:rsid w:val="00BE385B"/>
    <w:rsid w:val="00BE4AC6"/>
    <w:rsid w:val="00BE525F"/>
    <w:rsid w:val="00BE66C4"/>
    <w:rsid w:val="00BE717A"/>
    <w:rsid w:val="00BE72C4"/>
    <w:rsid w:val="00BE76E7"/>
    <w:rsid w:val="00BE7EC0"/>
    <w:rsid w:val="00BF041A"/>
    <w:rsid w:val="00BF0BF6"/>
    <w:rsid w:val="00BF0DCD"/>
    <w:rsid w:val="00BF17F0"/>
    <w:rsid w:val="00BF1E28"/>
    <w:rsid w:val="00BF303F"/>
    <w:rsid w:val="00BF3374"/>
    <w:rsid w:val="00BF36F0"/>
    <w:rsid w:val="00BF57E2"/>
    <w:rsid w:val="00BF75D0"/>
    <w:rsid w:val="00C002EF"/>
    <w:rsid w:val="00C005D0"/>
    <w:rsid w:val="00C0084C"/>
    <w:rsid w:val="00C0085E"/>
    <w:rsid w:val="00C00B06"/>
    <w:rsid w:val="00C01652"/>
    <w:rsid w:val="00C017EA"/>
    <w:rsid w:val="00C01A66"/>
    <w:rsid w:val="00C01C48"/>
    <w:rsid w:val="00C01F32"/>
    <w:rsid w:val="00C023E1"/>
    <w:rsid w:val="00C02970"/>
    <w:rsid w:val="00C02BDD"/>
    <w:rsid w:val="00C03824"/>
    <w:rsid w:val="00C03D6E"/>
    <w:rsid w:val="00C0407C"/>
    <w:rsid w:val="00C0487E"/>
    <w:rsid w:val="00C04F16"/>
    <w:rsid w:val="00C0515F"/>
    <w:rsid w:val="00C07AFB"/>
    <w:rsid w:val="00C07C87"/>
    <w:rsid w:val="00C104CB"/>
    <w:rsid w:val="00C11EEA"/>
    <w:rsid w:val="00C1401B"/>
    <w:rsid w:val="00C1425E"/>
    <w:rsid w:val="00C14A9D"/>
    <w:rsid w:val="00C14C69"/>
    <w:rsid w:val="00C15588"/>
    <w:rsid w:val="00C16701"/>
    <w:rsid w:val="00C17143"/>
    <w:rsid w:val="00C179B2"/>
    <w:rsid w:val="00C17DE1"/>
    <w:rsid w:val="00C20105"/>
    <w:rsid w:val="00C2096D"/>
    <w:rsid w:val="00C20AA9"/>
    <w:rsid w:val="00C23EC8"/>
    <w:rsid w:val="00C24F3C"/>
    <w:rsid w:val="00C25212"/>
    <w:rsid w:val="00C2636E"/>
    <w:rsid w:val="00C274D9"/>
    <w:rsid w:val="00C27942"/>
    <w:rsid w:val="00C3059A"/>
    <w:rsid w:val="00C315E0"/>
    <w:rsid w:val="00C32348"/>
    <w:rsid w:val="00C3303D"/>
    <w:rsid w:val="00C3361F"/>
    <w:rsid w:val="00C33FAD"/>
    <w:rsid w:val="00C348FE"/>
    <w:rsid w:val="00C35116"/>
    <w:rsid w:val="00C40056"/>
    <w:rsid w:val="00C4061B"/>
    <w:rsid w:val="00C4069C"/>
    <w:rsid w:val="00C41397"/>
    <w:rsid w:val="00C419DF"/>
    <w:rsid w:val="00C41B4B"/>
    <w:rsid w:val="00C4217E"/>
    <w:rsid w:val="00C439AC"/>
    <w:rsid w:val="00C43A24"/>
    <w:rsid w:val="00C441D5"/>
    <w:rsid w:val="00C45CFB"/>
    <w:rsid w:val="00C45F79"/>
    <w:rsid w:val="00C46178"/>
    <w:rsid w:val="00C465E4"/>
    <w:rsid w:val="00C467CD"/>
    <w:rsid w:val="00C46FE2"/>
    <w:rsid w:val="00C4717B"/>
    <w:rsid w:val="00C4744E"/>
    <w:rsid w:val="00C474DC"/>
    <w:rsid w:val="00C47EC2"/>
    <w:rsid w:val="00C5045A"/>
    <w:rsid w:val="00C513BA"/>
    <w:rsid w:val="00C51F74"/>
    <w:rsid w:val="00C51F85"/>
    <w:rsid w:val="00C52137"/>
    <w:rsid w:val="00C525C9"/>
    <w:rsid w:val="00C52785"/>
    <w:rsid w:val="00C52876"/>
    <w:rsid w:val="00C52ADF"/>
    <w:rsid w:val="00C530F1"/>
    <w:rsid w:val="00C5376B"/>
    <w:rsid w:val="00C54171"/>
    <w:rsid w:val="00C543CA"/>
    <w:rsid w:val="00C54509"/>
    <w:rsid w:val="00C5562D"/>
    <w:rsid w:val="00C562D7"/>
    <w:rsid w:val="00C565FD"/>
    <w:rsid w:val="00C56F39"/>
    <w:rsid w:val="00C60CBE"/>
    <w:rsid w:val="00C61C2B"/>
    <w:rsid w:val="00C62BDC"/>
    <w:rsid w:val="00C6443A"/>
    <w:rsid w:val="00C649AB"/>
    <w:rsid w:val="00C66312"/>
    <w:rsid w:val="00C66AFB"/>
    <w:rsid w:val="00C66BF9"/>
    <w:rsid w:val="00C67516"/>
    <w:rsid w:val="00C67B9D"/>
    <w:rsid w:val="00C717C0"/>
    <w:rsid w:val="00C71C99"/>
    <w:rsid w:val="00C73296"/>
    <w:rsid w:val="00C740DC"/>
    <w:rsid w:val="00C76E61"/>
    <w:rsid w:val="00C76F2D"/>
    <w:rsid w:val="00C77517"/>
    <w:rsid w:val="00C800FE"/>
    <w:rsid w:val="00C80F39"/>
    <w:rsid w:val="00C83293"/>
    <w:rsid w:val="00C835EB"/>
    <w:rsid w:val="00C83C6C"/>
    <w:rsid w:val="00C8585E"/>
    <w:rsid w:val="00C85F24"/>
    <w:rsid w:val="00C85F96"/>
    <w:rsid w:val="00C86412"/>
    <w:rsid w:val="00C86AC5"/>
    <w:rsid w:val="00C904E6"/>
    <w:rsid w:val="00C90718"/>
    <w:rsid w:val="00C93F7B"/>
    <w:rsid w:val="00C942F9"/>
    <w:rsid w:val="00C945A9"/>
    <w:rsid w:val="00C947B7"/>
    <w:rsid w:val="00C94E84"/>
    <w:rsid w:val="00C95520"/>
    <w:rsid w:val="00C95D9A"/>
    <w:rsid w:val="00C962CE"/>
    <w:rsid w:val="00C969BC"/>
    <w:rsid w:val="00C96FFC"/>
    <w:rsid w:val="00CA036B"/>
    <w:rsid w:val="00CA08FE"/>
    <w:rsid w:val="00CA0CF5"/>
    <w:rsid w:val="00CA175A"/>
    <w:rsid w:val="00CA2471"/>
    <w:rsid w:val="00CA2FE3"/>
    <w:rsid w:val="00CA3322"/>
    <w:rsid w:val="00CA3E0F"/>
    <w:rsid w:val="00CA3E54"/>
    <w:rsid w:val="00CA442C"/>
    <w:rsid w:val="00CA4945"/>
    <w:rsid w:val="00CA71E3"/>
    <w:rsid w:val="00CA7E23"/>
    <w:rsid w:val="00CB1CE2"/>
    <w:rsid w:val="00CB1F14"/>
    <w:rsid w:val="00CB35D2"/>
    <w:rsid w:val="00CB42F4"/>
    <w:rsid w:val="00CB4AB4"/>
    <w:rsid w:val="00CB54A9"/>
    <w:rsid w:val="00CB63ED"/>
    <w:rsid w:val="00CB6E8C"/>
    <w:rsid w:val="00CB747A"/>
    <w:rsid w:val="00CB758B"/>
    <w:rsid w:val="00CB7EC5"/>
    <w:rsid w:val="00CC1745"/>
    <w:rsid w:val="00CC18CA"/>
    <w:rsid w:val="00CC1937"/>
    <w:rsid w:val="00CC1DB5"/>
    <w:rsid w:val="00CC26A6"/>
    <w:rsid w:val="00CC3208"/>
    <w:rsid w:val="00CC3324"/>
    <w:rsid w:val="00CC3386"/>
    <w:rsid w:val="00CC378C"/>
    <w:rsid w:val="00CC39A8"/>
    <w:rsid w:val="00CC3E52"/>
    <w:rsid w:val="00CC4398"/>
    <w:rsid w:val="00CC47A0"/>
    <w:rsid w:val="00CC5AC5"/>
    <w:rsid w:val="00CC5CD3"/>
    <w:rsid w:val="00CC5E88"/>
    <w:rsid w:val="00CD15C0"/>
    <w:rsid w:val="00CD16F1"/>
    <w:rsid w:val="00CD283B"/>
    <w:rsid w:val="00CD3A24"/>
    <w:rsid w:val="00CD3D1A"/>
    <w:rsid w:val="00CD4826"/>
    <w:rsid w:val="00CD549A"/>
    <w:rsid w:val="00CD6B18"/>
    <w:rsid w:val="00CD6BDF"/>
    <w:rsid w:val="00CD7669"/>
    <w:rsid w:val="00CD7D2B"/>
    <w:rsid w:val="00CE2496"/>
    <w:rsid w:val="00CE3CBF"/>
    <w:rsid w:val="00CE4471"/>
    <w:rsid w:val="00CE4A1C"/>
    <w:rsid w:val="00CE526D"/>
    <w:rsid w:val="00CE58FC"/>
    <w:rsid w:val="00CE5BBB"/>
    <w:rsid w:val="00CE6319"/>
    <w:rsid w:val="00CE74D5"/>
    <w:rsid w:val="00CF0A4D"/>
    <w:rsid w:val="00CF0DD6"/>
    <w:rsid w:val="00CF271F"/>
    <w:rsid w:val="00CF311F"/>
    <w:rsid w:val="00CF31C0"/>
    <w:rsid w:val="00CF4DA0"/>
    <w:rsid w:val="00CF5B9D"/>
    <w:rsid w:val="00CF5F4F"/>
    <w:rsid w:val="00CF68DC"/>
    <w:rsid w:val="00CF7318"/>
    <w:rsid w:val="00D00637"/>
    <w:rsid w:val="00D0070E"/>
    <w:rsid w:val="00D01784"/>
    <w:rsid w:val="00D01B9A"/>
    <w:rsid w:val="00D02B3B"/>
    <w:rsid w:val="00D02BFB"/>
    <w:rsid w:val="00D033BF"/>
    <w:rsid w:val="00D05063"/>
    <w:rsid w:val="00D053F6"/>
    <w:rsid w:val="00D06CEC"/>
    <w:rsid w:val="00D0702F"/>
    <w:rsid w:val="00D10C5B"/>
    <w:rsid w:val="00D1289B"/>
    <w:rsid w:val="00D12C55"/>
    <w:rsid w:val="00D1441F"/>
    <w:rsid w:val="00D147CE"/>
    <w:rsid w:val="00D1626F"/>
    <w:rsid w:val="00D17F16"/>
    <w:rsid w:val="00D20210"/>
    <w:rsid w:val="00D2100D"/>
    <w:rsid w:val="00D21260"/>
    <w:rsid w:val="00D2145F"/>
    <w:rsid w:val="00D226EF"/>
    <w:rsid w:val="00D22FF1"/>
    <w:rsid w:val="00D235F0"/>
    <w:rsid w:val="00D23EC4"/>
    <w:rsid w:val="00D24209"/>
    <w:rsid w:val="00D271E9"/>
    <w:rsid w:val="00D3012E"/>
    <w:rsid w:val="00D318C7"/>
    <w:rsid w:val="00D32640"/>
    <w:rsid w:val="00D3289B"/>
    <w:rsid w:val="00D342AA"/>
    <w:rsid w:val="00D34FCB"/>
    <w:rsid w:val="00D3589D"/>
    <w:rsid w:val="00D358AA"/>
    <w:rsid w:val="00D35BCE"/>
    <w:rsid w:val="00D3668F"/>
    <w:rsid w:val="00D36EB3"/>
    <w:rsid w:val="00D3796D"/>
    <w:rsid w:val="00D40637"/>
    <w:rsid w:val="00D40A8C"/>
    <w:rsid w:val="00D40D58"/>
    <w:rsid w:val="00D42161"/>
    <w:rsid w:val="00D42A29"/>
    <w:rsid w:val="00D436D8"/>
    <w:rsid w:val="00D45C9D"/>
    <w:rsid w:val="00D50A7C"/>
    <w:rsid w:val="00D516D0"/>
    <w:rsid w:val="00D51B5F"/>
    <w:rsid w:val="00D51F9D"/>
    <w:rsid w:val="00D5242F"/>
    <w:rsid w:val="00D527EE"/>
    <w:rsid w:val="00D52AC0"/>
    <w:rsid w:val="00D53634"/>
    <w:rsid w:val="00D54382"/>
    <w:rsid w:val="00D54523"/>
    <w:rsid w:val="00D54A77"/>
    <w:rsid w:val="00D55F2F"/>
    <w:rsid w:val="00D5615F"/>
    <w:rsid w:val="00D56F8A"/>
    <w:rsid w:val="00D604D8"/>
    <w:rsid w:val="00D622CD"/>
    <w:rsid w:val="00D62433"/>
    <w:rsid w:val="00D63762"/>
    <w:rsid w:val="00D63C52"/>
    <w:rsid w:val="00D644CC"/>
    <w:rsid w:val="00D64B40"/>
    <w:rsid w:val="00D6607A"/>
    <w:rsid w:val="00D666C3"/>
    <w:rsid w:val="00D678F4"/>
    <w:rsid w:val="00D67CE5"/>
    <w:rsid w:val="00D70609"/>
    <w:rsid w:val="00D7108E"/>
    <w:rsid w:val="00D71DFE"/>
    <w:rsid w:val="00D7299C"/>
    <w:rsid w:val="00D72EF8"/>
    <w:rsid w:val="00D72F41"/>
    <w:rsid w:val="00D7347F"/>
    <w:rsid w:val="00D73533"/>
    <w:rsid w:val="00D73EF3"/>
    <w:rsid w:val="00D74CD2"/>
    <w:rsid w:val="00D75425"/>
    <w:rsid w:val="00D75CED"/>
    <w:rsid w:val="00D75D92"/>
    <w:rsid w:val="00D76402"/>
    <w:rsid w:val="00D778FA"/>
    <w:rsid w:val="00D80291"/>
    <w:rsid w:val="00D80E37"/>
    <w:rsid w:val="00D811C0"/>
    <w:rsid w:val="00D813DA"/>
    <w:rsid w:val="00D81522"/>
    <w:rsid w:val="00D848FF"/>
    <w:rsid w:val="00D878DD"/>
    <w:rsid w:val="00D8798E"/>
    <w:rsid w:val="00D87DAB"/>
    <w:rsid w:val="00D907E4"/>
    <w:rsid w:val="00D90A29"/>
    <w:rsid w:val="00D90FBB"/>
    <w:rsid w:val="00D91C20"/>
    <w:rsid w:val="00D92ACC"/>
    <w:rsid w:val="00D92FB0"/>
    <w:rsid w:val="00D931ED"/>
    <w:rsid w:val="00D949FA"/>
    <w:rsid w:val="00D94A4D"/>
    <w:rsid w:val="00D94FA5"/>
    <w:rsid w:val="00D9609E"/>
    <w:rsid w:val="00D9718E"/>
    <w:rsid w:val="00DA0297"/>
    <w:rsid w:val="00DA477E"/>
    <w:rsid w:val="00DA5E43"/>
    <w:rsid w:val="00DA6780"/>
    <w:rsid w:val="00DA6F5E"/>
    <w:rsid w:val="00DA722F"/>
    <w:rsid w:val="00DA7285"/>
    <w:rsid w:val="00DB0360"/>
    <w:rsid w:val="00DB0AE2"/>
    <w:rsid w:val="00DB0EC5"/>
    <w:rsid w:val="00DB1160"/>
    <w:rsid w:val="00DB1357"/>
    <w:rsid w:val="00DB14F9"/>
    <w:rsid w:val="00DB1E17"/>
    <w:rsid w:val="00DB1E4C"/>
    <w:rsid w:val="00DB341F"/>
    <w:rsid w:val="00DB4223"/>
    <w:rsid w:val="00DB4EA9"/>
    <w:rsid w:val="00DB6375"/>
    <w:rsid w:val="00DB7231"/>
    <w:rsid w:val="00DC01E6"/>
    <w:rsid w:val="00DC1ED2"/>
    <w:rsid w:val="00DC274C"/>
    <w:rsid w:val="00DC2A03"/>
    <w:rsid w:val="00DC36B7"/>
    <w:rsid w:val="00DC3D2C"/>
    <w:rsid w:val="00DC4723"/>
    <w:rsid w:val="00DC4D2C"/>
    <w:rsid w:val="00DC7172"/>
    <w:rsid w:val="00DC71D2"/>
    <w:rsid w:val="00DD029E"/>
    <w:rsid w:val="00DD1366"/>
    <w:rsid w:val="00DD19E1"/>
    <w:rsid w:val="00DD2589"/>
    <w:rsid w:val="00DD36E8"/>
    <w:rsid w:val="00DD3837"/>
    <w:rsid w:val="00DD3F9E"/>
    <w:rsid w:val="00DD3FCA"/>
    <w:rsid w:val="00DD42F4"/>
    <w:rsid w:val="00DD440C"/>
    <w:rsid w:val="00DD671A"/>
    <w:rsid w:val="00DD7767"/>
    <w:rsid w:val="00DD7B05"/>
    <w:rsid w:val="00DE1179"/>
    <w:rsid w:val="00DE1A31"/>
    <w:rsid w:val="00DE1DF1"/>
    <w:rsid w:val="00DE1E02"/>
    <w:rsid w:val="00DE25B1"/>
    <w:rsid w:val="00DE2DD0"/>
    <w:rsid w:val="00DE493F"/>
    <w:rsid w:val="00DE5131"/>
    <w:rsid w:val="00DE5E26"/>
    <w:rsid w:val="00DE73EA"/>
    <w:rsid w:val="00DF0417"/>
    <w:rsid w:val="00DF08C6"/>
    <w:rsid w:val="00DF22D7"/>
    <w:rsid w:val="00DF2C60"/>
    <w:rsid w:val="00DF4E33"/>
    <w:rsid w:val="00DF577A"/>
    <w:rsid w:val="00DF66C8"/>
    <w:rsid w:val="00DF7E29"/>
    <w:rsid w:val="00E020B5"/>
    <w:rsid w:val="00E024AB"/>
    <w:rsid w:val="00E033D6"/>
    <w:rsid w:val="00E036EF"/>
    <w:rsid w:val="00E03D29"/>
    <w:rsid w:val="00E03FA6"/>
    <w:rsid w:val="00E040E9"/>
    <w:rsid w:val="00E0498D"/>
    <w:rsid w:val="00E04B7B"/>
    <w:rsid w:val="00E04EF1"/>
    <w:rsid w:val="00E05EEE"/>
    <w:rsid w:val="00E0633D"/>
    <w:rsid w:val="00E07598"/>
    <w:rsid w:val="00E07848"/>
    <w:rsid w:val="00E0791A"/>
    <w:rsid w:val="00E07D09"/>
    <w:rsid w:val="00E07DC9"/>
    <w:rsid w:val="00E07F43"/>
    <w:rsid w:val="00E107D6"/>
    <w:rsid w:val="00E10D68"/>
    <w:rsid w:val="00E10F53"/>
    <w:rsid w:val="00E111A7"/>
    <w:rsid w:val="00E13B80"/>
    <w:rsid w:val="00E153E9"/>
    <w:rsid w:val="00E158CB"/>
    <w:rsid w:val="00E16148"/>
    <w:rsid w:val="00E162C7"/>
    <w:rsid w:val="00E17279"/>
    <w:rsid w:val="00E20208"/>
    <w:rsid w:val="00E20881"/>
    <w:rsid w:val="00E21FC3"/>
    <w:rsid w:val="00E23BCE"/>
    <w:rsid w:val="00E24712"/>
    <w:rsid w:val="00E25288"/>
    <w:rsid w:val="00E25C58"/>
    <w:rsid w:val="00E26CDF"/>
    <w:rsid w:val="00E26DA2"/>
    <w:rsid w:val="00E272FD"/>
    <w:rsid w:val="00E274DB"/>
    <w:rsid w:val="00E31E54"/>
    <w:rsid w:val="00E32868"/>
    <w:rsid w:val="00E32A7C"/>
    <w:rsid w:val="00E336EE"/>
    <w:rsid w:val="00E33959"/>
    <w:rsid w:val="00E34050"/>
    <w:rsid w:val="00E34483"/>
    <w:rsid w:val="00E34525"/>
    <w:rsid w:val="00E34970"/>
    <w:rsid w:val="00E34AB4"/>
    <w:rsid w:val="00E356C3"/>
    <w:rsid w:val="00E36B0D"/>
    <w:rsid w:val="00E36EB3"/>
    <w:rsid w:val="00E37A73"/>
    <w:rsid w:val="00E37E26"/>
    <w:rsid w:val="00E402C1"/>
    <w:rsid w:val="00E40CCB"/>
    <w:rsid w:val="00E41453"/>
    <w:rsid w:val="00E4147F"/>
    <w:rsid w:val="00E41AE8"/>
    <w:rsid w:val="00E41FBE"/>
    <w:rsid w:val="00E42B7D"/>
    <w:rsid w:val="00E42DEC"/>
    <w:rsid w:val="00E440F7"/>
    <w:rsid w:val="00E44BD8"/>
    <w:rsid w:val="00E451EB"/>
    <w:rsid w:val="00E45E9E"/>
    <w:rsid w:val="00E46E0D"/>
    <w:rsid w:val="00E479DD"/>
    <w:rsid w:val="00E47E55"/>
    <w:rsid w:val="00E506C8"/>
    <w:rsid w:val="00E509EC"/>
    <w:rsid w:val="00E51308"/>
    <w:rsid w:val="00E5154B"/>
    <w:rsid w:val="00E532F3"/>
    <w:rsid w:val="00E537F1"/>
    <w:rsid w:val="00E55327"/>
    <w:rsid w:val="00E55B93"/>
    <w:rsid w:val="00E56F3F"/>
    <w:rsid w:val="00E57422"/>
    <w:rsid w:val="00E575FB"/>
    <w:rsid w:val="00E601C9"/>
    <w:rsid w:val="00E6063D"/>
    <w:rsid w:val="00E615E7"/>
    <w:rsid w:val="00E61A9E"/>
    <w:rsid w:val="00E61AAE"/>
    <w:rsid w:val="00E61E77"/>
    <w:rsid w:val="00E62299"/>
    <w:rsid w:val="00E6376C"/>
    <w:rsid w:val="00E63A00"/>
    <w:rsid w:val="00E640C0"/>
    <w:rsid w:val="00E64438"/>
    <w:rsid w:val="00E64942"/>
    <w:rsid w:val="00E661C1"/>
    <w:rsid w:val="00E666E8"/>
    <w:rsid w:val="00E67852"/>
    <w:rsid w:val="00E67B59"/>
    <w:rsid w:val="00E67D7D"/>
    <w:rsid w:val="00E70DEB"/>
    <w:rsid w:val="00E7121D"/>
    <w:rsid w:val="00E72855"/>
    <w:rsid w:val="00E733DE"/>
    <w:rsid w:val="00E73972"/>
    <w:rsid w:val="00E743A1"/>
    <w:rsid w:val="00E746E4"/>
    <w:rsid w:val="00E74CF5"/>
    <w:rsid w:val="00E76ECB"/>
    <w:rsid w:val="00E804F8"/>
    <w:rsid w:val="00E80DE3"/>
    <w:rsid w:val="00E8113C"/>
    <w:rsid w:val="00E81CC9"/>
    <w:rsid w:val="00E81EB7"/>
    <w:rsid w:val="00E8272B"/>
    <w:rsid w:val="00E83F55"/>
    <w:rsid w:val="00E84B6C"/>
    <w:rsid w:val="00E855C2"/>
    <w:rsid w:val="00E860E2"/>
    <w:rsid w:val="00E867E1"/>
    <w:rsid w:val="00E869B9"/>
    <w:rsid w:val="00E870A4"/>
    <w:rsid w:val="00E87574"/>
    <w:rsid w:val="00E877A2"/>
    <w:rsid w:val="00E91543"/>
    <w:rsid w:val="00E9382E"/>
    <w:rsid w:val="00E9488D"/>
    <w:rsid w:val="00E949B4"/>
    <w:rsid w:val="00E94AB2"/>
    <w:rsid w:val="00E97129"/>
    <w:rsid w:val="00EA090D"/>
    <w:rsid w:val="00EA0E3A"/>
    <w:rsid w:val="00EA13E0"/>
    <w:rsid w:val="00EA3488"/>
    <w:rsid w:val="00EA4678"/>
    <w:rsid w:val="00EA4730"/>
    <w:rsid w:val="00EA507A"/>
    <w:rsid w:val="00EA6F2A"/>
    <w:rsid w:val="00EB0C46"/>
    <w:rsid w:val="00EB10E9"/>
    <w:rsid w:val="00EB12A1"/>
    <w:rsid w:val="00EB1FD6"/>
    <w:rsid w:val="00EB2E4C"/>
    <w:rsid w:val="00EB445D"/>
    <w:rsid w:val="00EB4753"/>
    <w:rsid w:val="00EB6E47"/>
    <w:rsid w:val="00EB709D"/>
    <w:rsid w:val="00EB7F85"/>
    <w:rsid w:val="00EC010C"/>
    <w:rsid w:val="00EC0417"/>
    <w:rsid w:val="00EC1EC4"/>
    <w:rsid w:val="00EC1F06"/>
    <w:rsid w:val="00EC34B0"/>
    <w:rsid w:val="00EC3E74"/>
    <w:rsid w:val="00EC4587"/>
    <w:rsid w:val="00EC4A90"/>
    <w:rsid w:val="00EC5150"/>
    <w:rsid w:val="00EC542C"/>
    <w:rsid w:val="00EC6936"/>
    <w:rsid w:val="00ED0FC8"/>
    <w:rsid w:val="00ED131A"/>
    <w:rsid w:val="00ED312D"/>
    <w:rsid w:val="00ED392E"/>
    <w:rsid w:val="00ED3A19"/>
    <w:rsid w:val="00ED3B7C"/>
    <w:rsid w:val="00ED3D08"/>
    <w:rsid w:val="00ED61BF"/>
    <w:rsid w:val="00ED73CF"/>
    <w:rsid w:val="00EE00FC"/>
    <w:rsid w:val="00EE0AB6"/>
    <w:rsid w:val="00EE0EF7"/>
    <w:rsid w:val="00EE2046"/>
    <w:rsid w:val="00EE2082"/>
    <w:rsid w:val="00EE2641"/>
    <w:rsid w:val="00EE2B04"/>
    <w:rsid w:val="00EE3B2D"/>
    <w:rsid w:val="00EE4446"/>
    <w:rsid w:val="00EE4EF5"/>
    <w:rsid w:val="00EE5076"/>
    <w:rsid w:val="00EE5F26"/>
    <w:rsid w:val="00EE6BBE"/>
    <w:rsid w:val="00EE7362"/>
    <w:rsid w:val="00EF007D"/>
    <w:rsid w:val="00EF09A5"/>
    <w:rsid w:val="00EF1C00"/>
    <w:rsid w:val="00EF1DAE"/>
    <w:rsid w:val="00EF2BC0"/>
    <w:rsid w:val="00EF2C75"/>
    <w:rsid w:val="00EF2DE6"/>
    <w:rsid w:val="00EF2EE0"/>
    <w:rsid w:val="00EF44DE"/>
    <w:rsid w:val="00EF5055"/>
    <w:rsid w:val="00EF51B4"/>
    <w:rsid w:val="00EF52F5"/>
    <w:rsid w:val="00EF5317"/>
    <w:rsid w:val="00EF533A"/>
    <w:rsid w:val="00EF5CA3"/>
    <w:rsid w:val="00EF5DAF"/>
    <w:rsid w:val="00EF5E48"/>
    <w:rsid w:val="00EF5FE1"/>
    <w:rsid w:val="00EF765D"/>
    <w:rsid w:val="00EF78FC"/>
    <w:rsid w:val="00F00458"/>
    <w:rsid w:val="00F00678"/>
    <w:rsid w:val="00F0127E"/>
    <w:rsid w:val="00F017B6"/>
    <w:rsid w:val="00F0194A"/>
    <w:rsid w:val="00F0205B"/>
    <w:rsid w:val="00F024DF"/>
    <w:rsid w:val="00F02A4D"/>
    <w:rsid w:val="00F034B1"/>
    <w:rsid w:val="00F03C41"/>
    <w:rsid w:val="00F04DFA"/>
    <w:rsid w:val="00F05EF7"/>
    <w:rsid w:val="00F0602F"/>
    <w:rsid w:val="00F06487"/>
    <w:rsid w:val="00F06C9A"/>
    <w:rsid w:val="00F0702C"/>
    <w:rsid w:val="00F07741"/>
    <w:rsid w:val="00F1016E"/>
    <w:rsid w:val="00F102A4"/>
    <w:rsid w:val="00F112C9"/>
    <w:rsid w:val="00F113A9"/>
    <w:rsid w:val="00F1185D"/>
    <w:rsid w:val="00F11EE2"/>
    <w:rsid w:val="00F132FA"/>
    <w:rsid w:val="00F13A22"/>
    <w:rsid w:val="00F13EA0"/>
    <w:rsid w:val="00F13ECA"/>
    <w:rsid w:val="00F15CF0"/>
    <w:rsid w:val="00F16C47"/>
    <w:rsid w:val="00F17204"/>
    <w:rsid w:val="00F17F62"/>
    <w:rsid w:val="00F200D6"/>
    <w:rsid w:val="00F21DDA"/>
    <w:rsid w:val="00F21F97"/>
    <w:rsid w:val="00F22C7D"/>
    <w:rsid w:val="00F22E24"/>
    <w:rsid w:val="00F22F65"/>
    <w:rsid w:val="00F24214"/>
    <w:rsid w:val="00F24A17"/>
    <w:rsid w:val="00F24B6A"/>
    <w:rsid w:val="00F256B4"/>
    <w:rsid w:val="00F2738B"/>
    <w:rsid w:val="00F27DC1"/>
    <w:rsid w:val="00F31397"/>
    <w:rsid w:val="00F31599"/>
    <w:rsid w:val="00F31861"/>
    <w:rsid w:val="00F3223C"/>
    <w:rsid w:val="00F32F81"/>
    <w:rsid w:val="00F3350F"/>
    <w:rsid w:val="00F33695"/>
    <w:rsid w:val="00F339E0"/>
    <w:rsid w:val="00F34575"/>
    <w:rsid w:val="00F34B38"/>
    <w:rsid w:val="00F34C6A"/>
    <w:rsid w:val="00F34F78"/>
    <w:rsid w:val="00F359C8"/>
    <w:rsid w:val="00F36978"/>
    <w:rsid w:val="00F36DA4"/>
    <w:rsid w:val="00F37165"/>
    <w:rsid w:val="00F37241"/>
    <w:rsid w:val="00F37509"/>
    <w:rsid w:val="00F37701"/>
    <w:rsid w:val="00F3774A"/>
    <w:rsid w:val="00F379CB"/>
    <w:rsid w:val="00F37C50"/>
    <w:rsid w:val="00F40F0D"/>
    <w:rsid w:val="00F418F8"/>
    <w:rsid w:val="00F42894"/>
    <w:rsid w:val="00F42A5B"/>
    <w:rsid w:val="00F42C5D"/>
    <w:rsid w:val="00F43378"/>
    <w:rsid w:val="00F436D1"/>
    <w:rsid w:val="00F43728"/>
    <w:rsid w:val="00F43EA9"/>
    <w:rsid w:val="00F45E0E"/>
    <w:rsid w:val="00F4708F"/>
    <w:rsid w:val="00F47D1C"/>
    <w:rsid w:val="00F47DF9"/>
    <w:rsid w:val="00F50D2A"/>
    <w:rsid w:val="00F52492"/>
    <w:rsid w:val="00F52E6A"/>
    <w:rsid w:val="00F5427D"/>
    <w:rsid w:val="00F54AEC"/>
    <w:rsid w:val="00F5596F"/>
    <w:rsid w:val="00F55C9A"/>
    <w:rsid w:val="00F564DD"/>
    <w:rsid w:val="00F579D7"/>
    <w:rsid w:val="00F62EDC"/>
    <w:rsid w:val="00F62F87"/>
    <w:rsid w:val="00F63989"/>
    <w:rsid w:val="00F667CD"/>
    <w:rsid w:val="00F6688B"/>
    <w:rsid w:val="00F6695F"/>
    <w:rsid w:val="00F67296"/>
    <w:rsid w:val="00F67EA0"/>
    <w:rsid w:val="00F67F5A"/>
    <w:rsid w:val="00F71170"/>
    <w:rsid w:val="00F71A8F"/>
    <w:rsid w:val="00F72814"/>
    <w:rsid w:val="00F73572"/>
    <w:rsid w:val="00F73D45"/>
    <w:rsid w:val="00F747BA"/>
    <w:rsid w:val="00F77969"/>
    <w:rsid w:val="00F802C4"/>
    <w:rsid w:val="00F80924"/>
    <w:rsid w:val="00F80943"/>
    <w:rsid w:val="00F81A6C"/>
    <w:rsid w:val="00F81FB4"/>
    <w:rsid w:val="00F83C1E"/>
    <w:rsid w:val="00F83CD7"/>
    <w:rsid w:val="00F842AC"/>
    <w:rsid w:val="00F851E6"/>
    <w:rsid w:val="00F8585F"/>
    <w:rsid w:val="00F90593"/>
    <w:rsid w:val="00F92F1A"/>
    <w:rsid w:val="00F937E6"/>
    <w:rsid w:val="00F95013"/>
    <w:rsid w:val="00F951C6"/>
    <w:rsid w:val="00F967BB"/>
    <w:rsid w:val="00F97C69"/>
    <w:rsid w:val="00FA1138"/>
    <w:rsid w:val="00FA1324"/>
    <w:rsid w:val="00FA1580"/>
    <w:rsid w:val="00FA17A5"/>
    <w:rsid w:val="00FA2E35"/>
    <w:rsid w:val="00FA5694"/>
    <w:rsid w:val="00FA69CF"/>
    <w:rsid w:val="00FB0746"/>
    <w:rsid w:val="00FB0DDF"/>
    <w:rsid w:val="00FB1334"/>
    <w:rsid w:val="00FB2220"/>
    <w:rsid w:val="00FB23E4"/>
    <w:rsid w:val="00FB2AAF"/>
    <w:rsid w:val="00FB377E"/>
    <w:rsid w:val="00FB45EE"/>
    <w:rsid w:val="00FB49E6"/>
    <w:rsid w:val="00FB4C6A"/>
    <w:rsid w:val="00FB51B3"/>
    <w:rsid w:val="00FB5B63"/>
    <w:rsid w:val="00FB633A"/>
    <w:rsid w:val="00FB6738"/>
    <w:rsid w:val="00FB6C57"/>
    <w:rsid w:val="00FB6D32"/>
    <w:rsid w:val="00FB74C7"/>
    <w:rsid w:val="00FB77EE"/>
    <w:rsid w:val="00FC0236"/>
    <w:rsid w:val="00FC24FB"/>
    <w:rsid w:val="00FC261D"/>
    <w:rsid w:val="00FC32C5"/>
    <w:rsid w:val="00FC38EE"/>
    <w:rsid w:val="00FC3D0B"/>
    <w:rsid w:val="00FC3FEB"/>
    <w:rsid w:val="00FC531F"/>
    <w:rsid w:val="00FC6F2B"/>
    <w:rsid w:val="00FC737D"/>
    <w:rsid w:val="00FD007A"/>
    <w:rsid w:val="00FD00EC"/>
    <w:rsid w:val="00FD1E80"/>
    <w:rsid w:val="00FD263E"/>
    <w:rsid w:val="00FD26FE"/>
    <w:rsid w:val="00FD2C79"/>
    <w:rsid w:val="00FD33FD"/>
    <w:rsid w:val="00FD3E77"/>
    <w:rsid w:val="00FD4234"/>
    <w:rsid w:val="00FD4A2B"/>
    <w:rsid w:val="00FD7A59"/>
    <w:rsid w:val="00FE0097"/>
    <w:rsid w:val="00FE0506"/>
    <w:rsid w:val="00FE0BB2"/>
    <w:rsid w:val="00FE3E74"/>
    <w:rsid w:val="00FE49B9"/>
    <w:rsid w:val="00FE4F73"/>
    <w:rsid w:val="00FE58C3"/>
    <w:rsid w:val="00FE5A24"/>
    <w:rsid w:val="00FE7FEE"/>
    <w:rsid w:val="00FF09AD"/>
    <w:rsid w:val="00FF0C0B"/>
    <w:rsid w:val="00FF0D9F"/>
    <w:rsid w:val="00FF1020"/>
    <w:rsid w:val="00FF1B0D"/>
    <w:rsid w:val="00FF3399"/>
    <w:rsid w:val="00FF364E"/>
    <w:rsid w:val="00FF4170"/>
    <w:rsid w:val="00FF4604"/>
    <w:rsid w:val="00FF5F17"/>
    <w:rsid w:val="00FF6BFC"/>
    <w:rsid w:val="00FF79BA"/>
    <w:rsid w:val="00FF7B34"/>
    <w:rsid w:val="00FF7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7574C4-8359-4190-83ED-E3D61A11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68D7"/>
    <w:pPr>
      <w:spacing w:after="200" w:line="360" w:lineRule="auto"/>
      <w:ind w:left="567" w:hanging="567"/>
      <w:jc w:val="both"/>
    </w:pPr>
    <w:rPr>
      <w:rFonts w:eastAsia="Times New Roman"/>
      <w:sz w:val="22"/>
      <w:szCs w:val="22"/>
      <w:lang w:eastAsia="en-US"/>
    </w:rPr>
  </w:style>
  <w:style w:type="paragraph" w:styleId="Nagwek1">
    <w:name w:val="heading 1"/>
    <w:basedOn w:val="Normalny"/>
    <w:next w:val="Normalny"/>
    <w:link w:val="Nagwek1Znak"/>
    <w:autoRedefine/>
    <w:qFormat/>
    <w:locked/>
    <w:rsid w:val="00A52E44"/>
    <w:pPr>
      <w:keepNext/>
      <w:spacing w:after="0" w:line="240" w:lineRule="auto"/>
      <w:ind w:left="0" w:firstLine="0"/>
      <w:outlineLvl w:val="0"/>
    </w:pPr>
    <w:rPr>
      <w:rFonts w:ascii="Times New Roman" w:eastAsia="Calibri" w:hAnsi="Times New Roman"/>
      <w:b/>
      <w:bCs/>
      <w:smallCaps/>
      <w:kern w:val="32"/>
      <w:sz w:val="28"/>
      <w:szCs w:val="28"/>
    </w:rPr>
  </w:style>
  <w:style w:type="paragraph" w:styleId="Nagwek2">
    <w:name w:val="heading 2"/>
    <w:basedOn w:val="Normalny"/>
    <w:next w:val="Normalny"/>
    <w:link w:val="Nagwek2Znak"/>
    <w:qFormat/>
    <w:locked/>
    <w:rsid w:val="004D0448"/>
    <w:pPr>
      <w:keepNext/>
      <w:spacing w:before="240" w:after="60" w:line="276" w:lineRule="auto"/>
      <w:ind w:left="0" w:firstLine="0"/>
      <w:outlineLvl w:val="1"/>
    </w:pPr>
    <w:rPr>
      <w:rFonts w:ascii="Calibri Light" w:hAnsi="Calibri Light"/>
      <w:b/>
      <w:bCs/>
      <w:iCs/>
      <w:color w:val="2E74B5"/>
      <w:sz w:val="28"/>
      <w:szCs w:val="28"/>
    </w:rPr>
  </w:style>
  <w:style w:type="paragraph" w:styleId="Nagwek3">
    <w:name w:val="heading 3"/>
    <w:basedOn w:val="Normalny"/>
    <w:next w:val="Normalny"/>
    <w:link w:val="Nagwek3Znak"/>
    <w:qFormat/>
    <w:rsid w:val="004D0448"/>
    <w:pPr>
      <w:keepNext/>
      <w:keepLines/>
      <w:spacing w:before="200" w:after="0" w:line="240" w:lineRule="auto"/>
      <w:ind w:left="0" w:firstLine="0"/>
      <w:jc w:val="left"/>
      <w:outlineLvl w:val="2"/>
    </w:pPr>
    <w:rPr>
      <w:rFonts w:eastAsia="Calibri"/>
      <w:b/>
      <w:bCs/>
      <w:i/>
      <w:color w:val="2E74B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locked/>
    <w:rsid w:val="004D0448"/>
    <w:rPr>
      <w:b/>
      <w:bCs/>
      <w:i/>
      <w:color w:val="2E74B5"/>
      <w:sz w:val="24"/>
      <w:szCs w:val="24"/>
    </w:rPr>
  </w:style>
  <w:style w:type="character" w:styleId="Hipercze">
    <w:name w:val="Hyperlink"/>
    <w:uiPriority w:val="99"/>
    <w:rsid w:val="001A68D7"/>
    <w:rPr>
      <w:rFonts w:cs="Times New Roman"/>
      <w:color w:val="0000FF"/>
      <w:u w:val="single"/>
    </w:rPr>
  </w:style>
  <w:style w:type="paragraph" w:customStyle="1" w:styleId="Bezodstpw1">
    <w:name w:val="Bez odstępów1"/>
    <w:link w:val="NoSpacingChar"/>
    <w:rsid w:val="001A68D7"/>
    <w:pPr>
      <w:ind w:left="567" w:hanging="567"/>
      <w:jc w:val="both"/>
    </w:pPr>
    <w:rPr>
      <w:sz w:val="22"/>
      <w:lang w:eastAsia="en-US"/>
    </w:rPr>
  </w:style>
  <w:style w:type="paragraph" w:styleId="Tekstdymka">
    <w:name w:val="Balloon Text"/>
    <w:basedOn w:val="Normalny"/>
    <w:link w:val="TekstdymkaZnak"/>
    <w:semiHidden/>
    <w:rsid w:val="001A68D7"/>
    <w:pPr>
      <w:spacing w:after="0" w:line="240" w:lineRule="auto"/>
    </w:pPr>
    <w:rPr>
      <w:rFonts w:ascii="Tahoma" w:eastAsia="Calibri" w:hAnsi="Tahoma"/>
      <w:sz w:val="16"/>
      <w:szCs w:val="16"/>
    </w:rPr>
  </w:style>
  <w:style w:type="character" w:customStyle="1" w:styleId="TekstdymkaZnak">
    <w:name w:val="Tekst dymka Znak"/>
    <w:link w:val="Tekstdymka"/>
    <w:semiHidden/>
    <w:locked/>
    <w:rsid w:val="001A68D7"/>
    <w:rPr>
      <w:rFonts w:ascii="Tahoma" w:hAnsi="Tahoma" w:cs="Tahoma"/>
      <w:sz w:val="16"/>
      <w:szCs w:val="16"/>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1,Znak2 Char"/>
    <w:semiHidden/>
    <w:locked/>
    <w:rsid w:val="00A155AC"/>
    <w:rPr>
      <w:rFonts w:ascii="Thorndale" w:hAnsi="Thorndale"/>
      <w:color w:val="000000"/>
      <w:sz w:val="20"/>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2"/>
    <w:basedOn w:val="Normalny"/>
    <w:link w:val="TekstprzypisudolnegoZnak"/>
    <w:rsid w:val="00A155AC"/>
    <w:pPr>
      <w:widowControl w:val="0"/>
      <w:suppressAutoHyphens/>
      <w:spacing w:after="0" w:line="240" w:lineRule="auto"/>
      <w:ind w:left="0" w:firstLine="0"/>
      <w:jc w:val="left"/>
    </w:pPr>
    <w:rPr>
      <w:rFonts w:eastAsia="Calibri"/>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semiHidden/>
    <w:locked/>
    <w:rsid w:val="00AE28B3"/>
    <w:rPr>
      <w:rFonts w:cs="Times New Roman"/>
      <w:sz w:val="20"/>
      <w:szCs w:val="20"/>
      <w:lang w:eastAsia="en-US"/>
    </w:rPr>
  </w:style>
  <w:style w:type="character" w:customStyle="1" w:styleId="TekstprzypisudolnegoZnak1">
    <w:name w:val="Tekst przypisu dolnego Znak1"/>
    <w:semiHidden/>
    <w:rsid w:val="00A155AC"/>
    <w:rPr>
      <w:rFonts w:cs="Times New Roman"/>
      <w:sz w:val="20"/>
      <w:szCs w:val="20"/>
    </w:rPr>
  </w:style>
  <w:style w:type="paragraph" w:styleId="Stopka">
    <w:name w:val="footer"/>
    <w:basedOn w:val="Normalny"/>
    <w:link w:val="StopkaZnak"/>
    <w:uiPriority w:val="99"/>
    <w:rsid w:val="00A155AC"/>
    <w:pPr>
      <w:tabs>
        <w:tab w:val="center" w:pos="4536"/>
        <w:tab w:val="right" w:pos="9072"/>
      </w:tabs>
      <w:spacing w:after="0" w:line="240" w:lineRule="auto"/>
    </w:pPr>
    <w:rPr>
      <w:rFonts w:eastAsia="Calibri"/>
      <w:sz w:val="20"/>
      <w:szCs w:val="20"/>
    </w:rPr>
  </w:style>
  <w:style w:type="character" w:customStyle="1" w:styleId="StopkaZnak">
    <w:name w:val="Stopka Znak"/>
    <w:link w:val="Stopka"/>
    <w:uiPriority w:val="99"/>
    <w:locked/>
    <w:rsid w:val="00A155AC"/>
    <w:rPr>
      <w:rFonts w:cs="Times New Roman"/>
    </w:rPr>
  </w:style>
  <w:style w:type="paragraph" w:customStyle="1" w:styleId="Akapitzlist1">
    <w:name w:val="Akapit z listą1"/>
    <w:basedOn w:val="Normalny"/>
    <w:rsid w:val="00A155AC"/>
    <w:pPr>
      <w:ind w:left="720"/>
      <w:contextualSpacing/>
    </w:pPr>
  </w:style>
  <w:style w:type="character" w:styleId="Odwoanieprzypisudolnego">
    <w:name w:val="footnote reference"/>
    <w:semiHidden/>
    <w:rsid w:val="00A155AC"/>
    <w:rPr>
      <w:rFonts w:cs="Times New Roman"/>
      <w:vertAlign w:val="superscript"/>
    </w:rPr>
  </w:style>
  <w:style w:type="table" w:styleId="Tabela-Siatka">
    <w:name w:val="Table Grid"/>
    <w:basedOn w:val="Standardowy"/>
    <w:uiPriority w:val="59"/>
    <w:rsid w:val="00B147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15A85"/>
    <w:pPr>
      <w:tabs>
        <w:tab w:val="center" w:pos="4536"/>
        <w:tab w:val="right" w:pos="9072"/>
      </w:tabs>
      <w:spacing w:after="0" w:line="240" w:lineRule="auto"/>
    </w:pPr>
    <w:rPr>
      <w:rFonts w:eastAsia="Calibri"/>
      <w:sz w:val="20"/>
      <w:szCs w:val="20"/>
    </w:rPr>
  </w:style>
  <w:style w:type="character" w:customStyle="1" w:styleId="NagwekZnak">
    <w:name w:val="Nagłówek Znak"/>
    <w:link w:val="Nagwek"/>
    <w:uiPriority w:val="99"/>
    <w:locked/>
    <w:rsid w:val="00515A85"/>
    <w:rPr>
      <w:rFonts w:cs="Times New Roman"/>
    </w:rPr>
  </w:style>
  <w:style w:type="paragraph" w:customStyle="1" w:styleId="Bezodstpw10">
    <w:name w:val="Bez odstępów1"/>
    <w:rsid w:val="00D73EF3"/>
    <w:rPr>
      <w:sz w:val="22"/>
      <w:szCs w:val="22"/>
    </w:rPr>
  </w:style>
  <w:style w:type="character" w:customStyle="1" w:styleId="NoSpacingChar">
    <w:name w:val="No Spacing Char"/>
    <w:link w:val="Bezodstpw1"/>
    <w:locked/>
    <w:rsid w:val="00FC24FB"/>
    <w:rPr>
      <w:sz w:val="22"/>
      <w:lang w:val="pl-PL" w:eastAsia="en-US" w:bidi="ar-SA"/>
    </w:rPr>
  </w:style>
  <w:style w:type="character" w:styleId="Pogrubienie">
    <w:name w:val="Strong"/>
    <w:uiPriority w:val="22"/>
    <w:qFormat/>
    <w:rsid w:val="00C962CE"/>
    <w:rPr>
      <w:rFonts w:cs="Times New Roman"/>
      <w:b/>
      <w:bCs/>
    </w:rPr>
  </w:style>
  <w:style w:type="paragraph" w:styleId="NormalnyWeb">
    <w:name w:val="Normal (Web)"/>
    <w:basedOn w:val="Normalny"/>
    <w:uiPriority w:val="99"/>
    <w:semiHidden/>
    <w:rsid w:val="00C962CE"/>
    <w:pPr>
      <w:spacing w:before="100" w:beforeAutospacing="1" w:after="100" w:afterAutospacing="1" w:line="240" w:lineRule="auto"/>
      <w:ind w:left="0" w:firstLine="0"/>
      <w:jc w:val="left"/>
    </w:pPr>
    <w:rPr>
      <w:rFonts w:ascii="Times New Roman" w:eastAsia="Calibri" w:hAnsi="Times New Roman"/>
      <w:sz w:val="24"/>
      <w:szCs w:val="24"/>
      <w:lang w:eastAsia="pl-PL"/>
    </w:rPr>
  </w:style>
  <w:style w:type="character" w:customStyle="1" w:styleId="FontStyle90">
    <w:name w:val="Font Style90"/>
    <w:rsid w:val="00643035"/>
    <w:rPr>
      <w:rFonts w:ascii="Microsoft Sans Serif" w:hAnsi="Microsoft Sans Serif" w:cs="Microsoft Sans Serif"/>
      <w:sz w:val="24"/>
      <w:szCs w:val="24"/>
    </w:rPr>
  </w:style>
  <w:style w:type="paragraph" w:styleId="Akapitzlist">
    <w:name w:val="List Paragraph"/>
    <w:basedOn w:val="Normalny"/>
    <w:link w:val="AkapitzlistZnak"/>
    <w:uiPriority w:val="34"/>
    <w:qFormat/>
    <w:rsid w:val="00E7121D"/>
    <w:pPr>
      <w:spacing w:line="276" w:lineRule="auto"/>
      <w:ind w:left="720" w:firstLine="0"/>
      <w:contextualSpacing/>
      <w:jc w:val="left"/>
    </w:pPr>
    <w:rPr>
      <w:rFonts w:ascii="Book Antiqua" w:eastAsia="Calibri" w:hAnsi="Book Antiqua"/>
      <w:color w:val="2C3450"/>
      <w:sz w:val="20"/>
      <w:szCs w:val="20"/>
    </w:rPr>
  </w:style>
  <w:style w:type="character" w:customStyle="1" w:styleId="AkapitzlistZnak">
    <w:name w:val="Akapit z listą Znak"/>
    <w:link w:val="Akapitzlist"/>
    <w:uiPriority w:val="34"/>
    <w:locked/>
    <w:rsid w:val="00E7121D"/>
    <w:rPr>
      <w:rFonts w:ascii="Book Antiqua" w:hAnsi="Book Antiqua"/>
      <w:color w:val="2C3450"/>
    </w:rPr>
  </w:style>
  <w:style w:type="character" w:styleId="Odwoaniedokomentarza">
    <w:name w:val="annotation reference"/>
    <w:rsid w:val="00D778FA"/>
    <w:rPr>
      <w:sz w:val="16"/>
      <w:szCs w:val="16"/>
    </w:rPr>
  </w:style>
  <w:style w:type="paragraph" w:styleId="Tekstkomentarza">
    <w:name w:val="annotation text"/>
    <w:basedOn w:val="Normalny"/>
    <w:link w:val="TekstkomentarzaZnak"/>
    <w:rsid w:val="00D778FA"/>
    <w:rPr>
      <w:sz w:val="20"/>
      <w:szCs w:val="20"/>
    </w:rPr>
  </w:style>
  <w:style w:type="character" w:customStyle="1" w:styleId="TekstkomentarzaZnak">
    <w:name w:val="Tekst komentarza Znak"/>
    <w:link w:val="Tekstkomentarza"/>
    <w:rsid w:val="00D778FA"/>
    <w:rPr>
      <w:rFonts w:eastAsia="Times New Roman"/>
      <w:lang w:eastAsia="en-US"/>
    </w:rPr>
  </w:style>
  <w:style w:type="paragraph" w:styleId="Tematkomentarza">
    <w:name w:val="annotation subject"/>
    <w:basedOn w:val="Tekstkomentarza"/>
    <w:next w:val="Tekstkomentarza"/>
    <w:link w:val="TematkomentarzaZnak"/>
    <w:rsid w:val="00D778FA"/>
    <w:rPr>
      <w:b/>
      <w:bCs/>
    </w:rPr>
  </w:style>
  <w:style w:type="character" w:customStyle="1" w:styleId="TematkomentarzaZnak">
    <w:name w:val="Temat komentarza Znak"/>
    <w:link w:val="Tematkomentarza"/>
    <w:rsid w:val="00D778FA"/>
    <w:rPr>
      <w:rFonts w:eastAsia="Times New Roman"/>
      <w:b/>
      <w:bCs/>
      <w:lang w:eastAsia="en-US"/>
    </w:rPr>
  </w:style>
  <w:style w:type="paragraph" w:customStyle="1" w:styleId="Bezodstpw2">
    <w:name w:val="Bez odstępów2"/>
    <w:rsid w:val="00F37C50"/>
    <w:pPr>
      <w:ind w:left="567" w:hanging="567"/>
      <w:jc w:val="both"/>
    </w:pPr>
    <w:rPr>
      <w:rFonts w:eastAsia="Times New Roman"/>
      <w:sz w:val="22"/>
      <w:lang w:eastAsia="en-US"/>
    </w:rPr>
  </w:style>
  <w:style w:type="paragraph" w:customStyle="1" w:styleId="Akapitzlist2">
    <w:name w:val="Akapit z listą2"/>
    <w:basedOn w:val="Normalny"/>
    <w:rsid w:val="00F37C50"/>
    <w:pPr>
      <w:ind w:left="720"/>
      <w:contextualSpacing/>
    </w:pPr>
  </w:style>
  <w:style w:type="character" w:customStyle="1" w:styleId="Nagwek1Znak">
    <w:name w:val="Nagłówek 1 Znak"/>
    <w:link w:val="Nagwek1"/>
    <w:rsid w:val="00A52E44"/>
    <w:rPr>
      <w:rFonts w:ascii="Times New Roman" w:hAnsi="Times New Roman"/>
      <w:b/>
      <w:bCs/>
      <w:smallCaps/>
      <w:kern w:val="32"/>
      <w:sz w:val="28"/>
      <w:szCs w:val="28"/>
      <w:lang w:eastAsia="en-US"/>
    </w:rPr>
  </w:style>
  <w:style w:type="paragraph" w:styleId="Nagwekspisutreci">
    <w:name w:val="TOC Heading"/>
    <w:basedOn w:val="Nagwek1"/>
    <w:next w:val="Normalny"/>
    <w:uiPriority w:val="39"/>
    <w:qFormat/>
    <w:rsid w:val="000A52BC"/>
    <w:pPr>
      <w:keepLines/>
      <w:spacing w:line="259" w:lineRule="auto"/>
      <w:jc w:val="left"/>
      <w:outlineLvl w:val="9"/>
    </w:pPr>
    <w:rPr>
      <w:b w:val="0"/>
      <w:bCs w:val="0"/>
      <w:color w:val="2E74B5"/>
      <w:kern w:val="0"/>
      <w:lang w:eastAsia="pl-PL"/>
    </w:rPr>
  </w:style>
  <w:style w:type="paragraph" w:styleId="Spistreci3">
    <w:name w:val="toc 3"/>
    <w:basedOn w:val="Normalny"/>
    <w:next w:val="Normalny"/>
    <w:autoRedefine/>
    <w:uiPriority w:val="39"/>
    <w:locked/>
    <w:rsid w:val="000A52BC"/>
    <w:pPr>
      <w:ind w:left="440"/>
    </w:pPr>
  </w:style>
  <w:style w:type="character" w:customStyle="1" w:styleId="Nagwek2Znak">
    <w:name w:val="Nagłówek 2 Znak"/>
    <w:link w:val="Nagwek2"/>
    <w:rsid w:val="004D0448"/>
    <w:rPr>
      <w:rFonts w:ascii="Calibri Light" w:eastAsia="Times New Roman" w:hAnsi="Calibri Light" w:cs="Times New Roman"/>
      <w:b/>
      <w:bCs/>
      <w:iCs/>
      <w:color w:val="2E74B5"/>
      <w:sz w:val="28"/>
      <w:szCs w:val="28"/>
      <w:lang w:eastAsia="en-US"/>
    </w:rPr>
  </w:style>
  <w:style w:type="paragraph" w:styleId="Spistreci1">
    <w:name w:val="toc 1"/>
    <w:basedOn w:val="Normalny"/>
    <w:next w:val="Normalny"/>
    <w:autoRedefine/>
    <w:uiPriority w:val="39"/>
    <w:locked/>
    <w:rsid w:val="004D0448"/>
    <w:pPr>
      <w:ind w:left="0"/>
    </w:pPr>
  </w:style>
  <w:style w:type="paragraph" w:styleId="Spistreci2">
    <w:name w:val="toc 2"/>
    <w:basedOn w:val="Normalny"/>
    <w:next w:val="Normalny"/>
    <w:autoRedefine/>
    <w:uiPriority w:val="39"/>
    <w:locked/>
    <w:rsid w:val="003F0D44"/>
    <w:pPr>
      <w:tabs>
        <w:tab w:val="right" w:leader="dot" w:pos="9060"/>
      </w:tabs>
      <w:spacing w:after="0"/>
      <w:ind w:left="220" w:firstLine="0"/>
    </w:pPr>
    <w:rPr>
      <w:rFonts w:ascii="Times New Roman" w:hAnsi="Times New Roman"/>
    </w:rPr>
  </w:style>
  <w:style w:type="paragraph" w:styleId="Listanumerowana">
    <w:name w:val="List Number"/>
    <w:basedOn w:val="Normalny"/>
    <w:rsid w:val="00DF4E33"/>
    <w:pPr>
      <w:numPr>
        <w:numId w:val="30"/>
      </w:numPr>
    </w:pPr>
  </w:style>
  <w:style w:type="paragraph" w:customStyle="1" w:styleId="Default">
    <w:name w:val="Default"/>
    <w:rsid w:val="00AB3DE1"/>
    <w:pPr>
      <w:autoSpaceDE w:val="0"/>
      <w:autoSpaceDN w:val="0"/>
      <w:adjustRightInd w:val="0"/>
    </w:pPr>
    <w:rPr>
      <w:rFonts w:ascii="Times New Roman" w:eastAsia="Times New Roman" w:hAnsi="Times New Roman"/>
      <w:color w:val="000000"/>
      <w:sz w:val="24"/>
      <w:szCs w:val="24"/>
    </w:rPr>
  </w:style>
  <w:style w:type="table" w:customStyle="1" w:styleId="Tabela-Siatka1">
    <w:name w:val="Tabela - Siatka1"/>
    <w:basedOn w:val="Standardowy"/>
    <w:next w:val="Tabela-Siatka"/>
    <w:rsid w:val="00387C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5295D"/>
  </w:style>
  <w:style w:type="paragraph" w:styleId="Tekstpodstawowy">
    <w:name w:val="Body Text"/>
    <w:basedOn w:val="Normalny"/>
    <w:link w:val="TekstpodstawowyZnak"/>
    <w:semiHidden/>
    <w:rsid w:val="004F2684"/>
    <w:pPr>
      <w:spacing w:after="0" w:line="240" w:lineRule="auto"/>
      <w:ind w:left="0" w:firstLine="0"/>
    </w:pPr>
    <w:rPr>
      <w:rFonts w:eastAsia="Calibri"/>
      <w:sz w:val="24"/>
      <w:szCs w:val="24"/>
      <w:lang w:eastAsia="pl-PL"/>
    </w:rPr>
  </w:style>
  <w:style w:type="character" w:customStyle="1" w:styleId="TekstpodstawowyZnak">
    <w:name w:val="Tekst podstawowy Znak"/>
    <w:link w:val="Tekstpodstawowy"/>
    <w:semiHidden/>
    <w:locked/>
    <w:rsid w:val="004F2684"/>
    <w:rPr>
      <w:rFonts w:eastAsia="Calibri"/>
      <w:sz w:val="24"/>
      <w:szCs w:val="24"/>
      <w:lang w:eastAsia="pl-PL" w:bidi="ar-SA"/>
    </w:rPr>
  </w:style>
  <w:style w:type="paragraph" w:customStyle="1" w:styleId="Standard">
    <w:name w:val="Standard"/>
    <w:rsid w:val="00A446AF"/>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rmalny11">
    <w:name w:val="Normalny11"/>
    <w:link w:val="Normalny1Znak"/>
    <w:rsid w:val="008B633C"/>
    <w:pPr>
      <w:spacing w:line="276" w:lineRule="auto"/>
    </w:pPr>
    <w:rPr>
      <w:rFonts w:ascii="Arial" w:eastAsia="Arial" w:hAnsi="Arial" w:cs="Arial"/>
      <w:color w:val="000000"/>
      <w:sz w:val="22"/>
    </w:rPr>
  </w:style>
  <w:style w:type="character" w:customStyle="1" w:styleId="Normalny1Znak">
    <w:name w:val="Normalny1 Znak"/>
    <w:link w:val="Normalny11"/>
    <w:rsid w:val="008B633C"/>
    <w:rPr>
      <w:rFonts w:ascii="Arial" w:eastAsia="Arial" w:hAnsi="Arial" w:cs="Arial"/>
      <w:color w:val="000000"/>
      <w:sz w:val="22"/>
      <w:lang w:val="pl-PL" w:eastAsia="pl-PL" w:bidi="ar-SA"/>
    </w:rPr>
  </w:style>
  <w:style w:type="character" w:customStyle="1" w:styleId="st">
    <w:name w:val="st"/>
    <w:basedOn w:val="Domylnaczcionkaakapitu"/>
    <w:rsid w:val="004B7746"/>
  </w:style>
  <w:style w:type="character" w:customStyle="1" w:styleId="h2">
    <w:name w:val="h2"/>
    <w:basedOn w:val="Domylnaczcionkaakapitu"/>
    <w:rsid w:val="00523FAB"/>
  </w:style>
  <w:style w:type="paragraph" w:styleId="Poprawka">
    <w:name w:val="Revision"/>
    <w:hidden/>
    <w:uiPriority w:val="99"/>
    <w:semiHidden/>
    <w:rsid w:val="00FD4234"/>
    <w:rPr>
      <w:rFonts w:eastAsia="Times New Roman"/>
      <w:sz w:val="22"/>
      <w:szCs w:val="22"/>
      <w:lang w:eastAsia="en-US"/>
    </w:rPr>
  </w:style>
  <w:style w:type="paragraph" w:styleId="Tekstprzypisukocowego">
    <w:name w:val="endnote text"/>
    <w:basedOn w:val="Normalny"/>
    <w:link w:val="TekstprzypisukocowegoZnak"/>
    <w:semiHidden/>
    <w:unhideWhenUsed/>
    <w:rsid w:val="00F967BB"/>
    <w:pPr>
      <w:spacing w:after="0" w:line="240" w:lineRule="auto"/>
    </w:pPr>
    <w:rPr>
      <w:sz w:val="20"/>
      <w:szCs w:val="20"/>
    </w:rPr>
  </w:style>
  <w:style w:type="character" w:customStyle="1" w:styleId="TekstprzypisukocowegoZnak">
    <w:name w:val="Tekst przypisu końcowego Znak"/>
    <w:link w:val="Tekstprzypisukocowego"/>
    <w:semiHidden/>
    <w:rsid w:val="00F967BB"/>
    <w:rPr>
      <w:rFonts w:eastAsia="Times New Roman"/>
      <w:lang w:eastAsia="en-US"/>
    </w:rPr>
  </w:style>
  <w:style w:type="character" w:styleId="Odwoanieprzypisukocowego">
    <w:name w:val="endnote reference"/>
    <w:semiHidden/>
    <w:unhideWhenUsed/>
    <w:rsid w:val="00F967BB"/>
    <w:rPr>
      <w:vertAlign w:val="superscript"/>
    </w:rPr>
  </w:style>
  <w:style w:type="paragraph" w:styleId="Tekstpodstawowywcity2">
    <w:name w:val="Body Text Indent 2"/>
    <w:basedOn w:val="Normalny"/>
    <w:link w:val="Tekstpodstawowywcity2Znak"/>
    <w:semiHidden/>
    <w:unhideWhenUsed/>
    <w:rsid w:val="00F32F81"/>
    <w:pPr>
      <w:spacing w:after="120" w:line="480" w:lineRule="auto"/>
      <w:ind w:left="283"/>
    </w:pPr>
  </w:style>
  <w:style w:type="character" w:customStyle="1" w:styleId="Tekstpodstawowywcity2Znak">
    <w:name w:val="Tekst podstawowy wcięty 2 Znak"/>
    <w:link w:val="Tekstpodstawowywcity2"/>
    <w:semiHidden/>
    <w:rsid w:val="00F32F81"/>
    <w:rPr>
      <w:rFonts w:eastAsia="Times New Roman"/>
      <w:sz w:val="22"/>
      <w:szCs w:val="22"/>
      <w:lang w:eastAsia="en-US"/>
    </w:rPr>
  </w:style>
  <w:style w:type="character" w:customStyle="1" w:styleId="WW8Num25z0">
    <w:name w:val="WW8Num25z0"/>
    <w:rsid w:val="00B329FC"/>
    <w:rPr>
      <w:rFonts w:ascii="Courier New" w:hAnsi="Courier New" w:cs="Courier New"/>
    </w:rPr>
  </w:style>
  <w:style w:type="character" w:customStyle="1" w:styleId="apple-converted-space">
    <w:name w:val="apple-converted-space"/>
    <w:basedOn w:val="Domylnaczcionkaakapitu"/>
    <w:rsid w:val="00B224C6"/>
  </w:style>
  <w:style w:type="paragraph" w:styleId="Tekstpodstawowy3">
    <w:name w:val="Body Text 3"/>
    <w:basedOn w:val="Normalny"/>
    <w:link w:val="Tekstpodstawowy3Znak"/>
    <w:semiHidden/>
    <w:unhideWhenUsed/>
    <w:rsid w:val="005627C4"/>
    <w:pPr>
      <w:spacing w:after="120"/>
    </w:pPr>
    <w:rPr>
      <w:sz w:val="16"/>
      <w:szCs w:val="16"/>
    </w:rPr>
  </w:style>
  <w:style w:type="character" w:customStyle="1" w:styleId="Tekstpodstawowy3Znak">
    <w:name w:val="Tekst podstawowy 3 Znak"/>
    <w:link w:val="Tekstpodstawowy3"/>
    <w:semiHidden/>
    <w:rsid w:val="005627C4"/>
    <w:rPr>
      <w:rFonts w:eastAsia="Times New Roman"/>
      <w:sz w:val="16"/>
      <w:szCs w:val="16"/>
      <w:lang w:eastAsia="en-US"/>
    </w:rPr>
  </w:style>
  <w:style w:type="character" w:customStyle="1" w:styleId="stext">
    <w:name w:val="stext"/>
    <w:basedOn w:val="Domylnaczcionkaakapitu"/>
    <w:rsid w:val="005627C4"/>
  </w:style>
  <w:style w:type="paragraph" w:styleId="HTML-wstpniesformatowany">
    <w:name w:val="HTML Preformatted"/>
    <w:basedOn w:val="Normalny"/>
    <w:link w:val="HTML-wstpniesformatowanyZnak"/>
    <w:uiPriority w:val="99"/>
    <w:unhideWhenUsed/>
    <w:rsid w:val="00E86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E867E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sChild>
    </w:div>
    <w:div w:id="59">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sChild>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sChild>
    </w:div>
    <w:div w:id="154">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sChild>
    </w:div>
    <w:div w:id="194">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sChild>
    </w:div>
    <w:div w:id="213">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7">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sChild>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sChild>
    </w:div>
    <w:div w:id="23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sChild>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sChild>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sChild>
    </w:div>
    <w:div w:id="298">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sChild>
        <w:div w:id="190">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sChild>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sChild>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sChild>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519">
          <w:marLeft w:val="0"/>
          <w:marRight w:val="0"/>
          <w:marTop w:val="0"/>
          <w:marBottom w:val="0"/>
          <w:divBdr>
            <w:top w:val="none" w:sz="0" w:space="0" w:color="auto"/>
            <w:left w:val="none" w:sz="0" w:space="0" w:color="auto"/>
            <w:bottom w:val="none" w:sz="0" w:space="0" w:color="auto"/>
            <w:right w:val="none" w:sz="0" w:space="0" w:color="auto"/>
          </w:divBdr>
        </w:div>
      </w:divsChild>
    </w:div>
    <w:div w:id="525">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27">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73672011">
      <w:bodyDiv w:val="1"/>
      <w:marLeft w:val="0"/>
      <w:marRight w:val="0"/>
      <w:marTop w:val="0"/>
      <w:marBottom w:val="0"/>
      <w:divBdr>
        <w:top w:val="none" w:sz="0" w:space="0" w:color="auto"/>
        <w:left w:val="none" w:sz="0" w:space="0" w:color="auto"/>
        <w:bottom w:val="none" w:sz="0" w:space="0" w:color="auto"/>
        <w:right w:val="none" w:sz="0" w:space="0" w:color="auto"/>
      </w:divBdr>
    </w:div>
    <w:div w:id="75593969">
      <w:bodyDiv w:val="1"/>
      <w:marLeft w:val="0"/>
      <w:marRight w:val="0"/>
      <w:marTop w:val="0"/>
      <w:marBottom w:val="0"/>
      <w:divBdr>
        <w:top w:val="none" w:sz="0" w:space="0" w:color="auto"/>
        <w:left w:val="none" w:sz="0" w:space="0" w:color="auto"/>
        <w:bottom w:val="none" w:sz="0" w:space="0" w:color="auto"/>
        <w:right w:val="none" w:sz="0" w:space="0" w:color="auto"/>
      </w:divBdr>
    </w:div>
    <w:div w:id="220022306">
      <w:bodyDiv w:val="1"/>
      <w:marLeft w:val="0"/>
      <w:marRight w:val="0"/>
      <w:marTop w:val="0"/>
      <w:marBottom w:val="0"/>
      <w:divBdr>
        <w:top w:val="none" w:sz="0" w:space="0" w:color="auto"/>
        <w:left w:val="none" w:sz="0" w:space="0" w:color="auto"/>
        <w:bottom w:val="none" w:sz="0" w:space="0" w:color="auto"/>
        <w:right w:val="none" w:sz="0" w:space="0" w:color="auto"/>
      </w:divBdr>
    </w:div>
    <w:div w:id="239801554">
      <w:bodyDiv w:val="1"/>
      <w:marLeft w:val="0"/>
      <w:marRight w:val="0"/>
      <w:marTop w:val="0"/>
      <w:marBottom w:val="0"/>
      <w:divBdr>
        <w:top w:val="none" w:sz="0" w:space="0" w:color="auto"/>
        <w:left w:val="none" w:sz="0" w:space="0" w:color="auto"/>
        <w:bottom w:val="none" w:sz="0" w:space="0" w:color="auto"/>
        <w:right w:val="none" w:sz="0" w:space="0" w:color="auto"/>
      </w:divBdr>
    </w:div>
    <w:div w:id="316038127">
      <w:bodyDiv w:val="1"/>
      <w:marLeft w:val="0"/>
      <w:marRight w:val="0"/>
      <w:marTop w:val="0"/>
      <w:marBottom w:val="0"/>
      <w:divBdr>
        <w:top w:val="none" w:sz="0" w:space="0" w:color="auto"/>
        <w:left w:val="none" w:sz="0" w:space="0" w:color="auto"/>
        <w:bottom w:val="none" w:sz="0" w:space="0" w:color="auto"/>
        <w:right w:val="none" w:sz="0" w:space="0" w:color="auto"/>
      </w:divBdr>
    </w:div>
    <w:div w:id="406463748">
      <w:bodyDiv w:val="1"/>
      <w:marLeft w:val="0"/>
      <w:marRight w:val="0"/>
      <w:marTop w:val="0"/>
      <w:marBottom w:val="0"/>
      <w:divBdr>
        <w:top w:val="none" w:sz="0" w:space="0" w:color="auto"/>
        <w:left w:val="none" w:sz="0" w:space="0" w:color="auto"/>
        <w:bottom w:val="none" w:sz="0" w:space="0" w:color="auto"/>
        <w:right w:val="none" w:sz="0" w:space="0" w:color="auto"/>
      </w:divBdr>
    </w:div>
    <w:div w:id="475535303">
      <w:bodyDiv w:val="1"/>
      <w:marLeft w:val="0"/>
      <w:marRight w:val="0"/>
      <w:marTop w:val="0"/>
      <w:marBottom w:val="0"/>
      <w:divBdr>
        <w:top w:val="none" w:sz="0" w:space="0" w:color="auto"/>
        <w:left w:val="none" w:sz="0" w:space="0" w:color="auto"/>
        <w:bottom w:val="none" w:sz="0" w:space="0" w:color="auto"/>
        <w:right w:val="none" w:sz="0" w:space="0" w:color="auto"/>
      </w:divBdr>
    </w:div>
    <w:div w:id="606695862">
      <w:bodyDiv w:val="1"/>
      <w:marLeft w:val="0"/>
      <w:marRight w:val="0"/>
      <w:marTop w:val="0"/>
      <w:marBottom w:val="0"/>
      <w:divBdr>
        <w:top w:val="none" w:sz="0" w:space="0" w:color="auto"/>
        <w:left w:val="none" w:sz="0" w:space="0" w:color="auto"/>
        <w:bottom w:val="none" w:sz="0" w:space="0" w:color="auto"/>
        <w:right w:val="none" w:sz="0" w:space="0" w:color="auto"/>
      </w:divBdr>
    </w:div>
    <w:div w:id="670060750">
      <w:bodyDiv w:val="1"/>
      <w:marLeft w:val="0"/>
      <w:marRight w:val="0"/>
      <w:marTop w:val="0"/>
      <w:marBottom w:val="0"/>
      <w:divBdr>
        <w:top w:val="none" w:sz="0" w:space="0" w:color="auto"/>
        <w:left w:val="none" w:sz="0" w:space="0" w:color="auto"/>
        <w:bottom w:val="none" w:sz="0" w:space="0" w:color="auto"/>
        <w:right w:val="none" w:sz="0" w:space="0" w:color="auto"/>
      </w:divBdr>
    </w:div>
    <w:div w:id="704868048">
      <w:bodyDiv w:val="1"/>
      <w:marLeft w:val="0"/>
      <w:marRight w:val="0"/>
      <w:marTop w:val="0"/>
      <w:marBottom w:val="0"/>
      <w:divBdr>
        <w:top w:val="none" w:sz="0" w:space="0" w:color="auto"/>
        <w:left w:val="none" w:sz="0" w:space="0" w:color="auto"/>
        <w:bottom w:val="none" w:sz="0" w:space="0" w:color="auto"/>
        <w:right w:val="none" w:sz="0" w:space="0" w:color="auto"/>
      </w:divBdr>
    </w:div>
    <w:div w:id="730732831">
      <w:bodyDiv w:val="1"/>
      <w:marLeft w:val="0"/>
      <w:marRight w:val="0"/>
      <w:marTop w:val="0"/>
      <w:marBottom w:val="0"/>
      <w:divBdr>
        <w:top w:val="none" w:sz="0" w:space="0" w:color="auto"/>
        <w:left w:val="none" w:sz="0" w:space="0" w:color="auto"/>
        <w:bottom w:val="none" w:sz="0" w:space="0" w:color="auto"/>
        <w:right w:val="none" w:sz="0" w:space="0" w:color="auto"/>
      </w:divBdr>
    </w:div>
    <w:div w:id="747459850">
      <w:bodyDiv w:val="1"/>
      <w:marLeft w:val="0"/>
      <w:marRight w:val="0"/>
      <w:marTop w:val="0"/>
      <w:marBottom w:val="0"/>
      <w:divBdr>
        <w:top w:val="none" w:sz="0" w:space="0" w:color="auto"/>
        <w:left w:val="none" w:sz="0" w:space="0" w:color="auto"/>
        <w:bottom w:val="none" w:sz="0" w:space="0" w:color="auto"/>
        <w:right w:val="none" w:sz="0" w:space="0" w:color="auto"/>
      </w:divBdr>
    </w:div>
    <w:div w:id="869998071">
      <w:bodyDiv w:val="1"/>
      <w:marLeft w:val="0"/>
      <w:marRight w:val="0"/>
      <w:marTop w:val="0"/>
      <w:marBottom w:val="0"/>
      <w:divBdr>
        <w:top w:val="none" w:sz="0" w:space="0" w:color="auto"/>
        <w:left w:val="none" w:sz="0" w:space="0" w:color="auto"/>
        <w:bottom w:val="none" w:sz="0" w:space="0" w:color="auto"/>
        <w:right w:val="none" w:sz="0" w:space="0" w:color="auto"/>
      </w:divBdr>
      <w:divsChild>
        <w:div w:id="205027047">
          <w:marLeft w:val="0"/>
          <w:marRight w:val="0"/>
          <w:marTop w:val="0"/>
          <w:marBottom w:val="0"/>
          <w:divBdr>
            <w:top w:val="none" w:sz="0" w:space="0" w:color="auto"/>
            <w:left w:val="none" w:sz="0" w:space="0" w:color="auto"/>
            <w:bottom w:val="none" w:sz="0" w:space="0" w:color="auto"/>
            <w:right w:val="none" w:sz="0" w:space="0" w:color="auto"/>
          </w:divBdr>
        </w:div>
        <w:div w:id="638145115">
          <w:marLeft w:val="0"/>
          <w:marRight w:val="0"/>
          <w:marTop w:val="0"/>
          <w:marBottom w:val="0"/>
          <w:divBdr>
            <w:top w:val="none" w:sz="0" w:space="0" w:color="auto"/>
            <w:left w:val="none" w:sz="0" w:space="0" w:color="auto"/>
            <w:bottom w:val="none" w:sz="0" w:space="0" w:color="auto"/>
            <w:right w:val="none" w:sz="0" w:space="0" w:color="auto"/>
          </w:divBdr>
        </w:div>
        <w:div w:id="651638499">
          <w:marLeft w:val="0"/>
          <w:marRight w:val="0"/>
          <w:marTop w:val="0"/>
          <w:marBottom w:val="0"/>
          <w:divBdr>
            <w:top w:val="none" w:sz="0" w:space="0" w:color="auto"/>
            <w:left w:val="none" w:sz="0" w:space="0" w:color="auto"/>
            <w:bottom w:val="none" w:sz="0" w:space="0" w:color="auto"/>
            <w:right w:val="none" w:sz="0" w:space="0" w:color="auto"/>
          </w:divBdr>
        </w:div>
        <w:div w:id="653992567">
          <w:marLeft w:val="0"/>
          <w:marRight w:val="0"/>
          <w:marTop w:val="0"/>
          <w:marBottom w:val="0"/>
          <w:divBdr>
            <w:top w:val="none" w:sz="0" w:space="0" w:color="auto"/>
            <w:left w:val="none" w:sz="0" w:space="0" w:color="auto"/>
            <w:bottom w:val="none" w:sz="0" w:space="0" w:color="auto"/>
            <w:right w:val="none" w:sz="0" w:space="0" w:color="auto"/>
          </w:divBdr>
        </w:div>
        <w:div w:id="957032839">
          <w:marLeft w:val="0"/>
          <w:marRight w:val="0"/>
          <w:marTop w:val="0"/>
          <w:marBottom w:val="0"/>
          <w:divBdr>
            <w:top w:val="none" w:sz="0" w:space="0" w:color="auto"/>
            <w:left w:val="none" w:sz="0" w:space="0" w:color="auto"/>
            <w:bottom w:val="none" w:sz="0" w:space="0" w:color="auto"/>
            <w:right w:val="none" w:sz="0" w:space="0" w:color="auto"/>
          </w:divBdr>
        </w:div>
        <w:div w:id="1068696332">
          <w:marLeft w:val="0"/>
          <w:marRight w:val="0"/>
          <w:marTop w:val="0"/>
          <w:marBottom w:val="0"/>
          <w:divBdr>
            <w:top w:val="none" w:sz="0" w:space="0" w:color="auto"/>
            <w:left w:val="none" w:sz="0" w:space="0" w:color="auto"/>
            <w:bottom w:val="none" w:sz="0" w:space="0" w:color="auto"/>
            <w:right w:val="none" w:sz="0" w:space="0" w:color="auto"/>
          </w:divBdr>
        </w:div>
        <w:div w:id="1098067216">
          <w:marLeft w:val="0"/>
          <w:marRight w:val="0"/>
          <w:marTop w:val="0"/>
          <w:marBottom w:val="0"/>
          <w:divBdr>
            <w:top w:val="none" w:sz="0" w:space="0" w:color="auto"/>
            <w:left w:val="none" w:sz="0" w:space="0" w:color="auto"/>
            <w:bottom w:val="none" w:sz="0" w:space="0" w:color="auto"/>
            <w:right w:val="none" w:sz="0" w:space="0" w:color="auto"/>
          </w:divBdr>
        </w:div>
        <w:div w:id="1113943265">
          <w:marLeft w:val="0"/>
          <w:marRight w:val="0"/>
          <w:marTop w:val="0"/>
          <w:marBottom w:val="0"/>
          <w:divBdr>
            <w:top w:val="none" w:sz="0" w:space="0" w:color="auto"/>
            <w:left w:val="none" w:sz="0" w:space="0" w:color="auto"/>
            <w:bottom w:val="none" w:sz="0" w:space="0" w:color="auto"/>
            <w:right w:val="none" w:sz="0" w:space="0" w:color="auto"/>
          </w:divBdr>
        </w:div>
        <w:div w:id="1900899417">
          <w:marLeft w:val="0"/>
          <w:marRight w:val="0"/>
          <w:marTop w:val="0"/>
          <w:marBottom w:val="0"/>
          <w:divBdr>
            <w:top w:val="none" w:sz="0" w:space="0" w:color="auto"/>
            <w:left w:val="none" w:sz="0" w:space="0" w:color="auto"/>
            <w:bottom w:val="none" w:sz="0" w:space="0" w:color="auto"/>
            <w:right w:val="none" w:sz="0" w:space="0" w:color="auto"/>
          </w:divBdr>
        </w:div>
      </w:divsChild>
    </w:div>
    <w:div w:id="901402166">
      <w:bodyDiv w:val="1"/>
      <w:marLeft w:val="0"/>
      <w:marRight w:val="0"/>
      <w:marTop w:val="0"/>
      <w:marBottom w:val="0"/>
      <w:divBdr>
        <w:top w:val="none" w:sz="0" w:space="0" w:color="auto"/>
        <w:left w:val="none" w:sz="0" w:space="0" w:color="auto"/>
        <w:bottom w:val="none" w:sz="0" w:space="0" w:color="auto"/>
        <w:right w:val="none" w:sz="0" w:space="0" w:color="auto"/>
      </w:divBdr>
    </w:div>
    <w:div w:id="946351167">
      <w:bodyDiv w:val="1"/>
      <w:marLeft w:val="0"/>
      <w:marRight w:val="0"/>
      <w:marTop w:val="0"/>
      <w:marBottom w:val="0"/>
      <w:divBdr>
        <w:top w:val="none" w:sz="0" w:space="0" w:color="auto"/>
        <w:left w:val="none" w:sz="0" w:space="0" w:color="auto"/>
        <w:bottom w:val="none" w:sz="0" w:space="0" w:color="auto"/>
        <w:right w:val="none" w:sz="0" w:space="0" w:color="auto"/>
      </w:divBdr>
    </w:div>
    <w:div w:id="971865375">
      <w:bodyDiv w:val="1"/>
      <w:marLeft w:val="0"/>
      <w:marRight w:val="0"/>
      <w:marTop w:val="0"/>
      <w:marBottom w:val="0"/>
      <w:divBdr>
        <w:top w:val="none" w:sz="0" w:space="0" w:color="auto"/>
        <w:left w:val="none" w:sz="0" w:space="0" w:color="auto"/>
        <w:bottom w:val="none" w:sz="0" w:space="0" w:color="auto"/>
        <w:right w:val="none" w:sz="0" w:space="0" w:color="auto"/>
      </w:divBdr>
    </w:div>
    <w:div w:id="1013344362">
      <w:bodyDiv w:val="1"/>
      <w:marLeft w:val="0"/>
      <w:marRight w:val="0"/>
      <w:marTop w:val="0"/>
      <w:marBottom w:val="0"/>
      <w:divBdr>
        <w:top w:val="none" w:sz="0" w:space="0" w:color="auto"/>
        <w:left w:val="none" w:sz="0" w:space="0" w:color="auto"/>
        <w:bottom w:val="none" w:sz="0" w:space="0" w:color="auto"/>
        <w:right w:val="none" w:sz="0" w:space="0" w:color="auto"/>
      </w:divBdr>
    </w:div>
    <w:div w:id="1173255380">
      <w:bodyDiv w:val="1"/>
      <w:marLeft w:val="0"/>
      <w:marRight w:val="0"/>
      <w:marTop w:val="0"/>
      <w:marBottom w:val="0"/>
      <w:divBdr>
        <w:top w:val="none" w:sz="0" w:space="0" w:color="auto"/>
        <w:left w:val="none" w:sz="0" w:space="0" w:color="auto"/>
        <w:bottom w:val="none" w:sz="0" w:space="0" w:color="auto"/>
        <w:right w:val="none" w:sz="0" w:space="0" w:color="auto"/>
      </w:divBdr>
    </w:div>
    <w:div w:id="1346437324">
      <w:bodyDiv w:val="1"/>
      <w:marLeft w:val="0"/>
      <w:marRight w:val="0"/>
      <w:marTop w:val="0"/>
      <w:marBottom w:val="0"/>
      <w:divBdr>
        <w:top w:val="none" w:sz="0" w:space="0" w:color="auto"/>
        <w:left w:val="none" w:sz="0" w:space="0" w:color="auto"/>
        <w:bottom w:val="none" w:sz="0" w:space="0" w:color="auto"/>
        <w:right w:val="none" w:sz="0" w:space="0" w:color="auto"/>
      </w:divBdr>
      <w:divsChild>
        <w:div w:id="150415108">
          <w:marLeft w:val="0"/>
          <w:marRight w:val="0"/>
          <w:marTop w:val="0"/>
          <w:marBottom w:val="0"/>
          <w:divBdr>
            <w:top w:val="none" w:sz="0" w:space="0" w:color="auto"/>
            <w:left w:val="none" w:sz="0" w:space="0" w:color="auto"/>
            <w:bottom w:val="none" w:sz="0" w:space="0" w:color="auto"/>
            <w:right w:val="none" w:sz="0" w:space="0" w:color="auto"/>
          </w:divBdr>
        </w:div>
        <w:div w:id="155145235">
          <w:marLeft w:val="0"/>
          <w:marRight w:val="0"/>
          <w:marTop w:val="0"/>
          <w:marBottom w:val="0"/>
          <w:divBdr>
            <w:top w:val="none" w:sz="0" w:space="0" w:color="auto"/>
            <w:left w:val="none" w:sz="0" w:space="0" w:color="auto"/>
            <w:bottom w:val="none" w:sz="0" w:space="0" w:color="auto"/>
            <w:right w:val="none" w:sz="0" w:space="0" w:color="auto"/>
          </w:divBdr>
        </w:div>
        <w:div w:id="160314859">
          <w:marLeft w:val="0"/>
          <w:marRight w:val="0"/>
          <w:marTop w:val="0"/>
          <w:marBottom w:val="0"/>
          <w:divBdr>
            <w:top w:val="none" w:sz="0" w:space="0" w:color="auto"/>
            <w:left w:val="none" w:sz="0" w:space="0" w:color="auto"/>
            <w:bottom w:val="none" w:sz="0" w:space="0" w:color="auto"/>
            <w:right w:val="none" w:sz="0" w:space="0" w:color="auto"/>
          </w:divBdr>
        </w:div>
        <w:div w:id="185946714">
          <w:marLeft w:val="0"/>
          <w:marRight w:val="0"/>
          <w:marTop w:val="0"/>
          <w:marBottom w:val="0"/>
          <w:divBdr>
            <w:top w:val="none" w:sz="0" w:space="0" w:color="auto"/>
            <w:left w:val="none" w:sz="0" w:space="0" w:color="auto"/>
            <w:bottom w:val="none" w:sz="0" w:space="0" w:color="auto"/>
            <w:right w:val="none" w:sz="0" w:space="0" w:color="auto"/>
          </w:divBdr>
        </w:div>
        <w:div w:id="228272089">
          <w:marLeft w:val="0"/>
          <w:marRight w:val="0"/>
          <w:marTop w:val="0"/>
          <w:marBottom w:val="0"/>
          <w:divBdr>
            <w:top w:val="none" w:sz="0" w:space="0" w:color="auto"/>
            <w:left w:val="none" w:sz="0" w:space="0" w:color="auto"/>
            <w:bottom w:val="none" w:sz="0" w:space="0" w:color="auto"/>
            <w:right w:val="none" w:sz="0" w:space="0" w:color="auto"/>
          </w:divBdr>
        </w:div>
        <w:div w:id="440223874">
          <w:marLeft w:val="0"/>
          <w:marRight w:val="0"/>
          <w:marTop w:val="0"/>
          <w:marBottom w:val="0"/>
          <w:divBdr>
            <w:top w:val="none" w:sz="0" w:space="0" w:color="auto"/>
            <w:left w:val="none" w:sz="0" w:space="0" w:color="auto"/>
            <w:bottom w:val="none" w:sz="0" w:space="0" w:color="auto"/>
            <w:right w:val="none" w:sz="0" w:space="0" w:color="auto"/>
          </w:divBdr>
        </w:div>
        <w:div w:id="559636595">
          <w:marLeft w:val="0"/>
          <w:marRight w:val="0"/>
          <w:marTop w:val="0"/>
          <w:marBottom w:val="0"/>
          <w:divBdr>
            <w:top w:val="none" w:sz="0" w:space="0" w:color="auto"/>
            <w:left w:val="none" w:sz="0" w:space="0" w:color="auto"/>
            <w:bottom w:val="none" w:sz="0" w:space="0" w:color="auto"/>
            <w:right w:val="none" w:sz="0" w:space="0" w:color="auto"/>
          </w:divBdr>
        </w:div>
        <w:div w:id="577522980">
          <w:marLeft w:val="0"/>
          <w:marRight w:val="0"/>
          <w:marTop w:val="0"/>
          <w:marBottom w:val="0"/>
          <w:divBdr>
            <w:top w:val="none" w:sz="0" w:space="0" w:color="auto"/>
            <w:left w:val="none" w:sz="0" w:space="0" w:color="auto"/>
            <w:bottom w:val="none" w:sz="0" w:space="0" w:color="auto"/>
            <w:right w:val="none" w:sz="0" w:space="0" w:color="auto"/>
          </w:divBdr>
        </w:div>
        <w:div w:id="724330144">
          <w:marLeft w:val="0"/>
          <w:marRight w:val="0"/>
          <w:marTop w:val="0"/>
          <w:marBottom w:val="0"/>
          <w:divBdr>
            <w:top w:val="none" w:sz="0" w:space="0" w:color="auto"/>
            <w:left w:val="none" w:sz="0" w:space="0" w:color="auto"/>
            <w:bottom w:val="none" w:sz="0" w:space="0" w:color="auto"/>
            <w:right w:val="none" w:sz="0" w:space="0" w:color="auto"/>
          </w:divBdr>
        </w:div>
        <w:div w:id="747653417">
          <w:marLeft w:val="0"/>
          <w:marRight w:val="0"/>
          <w:marTop w:val="0"/>
          <w:marBottom w:val="0"/>
          <w:divBdr>
            <w:top w:val="none" w:sz="0" w:space="0" w:color="auto"/>
            <w:left w:val="none" w:sz="0" w:space="0" w:color="auto"/>
            <w:bottom w:val="none" w:sz="0" w:space="0" w:color="auto"/>
            <w:right w:val="none" w:sz="0" w:space="0" w:color="auto"/>
          </w:divBdr>
        </w:div>
        <w:div w:id="837307092">
          <w:marLeft w:val="0"/>
          <w:marRight w:val="0"/>
          <w:marTop w:val="0"/>
          <w:marBottom w:val="0"/>
          <w:divBdr>
            <w:top w:val="none" w:sz="0" w:space="0" w:color="auto"/>
            <w:left w:val="none" w:sz="0" w:space="0" w:color="auto"/>
            <w:bottom w:val="none" w:sz="0" w:space="0" w:color="auto"/>
            <w:right w:val="none" w:sz="0" w:space="0" w:color="auto"/>
          </w:divBdr>
        </w:div>
        <w:div w:id="1038746017">
          <w:marLeft w:val="0"/>
          <w:marRight w:val="0"/>
          <w:marTop w:val="0"/>
          <w:marBottom w:val="0"/>
          <w:divBdr>
            <w:top w:val="none" w:sz="0" w:space="0" w:color="auto"/>
            <w:left w:val="none" w:sz="0" w:space="0" w:color="auto"/>
            <w:bottom w:val="none" w:sz="0" w:space="0" w:color="auto"/>
            <w:right w:val="none" w:sz="0" w:space="0" w:color="auto"/>
          </w:divBdr>
        </w:div>
        <w:div w:id="1165780386">
          <w:marLeft w:val="0"/>
          <w:marRight w:val="0"/>
          <w:marTop w:val="0"/>
          <w:marBottom w:val="0"/>
          <w:divBdr>
            <w:top w:val="none" w:sz="0" w:space="0" w:color="auto"/>
            <w:left w:val="none" w:sz="0" w:space="0" w:color="auto"/>
            <w:bottom w:val="none" w:sz="0" w:space="0" w:color="auto"/>
            <w:right w:val="none" w:sz="0" w:space="0" w:color="auto"/>
          </w:divBdr>
        </w:div>
        <w:div w:id="1191340328">
          <w:marLeft w:val="0"/>
          <w:marRight w:val="0"/>
          <w:marTop w:val="0"/>
          <w:marBottom w:val="0"/>
          <w:divBdr>
            <w:top w:val="none" w:sz="0" w:space="0" w:color="auto"/>
            <w:left w:val="none" w:sz="0" w:space="0" w:color="auto"/>
            <w:bottom w:val="none" w:sz="0" w:space="0" w:color="auto"/>
            <w:right w:val="none" w:sz="0" w:space="0" w:color="auto"/>
          </w:divBdr>
        </w:div>
        <w:div w:id="1367297627">
          <w:marLeft w:val="0"/>
          <w:marRight w:val="0"/>
          <w:marTop w:val="0"/>
          <w:marBottom w:val="0"/>
          <w:divBdr>
            <w:top w:val="none" w:sz="0" w:space="0" w:color="auto"/>
            <w:left w:val="none" w:sz="0" w:space="0" w:color="auto"/>
            <w:bottom w:val="none" w:sz="0" w:space="0" w:color="auto"/>
            <w:right w:val="none" w:sz="0" w:space="0" w:color="auto"/>
          </w:divBdr>
        </w:div>
        <w:div w:id="1518811390">
          <w:marLeft w:val="0"/>
          <w:marRight w:val="0"/>
          <w:marTop w:val="0"/>
          <w:marBottom w:val="0"/>
          <w:divBdr>
            <w:top w:val="none" w:sz="0" w:space="0" w:color="auto"/>
            <w:left w:val="none" w:sz="0" w:space="0" w:color="auto"/>
            <w:bottom w:val="none" w:sz="0" w:space="0" w:color="auto"/>
            <w:right w:val="none" w:sz="0" w:space="0" w:color="auto"/>
          </w:divBdr>
        </w:div>
        <w:div w:id="1528329618">
          <w:marLeft w:val="0"/>
          <w:marRight w:val="0"/>
          <w:marTop w:val="0"/>
          <w:marBottom w:val="0"/>
          <w:divBdr>
            <w:top w:val="none" w:sz="0" w:space="0" w:color="auto"/>
            <w:left w:val="none" w:sz="0" w:space="0" w:color="auto"/>
            <w:bottom w:val="none" w:sz="0" w:space="0" w:color="auto"/>
            <w:right w:val="none" w:sz="0" w:space="0" w:color="auto"/>
          </w:divBdr>
        </w:div>
        <w:div w:id="1748723665">
          <w:marLeft w:val="0"/>
          <w:marRight w:val="0"/>
          <w:marTop w:val="0"/>
          <w:marBottom w:val="0"/>
          <w:divBdr>
            <w:top w:val="none" w:sz="0" w:space="0" w:color="auto"/>
            <w:left w:val="none" w:sz="0" w:space="0" w:color="auto"/>
            <w:bottom w:val="none" w:sz="0" w:space="0" w:color="auto"/>
            <w:right w:val="none" w:sz="0" w:space="0" w:color="auto"/>
          </w:divBdr>
        </w:div>
        <w:div w:id="1926264770">
          <w:marLeft w:val="0"/>
          <w:marRight w:val="0"/>
          <w:marTop w:val="0"/>
          <w:marBottom w:val="0"/>
          <w:divBdr>
            <w:top w:val="none" w:sz="0" w:space="0" w:color="auto"/>
            <w:left w:val="none" w:sz="0" w:space="0" w:color="auto"/>
            <w:bottom w:val="none" w:sz="0" w:space="0" w:color="auto"/>
            <w:right w:val="none" w:sz="0" w:space="0" w:color="auto"/>
          </w:divBdr>
        </w:div>
        <w:div w:id="2053531199">
          <w:marLeft w:val="0"/>
          <w:marRight w:val="0"/>
          <w:marTop w:val="0"/>
          <w:marBottom w:val="0"/>
          <w:divBdr>
            <w:top w:val="none" w:sz="0" w:space="0" w:color="auto"/>
            <w:left w:val="none" w:sz="0" w:space="0" w:color="auto"/>
            <w:bottom w:val="none" w:sz="0" w:space="0" w:color="auto"/>
            <w:right w:val="none" w:sz="0" w:space="0" w:color="auto"/>
          </w:divBdr>
        </w:div>
        <w:div w:id="2123109202">
          <w:marLeft w:val="0"/>
          <w:marRight w:val="0"/>
          <w:marTop w:val="0"/>
          <w:marBottom w:val="0"/>
          <w:divBdr>
            <w:top w:val="none" w:sz="0" w:space="0" w:color="auto"/>
            <w:left w:val="none" w:sz="0" w:space="0" w:color="auto"/>
            <w:bottom w:val="none" w:sz="0" w:space="0" w:color="auto"/>
            <w:right w:val="none" w:sz="0" w:space="0" w:color="auto"/>
          </w:divBdr>
        </w:div>
      </w:divsChild>
    </w:div>
    <w:div w:id="1350447552">
      <w:bodyDiv w:val="1"/>
      <w:marLeft w:val="0"/>
      <w:marRight w:val="0"/>
      <w:marTop w:val="0"/>
      <w:marBottom w:val="0"/>
      <w:divBdr>
        <w:top w:val="none" w:sz="0" w:space="0" w:color="auto"/>
        <w:left w:val="none" w:sz="0" w:space="0" w:color="auto"/>
        <w:bottom w:val="none" w:sz="0" w:space="0" w:color="auto"/>
        <w:right w:val="none" w:sz="0" w:space="0" w:color="auto"/>
      </w:divBdr>
    </w:div>
    <w:div w:id="1552575319">
      <w:bodyDiv w:val="1"/>
      <w:marLeft w:val="0"/>
      <w:marRight w:val="0"/>
      <w:marTop w:val="0"/>
      <w:marBottom w:val="0"/>
      <w:divBdr>
        <w:top w:val="none" w:sz="0" w:space="0" w:color="auto"/>
        <w:left w:val="none" w:sz="0" w:space="0" w:color="auto"/>
        <w:bottom w:val="none" w:sz="0" w:space="0" w:color="auto"/>
        <w:right w:val="none" w:sz="0" w:space="0" w:color="auto"/>
      </w:divBdr>
    </w:div>
    <w:div w:id="1601063293">
      <w:bodyDiv w:val="1"/>
      <w:marLeft w:val="0"/>
      <w:marRight w:val="0"/>
      <w:marTop w:val="0"/>
      <w:marBottom w:val="0"/>
      <w:divBdr>
        <w:top w:val="none" w:sz="0" w:space="0" w:color="auto"/>
        <w:left w:val="none" w:sz="0" w:space="0" w:color="auto"/>
        <w:bottom w:val="none" w:sz="0" w:space="0" w:color="auto"/>
        <w:right w:val="none" w:sz="0" w:space="0" w:color="auto"/>
      </w:divBdr>
    </w:div>
    <w:div w:id="1666008629">
      <w:bodyDiv w:val="1"/>
      <w:marLeft w:val="0"/>
      <w:marRight w:val="0"/>
      <w:marTop w:val="0"/>
      <w:marBottom w:val="0"/>
      <w:divBdr>
        <w:top w:val="none" w:sz="0" w:space="0" w:color="auto"/>
        <w:left w:val="none" w:sz="0" w:space="0" w:color="auto"/>
        <w:bottom w:val="none" w:sz="0" w:space="0" w:color="auto"/>
        <w:right w:val="none" w:sz="0" w:space="0" w:color="auto"/>
      </w:divBdr>
    </w:div>
    <w:div w:id="1693071962">
      <w:bodyDiv w:val="1"/>
      <w:marLeft w:val="0"/>
      <w:marRight w:val="0"/>
      <w:marTop w:val="0"/>
      <w:marBottom w:val="0"/>
      <w:divBdr>
        <w:top w:val="none" w:sz="0" w:space="0" w:color="auto"/>
        <w:left w:val="none" w:sz="0" w:space="0" w:color="auto"/>
        <w:bottom w:val="none" w:sz="0" w:space="0" w:color="auto"/>
        <w:right w:val="none" w:sz="0" w:space="0" w:color="auto"/>
      </w:divBdr>
    </w:div>
    <w:div w:id="1717200934">
      <w:bodyDiv w:val="1"/>
      <w:marLeft w:val="0"/>
      <w:marRight w:val="0"/>
      <w:marTop w:val="0"/>
      <w:marBottom w:val="0"/>
      <w:divBdr>
        <w:top w:val="none" w:sz="0" w:space="0" w:color="auto"/>
        <w:left w:val="none" w:sz="0" w:space="0" w:color="auto"/>
        <w:bottom w:val="none" w:sz="0" w:space="0" w:color="auto"/>
        <w:right w:val="none" w:sz="0" w:space="0" w:color="auto"/>
      </w:divBdr>
    </w:div>
    <w:div w:id="1725563444">
      <w:bodyDiv w:val="1"/>
      <w:marLeft w:val="0"/>
      <w:marRight w:val="0"/>
      <w:marTop w:val="0"/>
      <w:marBottom w:val="0"/>
      <w:divBdr>
        <w:top w:val="none" w:sz="0" w:space="0" w:color="auto"/>
        <w:left w:val="none" w:sz="0" w:space="0" w:color="auto"/>
        <w:bottom w:val="none" w:sz="0" w:space="0" w:color="auto"/>
        <w:right w:val="none" w:sz="0" w:space="0" w:color="auto"/>
      </w:divBdr>
    </w:div>
    <w:div w:id="1745642198">
      <w:bodyDiv w:val="1"/>
      <w:marLeft w:val="0"/>
      <w:marRight w:val="0"/>
      <w:marTop w:val="0"/>
      <w:marBottom w:val="0"/>
      <w:divBdr>
        <w:top w:val="none" w:sz="0" w:space="0" w:color="auto"/>
        <w:left w:val="none" w:sz="0" w:space="0" w:color="auto"/>
        <w:bottom w:val="none" w:sz="0" w:space="0" w:color="auto"/>
        <w:right w:val="none" w:sz="0" w:space="0" w:color="auto"/>
      </w:divBdr>
    </w:div>
    <w:div w:id="1899243180">
      <w:bodyDiv w:val="1"/>
      <w:marLeft w:val="0"/>
      <w:marRight w:val="0"/>
      <w:marTop w:val="0"/>
      <w:marBottom w:val="0"/>
      <w:divBdr>
        <w:top w:val="none" w:sz="0" w:space="0" w:color="auto"/>
        <w:left w:val="none" w:sz="0" w:space="0" w:color="auto"/>
        <w:bottom w:val="none" w:sz="0" w:space="0" w:color="auto"/>
        <w:right w:val="none" w:sz="0" w:space="0" w:color="auto"/>
      </w:divBdr>
    </w:div>
    <w:div w:id="1941597516">
      <w:bodyDiv w:val="1"/>
      <w:marLeft w:val="0"/>
      <w:marRight w:val="0"/>
      <w:marTop w:val="0"/>
      <w:marBottom w:val="0"/>
      <w:divBdr>
        <w:top w:val="none" w:sz="0" w:space="0" w:color="auto"/>
        <w:left w:val="none" w:sz="0" w:space="0" w:color="auto"/>
        <w:bottom w:val="none" w:sz="0" w:space="0" w:color="auto"/>
        <w:right w:val="none" w:sz="0" w:space="0" w:color="auto"/>
      </w:divBdr>
    </w:div>
    <w:div w:id="20672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F8ED3-8159-46C7-B0DF-FD18B4FA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24150</Words>
  <Characters>144905</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PROGRAM OGRANICZENIA NISKIEJ EMISJI NA TERENIE GMINY  ŁOPIENNIK GÓRNY W LATACH  2015 – 2020</vt:lpstr>
    </vt:vector>
  </TitlesOfParts>
  <Company/>
  <LinksUpToDate>false</LinksUpToDate>
  <CharactersWithSpaces>168718</CharactersWithSpaces>
  <SharedDoc>false</SharedDoc>
  <HLinks>
    <vt:vector size="252" baseType="variant">
      <vt:variant>
        <vt:i4>1703997</vt:i4>
      </vt:variant>
      <vt:variant>
        <vt:i4>248</vt:i4>
      </vt:variant>
      <vt:variant>
        <vt:i4>0</vt:i4>
      </vt:variant>
      <vt:variant>
        <vt:i4>5</vt:i4>
      </vt:variant>
      <vt:variant>
        <vt:lpwstr/>
      </vt:variant>
      <vt:variant>
        <vt:lpwstr>_Toc463330980</vt:lpwstr>
      </vt:variant>
      <vt:variant>
        <vt:i4>1376317</vt:i4>
      </vt:variant>
      <vt:variant>
        <vt:i4>242</vt:i4>
      </vt:variant>
      <vt:variant>
        <vt:i4>0</vt:i4>
      </vt:variant>
      <vt:variant>
        <vt:i4>5</vt:i4>
      </vt:variant>
      <vt:variant>
        <vt:lpwstr/>
      </vt:variant>
      <vt:variant>
        <vt:lpwstr>_Toc463330979</vt:lpwstr>
      </vt:variant>
      <vt:variant>
        <vt:i4>1376317</vt:i4>
      </vt:variant>
      <vt:variant>
        <vt:i4>236</vt:i4>
      </vt:variant>
      <vt:variant>
        <vt:i4>0</vt:i4>
      </vt:variant>
      <vt:variant>
        <vt:i4>5</vt:i4>
      </vt:variant>
      <vt:variant>
        <vt:lpwstr/>
      </vt:variant>
      <vt:variant>
        <vt:lpwstr>_Toc463330978</vt:lpwstr>
      </vt:variant>
      <vt:variant>
        <vt:i4>1376317</vt:i4>
      </vt:variant>
      <vt:variant>
        <vt:i4>230</vt:i4>
      </vt:variant>
      <vt:variant>
        <vt:i4>0</vt:i4>
      </vt:variant>
      <vt:variant>
        <vt:i4>5</vt:i4>
      </vt:variant>
      <vt:variant>
        <vt:lpwstr/>
      </vt:variant>
      <vt:variant>
        <vt:lpwstr>_Toc463330977</vt:lpwstr>
      </vt:variant>
      <vt:variant>
        <vt:i4>1376317</vt:i4>
      </vt:variant>
      <vt:variant>
        <vt:i4>224</vt:i4>
      </vt:variant>
      <vt:variant>
        <vt:i4>0</vt:i4>
      </vt:variant>
      <vt:variant>
        <vt:i4>5</vt:i4>
      </vt:variant>
      <vt:variant>
        <vt:lpwstr/>
      </vt:variant>
      <vt:variant>
        <vt:lpwstr>_Toc463330976</vt:lpwstr>
      </vt:variant>
      <vt:variant>
        <vt:i4>1376317</vt:i4>
      </vt:variant>
      <vt:variant>
        <vt:i4>218</vt:i4>
      </vt:variant>
      <vt:variant>
        <vt:i4>0</vt:i4>
      </vt:variant>
      <vt:variant>
        <vt:i4>5</vt:i4>
      </vt:variant>
      <vt:variant>
        <vt:lpwstr/>
      </vt:variant>
      <vt:variant>
        <vt:lpwstr>_Toc463330975</vt:lpwstr>
      </vt:variant>
      <vt:variant>
        <vt:i4>1376317</vt:i4>
      </vt:variant>
      <vt:variant>
        <vt:i4>212</vt:i4>
      </vt:variant>
      <vt:variant>
        <vt:i4>0</vt:i4>
      </vt:variant>
      <vt:variant>
        <vt:i4>5</vt:i4>
      </vt:variant>
      <vt:variant>
        <vt:lpwstr/>
      </vt:variant>
      <vt:variant>
        <vt:lpwstr>_Toc463330974</vt:lpwstr>
      </vt:variant>
      <vt:variant>
        <vt:i4>1376317</vt:i4>
      </vt:variant>
      <vt:variant>
        <vt:i4>206</vt:i4>
      </vt:variant>
      <vt:variant>
        <vt:i4>0</vt:i4>
      </vt:variant>
      <vt:variant>
        <vt:i4>5</vt:i4>
      </vt:variant>
      <vt:variant>
        <vt:lpwstr/>
      </vt:variant>
      <vt:variant>
        <vt:lpwstr>_Toc463330973</vt:lpwstr>
      </vt:variant>
      <vt:variant>
        <vt:i4>1376317</vt:i4>
      </vt:variant>
      <vt:variant>
        <vt:i4>200</vt:i4>
      </vt:variant>
      <vt:variant>
        <vt:i4>0</vt:i4>
      </vt:variant>
      <vt:variant>
        <vt:i4>5</vt:i4>
      </vt:variant>
      <vt:variant>
        <vt:lpwstr/>
      </vt:variant>
      <vt:variant>
        <vt:lpwstr>_Toc463330972</vt:lpwstr>
      </vt:variant>
      <vt:variant>
        <vt:i4>1376317</vt:i4>
      </vt:variant>
      <vt:variant>
        <vt:i4>194</vt:i4>
      </vt:variant>
      <vt:variant>
        <vt:i4>0</vt:i4>
      </vt:variant>
      <vt:variant>
        <vt:i4>5</vt:i4>
      </vt:variant>
      <vt:variant>
        <vt:lpwstr/>
      </vt:variant>
      <vt:variant>
        <vt:lpwstr>_Toc463330971</vt:lpwstr>
      </vt:variant>
      <vt:variant>
        <vt:i4>1376317</vt:i4>
      </vt:variant>
      <vt:variant>
        <vt:i4>188</vt:i4>
      </vt:variant>
      <vt:variant>
        <vt:i4>0</vt:i4>
      </vt:variant>
      <vt:variant>
        <vt:i4>5</vt:i4>
      </vt:variant>
      <vt:variant>
        <vt:lpwstr/>
      </vt:variant>
      <vt:variant>
        <vt:lpwstr>_Toc463330970</vt:lpwstr>
      </vt:variant>
      <vt:variant>
        <vt:i4>1310781</vt:i4>
      </vt:variant>
      <vt:variant>
        <vt:i4>182</vt:i4>
      </vt:variant>
      <vt:variant>
        <vt:i4>0</vt:i4>
      </vt:variant>
      <vt:variant>
        <vt:i4>5</vt:i4>
      </vt:variant>
      <vt:variant>
        <vt:lpwstr/>
      </vt:variant>
      <vt:variant>
        <vt:lpwstr>_Toc463330969</vt:lpwstr>
      </vt:variant>
      <vt:variant>
        <vt:i4>1310781</vt:i4>
      </vt:variant>
      <vt:variant>
        <vt:i4>176</vt:i4>
      </vt:variant>
      <vt:variant>
        <vt:i4>0</vt:i4>
      </vt:variant>
      <vt:variant>
        <vt:i4>5</vt:i4>
      </vt:variant>
      <vt:variant>
        <vt:lpwstr/>
      </vt:variant>
      <vt:variant>
        <vt:lpwstr>_Toc463330968</vt:lpwstr>
      </vt:variant>
      <vt:variant>
        <vt:i4>1310781</vt:i4>
      </vt:variant>
      <vt:variant>
        <vt:i4>170</vt:i4>
      </vt:variant>
      <vt:variant>
        <vt:i4>0</vt:i4>
      </vt:variant>
      <vt:variant>
        <vt:i4>5</vt:i4>
      </vt:variant>
      <vt:variant>
        <vt:lpwstr/>
      </vt:variant>
      <vt:variant>
        <vt:lpwstr>_Toc463330967</vt:lpwstr>
      </vt:variant>
      <vt:variant>
        <vt:i4>1310781</vt:i4>
      </vt:variant>
      <vt:variant>
        <vt:i4>164</vt:i4>
      </vt:variant>
      <vt:variant>
        <vt:i4>0</vt:i4>
      </vt:variant>
      <vt:variant>
        <vt:i4>5</vt:i4>
      </vt:variant>
      <vt:variant>
        <vt:lpwstr/>
      </vt:variant>
      <vt:variant>
        <vt:lpwstr>_Toc463330966</vt:lpwstr>
      </vt:variant>
      <vt:variant>
        <vt:i4>1310781</vt:i4>
      </vt:variant>
      <vt:variant>
        <vt:i4>158</vt:i4>
      </vt:variant>
      <vt:variant>
        <vt:i4>0</vt:i4>
      </vt:variant>
      <vt:variant>
        <vt:i4>5</vt:i4>
      </vt:variant>
      <vt:variant>
        <vt:lpwstr/>
      </vt:variant>
      <vt:variant>
        <vt:lpwstr>_Toc463330965</vt:lpwstr>
      </vt:variant>
      <vt:variant>
        <vt:i4>1310781</vt:i4>
      </vt:variant>
      <vt:variant>
        <vt:i4>152</vt:i4>
      </vt:variant>
      <vt:variant>
        <vt:i4>0</vt:i4>
      </vt:variant>
      <vt:variant>
        <vt:i4>5</vt:i4>
      </vt:variant>
      <vt:variant>
        <vt:lpwstr/>
      </vt:variant>
      <vt:variant>
        <vt:lpwstr>_Toc463330964</vt:lpwstr>
      </vt:variant>
      <vt:variant>
        <vt:i4>1310781</vt:i4>
      </vt:variant>
      <vt:variant>
        <vt:i4>146</vt:i4>
      </vt:variant>
      <vt:variant>
        <vt:i4>0</vt:i4>
      </vt:variant>
      <vt:variant>
        <vt:i4>5</vt:i4>
      </vt:variant>
      <vt:variant>
        <vt:lpwstr/>
      </vt:variant>
      <vt:variant>
        <vt:lpwstr>_Toc463330963</vt:lpwstr>
      </vt:variant>
      <vt:variant>
        <vt:i4>1310781</vt:i4>
      </vt:variant>
      <vt:variant>
        <vt:i4>140</vt:i4>
      </vt:variant>
      <vt:variant>
        <vt:i4>0</vt:i4>
      </vt:variant>
      <vt:variant>
        <vt:i4>5</vt:i4>
      </vt:variant>
      <vt:variant>
        <vt:lpwstr/>
      </vt:variant>
      <vt:variant>
        <vt:lpwstr>_Toc463330962</vt:lpwstr>
      </vt:variant>
      <vt:variant>
        <vt:i4>1310781</vt:i4>
      </vt:variant>
      <vt:variant>
        <vt:i4>134</vt:i4>
      </vt:variant>
      <vt:variant>
        <vt:i4>0</vt:i4>
      </vt:variant>
      <vt:variant>
        <vt:i4>5</vt:i4>
      </vt:variant>
      <vt:variant>
        <vt:lpwstr/>
      </vt:variant>
      <vt:variant>
        <vt:lpwstr>_Toc463330961</vt:lpwstr>
      </vt:variant>
      <vt:variant>
        <vt:i4>1310781</vt:i4>
      </vt:variant>
      <vt:variant>
        <vt:i4>128</vt:i4>
      </vt:variant>
      <vt:variant>
        <vt:i4>0</vt:i4>
      </vt:variant>
      <vt:variant>
        <vt:i4>5</vt:i4>
      </vt:variant>
      <vt:variant>
        <vt:lpwstr/>
      </vt:variant>
      <vt:variant>
        <vt:lpwstr>_Toc463330960</vt:lpwstr>
      </vt:variant>
      <vt:variant>
        <vt:i4>1507389</vt:i4>
      </vt:variant>
      <vt:variant>
        <vt:i4>122</vt:i4>
      </vt:variant>
      <vt:variant>
        <vt:i4>0</vt:i4>
      </vt:variant>
      <vt:variant>
        <vt:i4>5</vt:i4>
      </vt:variant>
      <vt:variant>
        <vt:lpwstr/>
      </vt:variant>
      <vt:variant>
        <vt:lpwstr>_Toc463330959</vt:lpwstr>
      </vt:variant>
      <vt:variant>
        <vt:i4>1507389</vt:i4>
      </vt:variant>
      <vt:variant>
        <vt:i4>116</vt:i4>
      </vt:variant>
      <vt:variant>
        <vt:i4>0</vt:i4>
      </vt:variant>
      <vt:variant>
        <vt:i4>5</vt:i4>
      </vt:variant>
      <vt:variant>
        <vt:lpwstr/>
      </vt:variant>
      <vt:variant>
        <vt:lpwstr>_Toc463330958</vt:lpwstr>
      </vt:variant>
      <vt:variant>
        <vt:i4>1507389</vt:i4>
      </vt:variant>
      <vt:variant>
        <vt:i4>110</vt:i4>
      </vt:variant>
      <vt:variant>
        <vt:i4>0</vt:i4>
      </vt:variant>
      <vt:variant>
        <vt:i4>5</vt:i4>
      </vt:variant>
      <vt:variant>
        <vt:lpwstr/>
      </vt:variant>
      <vt:variant>
        <vt:lpwstr>_Toc463330957</vt:lpwstr>
      </vt:variant>
      <vt:variant>
        <vt:i4>1507389</vt:i4>
      </vt:variant>
      <vt:variant>
        <vt:i4>104</vt:i4>
      </vt:variant>
      <vt:variant>
        <vt:i4>0</vt:i4>
      </vt:variant>
      <vt:variant>
        <vt:i4>5</vt:i4>
      </vt:variant>
      <vt:variant>
        <vt:lpwstr/>
      </vt:variant>
      <vt:variant>
        <vt:lpwstr>_Toc463330956</vt:lpwstr>
      </vt:variant>
      <vt:variant>
        <vt:i4>1507389</vt:i4>
      </vt:variant>
      <vt:variant>
        <vt:i4>98</vt:i4>
      </vt:variant>
      <vt:variant>
        <vt:i4>0</vt:i4>
      </vt:variant>
      <vt:variant>
        <vt:i4>5</vt:i4>
      </vt:variant>
      <vt:variant>
        <vt:lpwstr/>
      </vt:variant>
      <vt:variant>
        <vt:lpwstr>_Toc463330955</vt:lpwstr>
      </vt:variant>
      <vt:variant>
        <vt:i4>1507389</vt:i4>
      </vt:variant>
      <vt:variant>
        <vt:i4>92</vt:i4>
      </vt:variant>
      <vt:variant>
        <vt:i4>0</vt:i4>
      </vt:variant>
      <vt:variant>
        <vt:i4>5</vt:i4>
      </vt:variant>
      <vt:variant>
        <vt:lpwstr/>
      </vt:variant>
      <vt:variant>
        <vt:lpwstr>_Toc463330954</vt:lpwstr>
      </vt:variant>
      <vt:variant>
        <vt:i4>1507389</vt:i4>
      </vt:variant>
      <vt:variant>
        <vt:i4>86</vt:i4>
      </vt:variant>
      <vt:variant>
        <vt:i4>0</vt:i4>
      </vt:variant>
      <vt:variant>
        <vt:i4>5</vt:i4>
      </vt:variant>
      <vt:variant>
        <vt:lpwstr/>
      </vt:variant>
      <vt:variant>
        <vt:lpwstr>_Toc463330953</vt:lpwstr>
      </vt:variant>
      <vt:variant>
        <vt:i4>1507389</vt:i4>
      </vt:variant>
      <vt:variant>
        <vt:i4>80</vt:i4>
      </vt:variant>
      <vt:variant>
        <vt:i4>0</vt:i4>
      </vt:variant>
      <vt:variant>
        <vt:i4>5</vt:i4>
      </vt:variant>
      <vt:variant>
        <vt:lpwstr/>
      </vt:variant>
      <vt:variant>
        <vt:lpwstr>_Toc463330952</vt:lpwstr>
      </vt:variant>
      <vt:variant>
        <vt:i4>1507389</vt:i4>
      </vt:variant>
      <vt:variant>
        <vt:i4>74</vt:i4>
      </vt:variant>
      <vt:variant>
        <vt:i4>0</vt:i4>
      </vt:variant>
      <vt:variant>
        <vt:i4>5</vt:i4>
      </vt:variant>
      <vt:variant>
        <vt:lpwstr/>
      </vt:variant>
      <vt:variant>
        <vt:lpwstr>_Toc463330951</vt:lpwstr>
      </vt:variant>
      <vt:variant>
        <vt:i4>1507389</vt:i4>
      </vt:variant>
      <vt:variant>
        <vt:i4>68</vt:i4>
      </vt:variant>
      <vt:variant>
        <vt:i4>0</vt:i4>
      </vt:variant>
      <vt:variant>
        <vt:i4>5</vt:i4>
      </vt:variant>
      <vt:variant>
        <vt:lpwstr/>
      </vt:variant>
      <vt:variant>
        <vt:lpwstr>_Toc463330950</vt:lpwstr>
      </vt:variant>
      <vt:variant>
        <vt:i4>1441853</vt:i4>
      </vt:variant>
      <vt:variant>
        <vt:i4>62</vt:i4>
      </vt:variant>
      <vt:variant>
        <vt:i4>0</vt:i4>
      </vt:variant>
      <vt:variant>
        <vt:i4>5</vt:i4>
      </vt:variant>
      <vt:variant>
        <vt:lpwstr/>
      </vt:variant>
      <vt:variant>
        <vt:lpwstr>_Toc463330949</vt:lpwstr>
      </vt:variant>
      <vt:variant>
        <vt:i4>1441853</vt:i4>
      </vt:variant>
      <vt:variant>
        <vt:i4>56</vt:i4>
      </vt:variant>
      <vt:variant>
        <vt:i4>0</vt:i4>
      </vt:variant>
      <vt:variant>
        <vt:i4>5</vt:i4>
      </vt:variant>
      <vt:variant>
        <vt:lpwstr/>
      </vt:variant>
      <vt:variant>
        <vt:lpwstr>_Toc463330948</vt:lpwstr>
      </vt:variant>
      <vt:variant>
        <vt:i4>1441853</vt:i4>
      </vt:variant>
      <vt:variant>
        <vt:i4>50</vt:i4>
      </vt:variant>
      <vt:variant>
        <vt:i4>0</vt:i4>
      </vt:variant>
      <vt:variant>
        <vt:i4>5</vt:i4>
      </vt:variant>
      <vt:variant>
        <vt:lpwstr/>
      </vt:variant>
      <vt:variant>
        <vt:lpwstr>_Toc463330947</vt:lpwstr>
      </vt:variant>
      <vt:variant>
        <vt:i4>1441853</vt:i4>
      </vt:variant>
      <vt:variant>
        <vt:i4>44</vt:i4>
      </vt:variant>
      <vt:variant>
        <vt:i4>0</vt:i4>
      </vt:variant>
      <vt:variant>
        <vt:i4>5</vt:i4>
      </vt:variant>
      <vt:variant>
        <vt:lpwstr/>
      </vt:variant>
      <vt:variant>
        <vt:lpwstr>_Toc463330946</vt:lpwstr>
      </vt:variant>
      <vt:variant>
        <vt:i4>1441853</vt:i4>
      </vt:variant>
      <vt:variant>
        <vt:i4>38</vt:i4>
      </vt:variant>
      <vt:variant>
        <vt:i4>0</vt:i4>
      </vt:variant>
      <vt:variant>
        <vt:i4>5</vt:i4>
      </vt:variant>
      <vt:variant>
        <vt:lpwstr/>
      </vt:variant>
      <vt:variant>
        <vt:lpwstr>_Toc463330945</vt:lpwstr>
      </vt:variant>
      <vt:variant>
        <vt:i4>1441853</vt:i4>
      </vt:variant>
      <vt:variant>
        <vt:i4>32</vt:i4>
      </vt:variant>
      <vt:variant>
        <vt:i4>0</vt:i4>
      </vt:variant>
      <vt:variant>
        <vt:i4>5</vt:i4>
      </vt:variant>
      <vt:variant>
        <vt:lpwstr/>
      </vt:variant>
      <vt:variant>
        <vt:lpwstr>_Toc463330944</vt:lpwstr>
      </vt:variant>
      <vt:variant>
        <vt:i4>1441853</vt:i4>
      </vt:variant>
      <vt:variant>
        <vt:i4>26</vt:i4>
      </vt:variant>
      <vt:variant>
        <vt:i4>0</vt:i4>
      </vt:variant>
      <vt:variant>
        <vt:i4>5</vt:i4>
      </vt:variant>
      <vt:variant>
        <vt:lpwstr/>
      </vt:variant>
      <vt:variant>
        <vt:lpwstr>_Toc463330943</vt:lpwstr>
      </vt:variant>
      <vt:variant>
        <vt:i4>1441853</vt:i4>
      </vt:variant>
      <vt:variant>
        <vt:i4>20</vt:i4>
      </vt:variant>
      <vt:variant>
        <vt:i4>0</vt:i4>
      </vt:variant>
      <vt:variant>
        <vt:i4>5</vt:i4>
      </vt:variant>
      <vt:variant>
        <vt:lpwstr/>
      </vt:variant>
      <vt:variant>
        <vt:lpwstr>_Toc463330942</vt:lpwstr>
      </vt:variant>
      <vt:variant>
        <vt:i4>1441853</vt:i4>
      </vt:variant>
      <vt:variant>
        <vt:i4>14</vt:i4>
      </vt:variant>
      <vt:variant>
        <vt:i4>0</vt:i4>
      </vt:variant>
      <vt:variant>
        <vt:i4>5</vt:i4>
      </vt:variant>
      <vt:variant>
        <vt:lpwstr/>
      </vt:variant>
      <vt:variant>
        <vt:lpwstr>_Toc463330941</vt:lpwstr>
      </vt:variant>
      <vt:variant>
        <vt:i4>1441853</vt:i4>
      </vt:variant>
      <vt:variant>
        <vt:i4>8</vt:i4>
      </vt:variant>
      <vt:variant>
        <vt:i4>0</vt:i4>
      </vt:variant>
      <vt:variant>
        <vt:i4>5</vt:i4>
      </vt:variant>
      <vt:variant>
        <vt:lpwstr/>
      </vt:variant>
      <vt:variant>
        <vt:lpwstr>_Toc463330940</vt:lpwstr>
      </vt:variant>
      <vt:variant>
        <vt:i4>1114173</vt:i4>
      </vt:variant>
      <vt:variant>
        <vt:i4>2</vt:i4>
      </vt:variant>
      <vt:variant>
        <vt:i4>0</vt:i4>
      </vt:variant>
      <vt:variant>
        <vt:i4>5</vt:i4>
      </vt:variant>
      <vt:variant>
        <vt:lpwstr/>
      </vt:variant>
      <vt:variant>
        <vt:lpwstr>_Toc463330939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OGRANICZENIA NISKIEJ EMISJI NA TERENIE GMINY  ŁOPIENNIK GÓRNY W LATACH  2015 – 2020</dc:title>
  <dc:creator>Anna</dc:creator>
  <cp:lastModifiedBy>artur.śmigała</cp:lastModifiedBy>
  <cp:revision>3</cp:revision>
  <cp:lastPrinted>2016-12-09T12:54:00Z</cp:lastPrinted>
  <dcterms:created xsi:type="dcterms:W3CDTF">2017-03-28T09:51:00Z</dcterms:created>
  <dcterms:modified xsi:type="dcterms:W3CDTF">2017-03-28T09:51:00Z</dcterms:modified>
</cp:coreProperties>
</file>